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02301E48" w:rsidR="00285EFB" w:rsidRPr="00991E3E" w:rsidRDefault="000153A8" w:rsidP="000153A8">
            <w:pPr>
              <w:jc w:val="center"/>
              <w:rPr>
                <w:b/>
              </w:rPr>
            </w:pPr>
            <w:bookmarkStart w:id="0" w:name="_GoBack" w:colFirst="1" w:colLast="1"/>
            <w:r>
              <w:rPr>
                <w:b/>
              </w:rPr>
              <w:t>CO-CHAIRS</w:t>
            </w:r>
          </w:p>
        </w:tc>
        <w:tc>
          <w:tcPr>
            <w:tcW w:w="3416" w:type="dxa"/>
            <w:shd w:val="clear" w:color="auto" w:fill="F2F2F2" w:themeFill="background1" w:themeFillShade="F2"/>
          </w:tcPr>
          <w:p w14:paraId="514A8C29" w14:textId="6226B665" w:rsidR="00285EFB" w:rsidRPr="00991E3E" w:rsidRDefault="00BD27E9" w:rsidP="00B579FE">
            <w:pPr>
              <w:jc w:val="center"/>
              <w:rPr>
                <w:b/>
              </w:rPr>
            </w:pPr>
            <w:r>
              <w:rPr>
                <w:b/>
              </w:rPr>
              <w:t xml:space="preserve">ASGC </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7E0B85ED" w:rsidR="00285EFB" w:rsidRDefault="00453395" w:rsidP="00BD27E9">
            <w:sdt>
              <w:sdtPr>
                <w:id w:val="-1804528318"/>
                <w14:checkbox>
                  <w14:checked w14:val="1"/>
                  <w14:checkedState w14:val="2612" w14:font="MS Gothic"/>
                  <w14:uncheckedState w14:val="2610" w14:font="MS Gothic"/>
                </w14:checkbox>
              </w:sdtPr>
              <w:sdtEndPr/>
              <w:sdtContent>
                <w:r w:rsidR="00EC6062">
                  <w:rPr>
                    <w:rFonts w:ascii="MS Gothic" w:eastAsia="MS Gothic" w:hAnsi="MS Gothic" w:hint="eastAsia"/>
                  </w:rPr>
                  <w:t>☒</w:t>
                </w:r>
              </w:sdtContent>
            </w:sdt>
            <w:r w:rsidR="004047FA">
              <w:t xml:space="preserve"> </w:t>
            </w:r>
            <w:r w:rsidR="00BD27E9">
              <w:t>Eric Klein, Co-Chair</w:t>
            </w:r>
          </w:p>
        </w:tc>
        <w:tc>
          <w:tcPr>
            <w:tcW w:w="3416" w:type="dxa"/>
          </w:tcPr>
          <w:p w14:paraId="0DC4B4B9" w14:textId="74433C35" w:rsidR="00285EFB" w:rsidRDefault="00453395" w:rsidP="00BD27E9">
            <w:sdt>
              <w:sdtPr>
                <w:id w:val="-415253743"/>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285EFB">
              <w:t xml:space="preserve"> </w:t>
            </w:r>
            <w:r w:rsidR="00EC6062">
              <w:t>King</w:t>
            </w:r>
          </w:p>
        </w:tc>
        <w:tc>
          <w:tcPr>
            <w:tcW w:w="3541" w:type="dxa"/>
          </w:tcPr>
          <w:p w14:paraId="4E55D374" w14:textId="3537292E" w:rsidR="00285EFB" w:rsidRDefault="00453395" w:rsidP="00240347">
            <w:sdt>
              <w:sdtPr>
                <w:id w:val="1655260242"/>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Reese</w:t>
            </w:r>
          </w:p>
        </w:tc>
      </w:tr>
      <w:tr w:rsidR="00285EFB" w14:paraId="24C8568F" w14:textId="77777777" w:rsidTr="008A0CE4">
        <w:trPr>
          <w:trHeight w:val="273"/>
          <w:tblHeader/>
        </w:trPr>
        <w:tc>
          <w:tcPr>
            <w:tcW w:w="3463" w:type="dxa"/>
          </w:tcPr>
          <w:p w14:paraId="4004E73B" w14:textId="647566BB" w:rsidR="00285EFB" w:rsidRDefault="00453395" w:rsidP="006A55D1">
            <w:sdt>
              <w:sdtPr>
                <w:id w:val="-1843464600"/>
                <w14:checkbox>
                  <w14:checked w14:val="1"/>
                  <w14:checkedState w14:val="2612" w14:font="MS Gothic"/>
                  <w14:uncheckedState w14:val="2610" w14:font="MS Gothic"/>
                </w14:checkbox>
              </w:sdtPr>
              <w:sdtEndPr/>
              <w:sdtContent>
                <w:r w:rsidR="00EC6062">
                  <w:rPr>
                    <w:rFonts w:ascii="MS Gothic" w:eastAsia="MS Gothic" w:hAnsi="MS Gothic" w:hint="eastAsia"/>
                  </w:rPr>
                  <w:t>☒</w:t>
                </w:r>
              </w:sdtContent>
            </w:sdt>
            <w:r w:rsidR="000153A8">
              <w:t xml:space="preserve"> </w:t>
            </w:r>
            <w:r w:rsidR="006A55D1">
              <w:t>Pat Murray,</w:t>
            </w:r>
            <w:r w:rsidR="003E1785">
              <w:t xml:space="preserve"> Co-Chair</w:t>
            </w:r>
          </w:p>
        </w:tc>
        <w:tc>
          <w:tcPr>
            <w:tcW w:w="3416" w:type="dxa"/>
          </w:tcPr>
          <w:p w14:paraId="17279E86" w14:textId="11ABDE18" w:rsidR="00285EFB" w:rsidRDefault="00453395" w:rsidP="00BD27E9">
            <w:sdt>
              <w:sdtPr>
                <w:id w:val="-523637980"/>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240347">
              <w:t xml:space="preserve"> </w:t>
            </w:r>
            <w:proofErr w:type="spellStart"/>
            <w:r w:rsidR="00EC6062">
              <w:t>Zhihan</w:t>
            </w:r>
            <w:proofErr w:type="spellEnd"/>
          </w:p>
        </w:tc>
        <w:tc>
          <w:tcPr>
            <w:tcW w:w="3541" w:type="dxa"/>
          </w:tcPr>
          <w:p w14:paraId="65F93738" w14:textId="16E890AF" w:rsidR="00285EFB" w:rsidRDefault="00453395" w:rsidP="00AC41F9">
            <w:sdt>
              <w:sdtPr>
                <w:id w:val="1038094887"/>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BE1547">
              <w:t xml:space="preserve">   Andy Timm</w:t>
            </w:r>
          </w:p>
        </w:tc>
      </w:tr>
      <w:tr w:rsidR="00285EFB" w14:paraId="7F84C39A" w14:textId="77777777" w:rsidTr="008A0CE4">
        <w:trPr>
          <w:trHeight w:val="273"/>
          <w:tblHeader/>
        </w:trPr>
        <w:tc>
          <w:tcPr>
            <w:tcW w:w="3463" w:type="dxa"/>
          </w:tcPr>
          <w:p w14:paraId="3E83D7A6" w14:textId="16E4991B" w:rsidR="00285EFB" w:rsidRDefault="000153A8" w:rsidP="005A6387">
            <w:pPr>
              <w:rPr>
                <w:rFonts w:ascii="MS Gothic" w:eastAsia="MS Gothic" w:hAnsi="MS Gothic"/>
              </w:rPr>
            </w:pPr>
            <w:r>
              <w:rPr>
                <w:rFonts w:ascii="MS Gothic" w:eastAsia="MS Gothic" w:hAnsi="MS Gothic"/>
              </w:rPr>
              <w:t xml:space="preserve"> </w:t>
            </w:r>
          </w:p>
        </w:tc>
        <w:tc>
          <w:tcPr>
            <w:tcW w:w="3416" w:type="dxa"/>
          </w:tcPr>
          <w:p w14:paraId="62F4C7A8" w14:textId="63181EA6" w:rsidR="00285EFB" w:rsidRDefault="00285EFB" w:rsidP="00285EFB">
            <w:pPr>
              <w:rPr>
                <w:rFonts w:ascii="MS Gothic" w:eastAsia="MS Gothic" w:hAnsi="MS Gothic"/>
              </w:rPr>
            </w:pPr>
          </w:p>
        </w:tc>
        <w:tc>
          <w:tcPr>
            <w:tcW w:w="3541" w:type="dxa"/>
          </w:tcPr>
          <w:p w14:paraId="639C5564" w14:textId="3C5B473A" w:rsidR="00AC41F9" w:rsidRPr="00AC41F9" w:rsidRDefault="00453395" w:rsidP="00AC41F9">
            <w:sdt>
              <w:sdtPr>
                <w:id w:val="-55697546"/>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0153A8">
              <w:t xml:space="preserve"> </w:t>
            </w:r>
            <w:r w:rsidR="00240347">
              <w:t>Bill McGreevy</w:t>
            </w:r>
          </w:p>
        </w:tc>
      </w:tr>
      <w:tr w:rsidR="00CB4D7B" w14:paraId="10A9A45B" w14:textId="77777777" w:rsidTr="008A0CE4">
        <w:trPr>
          <w:trHeight w:val="273"/>
          <w:tblHeader/>
        </w:trPr>
        <w:tc>
          <w:tcPr>
            <w:tcW w:w="3463" w:type="dxa"/>
          </w:tcPr>
          <w:p w14:paraId="15145A07" w14:textId="77777777" w:rsidR="00CB4D7B" w:rsidRDefault="00CB4D7B" w:rsidP="005A6387">
            <w:pPr>
              <w:rPr>
                <w:rFonts w:ascii="MS Gothic" w:eastAsia="MS Gothic" w:hAnsi="MS Gothic"/>
              </w:rPr>
            </w:pPr>
          </w:p>
        </w:tc>
        <w:tc>
          <w:tcPr>
            <w:tcW w:w="3416" w:type="dxa"/>
          </w:tcPr>
          <w:p w14:paraId="48CE7B3C" w14:textId="77777777" w:rsidR="00CB4D7B" w:rsidRDefault="00CB4D7B" w:rsidP="00285EFB">
            <w:pPr>
              <w:rPr>
                <w:rFonts w:ascii="MS Gothic" w:eastAsia="MS Gothic" w:hAnsi="MS Gothic"/>
              </w:rPr>
            </w:pPr>
          </w:p>
        </w:tc>
        <w:tc>
          <w:tcPr>
            <w:tcW w:w="3541" w:type="dxa"/>
          </w:tcPr>
          <w:p w14:paraId="345A8B95" w14:textId="23E99A72" w:rsidR="00CB4D7B" w:rsidRDefault="00453395" w:rsidP="00AC41F9">
            <w:sdt>
              <w:sdtPr>
                <w:id w:val="99083175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Asma </w:t>
            </w:r>
            <w:r w:rsidR="00CB4D7B">
              <w:rPr>
                <w:color w:val="000000"/>
                <w:shd w:val="clear" w:color="auto" w:fill="FFFFFF"/>
              </w:rPr>
              <w:t>AbuShadi </w:t>
            </w:r>
          </w:p>
        </w:tc>
      </w:tr>
      <w:tr w:rsidR="00E50B43" w14:paraId="7CD21B36" w14:textId="77777777" w:rsidTr="008A0CE4">
        <w:trPr>
          <w:trHeight w:val="273"/>
          <w:tblHeader/>
        </w:trPr>
        <w:tc>
          <w:tcPr>
            <w:tcW w:w="3463" w:type="dxa"/>
          </w:tcPr>
          <w:p w14:paraId="323B0F03" w14:textId="77777777" w:rsidR="00E50B43" w:rsidRDefault="00E50B43" w:rsidP="00E50B43">
            <w:pPr>
              <w:rPr>
                <w:rFonts w:ascii="MS Gothic" w:eastAsia="MS Gothic" w:hAnsi="MS Gothic"/>
              </w:rPr>
            </w:pPr>
          </w:p>
        </w:tc>
        <w:tc>
          <w:tcPr>
            <w:tcW w:w="3416" w:type="dxa"/>
          </w:tcPr>
          <w:p w14:paraId="1EBBA9AD" w14:textId="77777777" w:rsidR="00E50B43" w:rsidRDefault="00E50B43" w:rsidP="00E50B43">
            <w:pPr>
              <w:rPr>
                <w:rFonts w:ascii="MS Gothic" w:eastAsia="MS Gothic" w:hAnsi="MS Gothic"/>
              </w:rPr>
            </w:pPr>
          </w:p>
        </w:tc>
        <w:tc>
          <w:tcPr>
            <w:tcW w:w="3541" w:type="dxa"/>
          </w:tcPr>
          <w:p w14:paraId="2069258B" w14:textId="18B843F5" w:rsidR="00E50B43" w:rsidRDefault="00453395" w:rsidP="00E50B43">
            <w:sdt>
              <w:sdtPr>
                <w:id w:val="1689798228"/>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E50B43">
              <w:t xml:space="preserve"> John Stephens</w:t>
            </w:r>
          </w:p>
        </w:tc>
      </w:tr>
      <w:tr w:rsidR="00E50B43" w14:paraId="24CD444F" w14:textId="77777777" w:rsidTr="008A0CE4">
        <w:trPr>
          <w:trHeight w:val="273"/>
          <w:tblHeader/>
        </w:trPr>
        <w:tc>
          <w:tcPr>
            <w:tcW w:w="3463" w:type="dxa"/>
          </w:tcPr>
          <w:p w14:paraId="1D5491ED" w14:textId="77777777" w:rsidR="00E50B43" w:rsidRDefault="00E50B43" w:rsidP="00E50B43">
            <w:pPr>
              <w:rPr>
                <w:rFonts w:ascii="MS Gothic" w:eastAsia="MS Gothic" w:hAnsi="MS Gothic"/>
              </w:rPr>
            </w:pPr>
          </w:p>
        </w:tc>
        <w:tc>
          <w:tcPr>
            <w:tcW w:w="3416" w:type="dxa"/>
          </w:tcPr>
          <w:p w14:paraId="506EE53F" w14:textId="77777777" w:rsidR="00E50B43" w:rsidRDefault="00E50B43" w:rsidP="00E50B43">
            <w:pPr>
              <w:rPr>
                <w:rFonts w:ascii="MS Gothic" w:eastAsia="MS Gothic" w:hAnsi="MS Gothic"/>
              </w:rPr>
            </w:pPr>
          </w:p>
        </w:tc>
        <w:tc>
          <w:tcPr>
            <w:tcW w:w="3541" w:type="dxa"/>
          </w:tcPr>
          <w:p w14:paraId="495D8BE9" w14:textId="5A24FFF4" w:rsidR="00E50B43" w:rsidRDefault="00453395" w:rsidP="00E50B43">
            <w:sdt>
              <w:sdtPr>
                <w:id w:val="155820438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Sang Bai</w:t>
            </w:r>
          </w:p>
        </w:tc>
      </w:tr>
      <w:bookmarkEnd w:id="0"/>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255B6D6E" w:rsidR="00285EFB" w:rsidRPr="00285EFB" w:rsidRDefault="00453395" w:rsidP="00240347">
            <w:sdt>
              <w:sdtPr>
                <w:id w:val="1182095929"/>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285EFB" w:rsidRPr="00285EFB">
              <w:t xml:space="preserve"> </w:t>
            </w:r>
            <w:r w:rsidR="00240347">
              <w:t>Michael Lines</w:t>
            </w:r>
          </w:p>
        </w:tc>
        <w:tc>
          <w:tcPr>
            <w:tcW w:w="3427" w:type="dxa"/>
          </w:tcPr>
          <w:p w14:paraId="6B0EE2B5" w14:textId="441FD8C2" w:rsidR="00285EFB" w:rsidRPr="00285EFB" w:rsidRDefault="00453395" w:rsidP="00240347">
            <w:pPr>
              <w:rPr>
                <w:b/>
              </w:rPr>
            </w:pPr>
            <w:sdt>
              <w:sdtPr>
                <w:id w:val="737669187"/>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2A0076">
              <w:t xml:space="preserve"> </w:t>
            </w:r>
            <w:r w:rsidR="00240347">
              <w:t>Dawn Heuft</w:t>
            </w:r>
          </w:p>
        </w:tc>
        <w:tc>
          <w:tcPr>
            <w:tcW w:w="3553" w:type="dxa"/>
          </w:tcPr>
          <w:p w14:paraId="15642F23" w14:textId="2559092D" w:rsidR="00285EFB" w:rsidRPr="00285EFB" w:rsidRDefault="00453395" w:rsidP="00240347">
            <w:sdt>
              <w:sdtPr>
                <w:id w:val="1388756273"/>
                <w14:checkbox>
                  <w14:checked w14:val="0"/>
                  <w14:checkedState w14:val="2612" w14:font="MS Gothic"/>
                  <w14:uncheckedState w14:val="2610" w14:font="MS Gothic"/>
                </w14:checkbox>
              </w:sdtPr>
              <w:sdtEndPr/>
              <w:sdtContent>
                <w:r w:rsidR="00BE1547">
                  <w:rPr>
                    <w:rFonts w:ascii="MS Gothic" w:eastAsia="MS Gothic" w:hAnsi="MS Gothic" w:hint="eastAsia"/>
                  </w:rPr>
                  <w:t>☐</w:t>
                </w:r>
              </w:sdtContent>
            </w:sdt>
            <w:r w:rsidR="00285EFB">
              <w:t xml:space="preserve"> </w:t>
            </w:r>
            <w:r w:rsidR="00240347">
              <w:t>Michael Copenhaver</w:t>
            </w:r>
          </w:p>
        </w:tc>
      </w:tr>
      <w:tr w:rsidR="00285EFB" w:rsidRPr="00285EFB" w14:paraId="78AE451F" w14:textId="77777777" w:rsidTr="008A0CE4">
        <w:trPr>
          <w:trHeight w:val="274"/>
          <w:tblHeader/>
        </w:trPr>
        <w:tc>
          <w:tcPr>
            <w:tcW w:w="3475" w:type="dxa"/>
          </w:tcPr>
          <w:p w14:paraId="09FF9FE8" w14:textId="56C9081E" w:rsidR="00285EFB" w:rsidRPr="00285EFB" w:rsidRDefault="00453395" w:rsidP="006A55D1">
            <w:sdt>
              <w:sdtPr>
                <w:id w:val="-1713803514"/>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3C6116">
              <w:t xml:space="preserve"> </w:t>
            </w:r>
            <w:r w:rsidR="006A55D1">
              <w:t>Jessica Owens</w:t>
            </w:r>
          </w:p>
        </w:tc>
        <w:tc>
          <w:tcPr>
            <w:tcW w:w="3427" w:type="dxa"/>
          </w:tcPr>
          <w:p w14:paraId="3B036C52" w14:textId="01E14510" w:rsidR="00285EFB" w:rsidRPr="00285EFB" w:rsidRDefault="00453395" w:rsidP="00240347">
            <w:sdt>
              <w:sdtPr>
                <w:id w:val="1348534595"/>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240347">
              <w:t xml:space="preserve"> Pat Murray</w:t>
            </w:r>
          </w:p>
        </w:tc>
        <w:tc>
          <w:tcPr>
            <w:tcW w:w="3553" w:type="dxa"/>
          </w:tcPr>
          <w:p w14:paraId="1DE1C0CD" w14:textId="16A5F0FD" w:rsidR="00285EFB" w:rsidRPr="00285EFB" w:rsidRDefault="00453395" w:rsidP="00240347">
            <w:sdt>
              <w:sdtPr>
                <w:id w:val="-659843834"/>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A16751">
              <w:t xml:space="preserve"> </w:t>
            </w:r>
            <w:r w:rsidR="00240347">
              <w:t>Loren Holmquist</w:t>
            </w:r>
            <w:r w:rsidR="00BE1547">
              <w:t xml:space="preserve"> Proxy-Melissa</w:t>
            </w:r>
          </w:p>
        </w:tc>
      </w:tr>
    </w:tbl>
    <w:p w14:paraId="32006B1B" w14:textId="77777777" w:rsidR="00285EFB" w:rsidRDefault="00285EFB"/>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285EFB" w14:paraId="77E6C993" w14:textId="7F5C9A6E" w:rsidTr="00BD27E9">
        <w:trPr>
          <w:trHeight w:val="270"/>
          <w:tblHeader/>
        </w:trPr>
        <w:tc>
          <w:tcPr>
            <w:tcW w:w="3462" w:type="dxa"/>
            <w:shd w:val="clear" w:color="auto" w:fill="F2F2F2" w:themeFill="background1" w:themeFillShade="F2"/>
          </w:tcPr>
          <w:p w14:paraId="1887B2C4" w14:textId="3A623C01" w:rsidR="00CB4D7B" w:rsidRDefault="00CB4D7B" w:rsidP="00CB4D7B">
            <w:pPr>
              <w:pStyle w:val="Heading2"/>
              <w:spacing w:before="0"/>
              <w:outlineLvl w:val="1"/>
            </w:pPr>
            <w:r>
              <w:t>EX-OFFICIO</w:t>
            </w:r>
          </w:p>
        </w:tc>
        <w:tc>
          <w:tcPr>
            <w:tcW w:w="3462" w:type="dxa"/>
            <w:shd w:val="clear" w:color="auto" w:fill="F2F2F2" w:themeFill="background1" w:themeFillShade="F2"/>
          </w:tcPr>
          <w:p w14:paraId="012B4FA2" w14:textId="6F408052" w:rsidR="00CB4D7B" w:rsidRPr="00285EFB" w:rsidRDefault="00CB4D7B" w:rsidP="00CB4D7B">
            <w:pPr>
              <w:pStyle w:val="Heading2"/>
              <w:spacing w:before="0"/>
              <w:outlineLvl w:val="1"/>
            </w:pPr>
            <w:r>
              <w:t>RECORDER</w:t>
            </w:r>
          </w:p>
        </w:tc>
        <w:tc>
          <w:tcPr>
            <w:tcW w:w="3462" w:type="dxa"/>
            <w:shd w:val="clear" w:color="auto" w:fill="F2F2F2" w:themeFill="background1" w:themeFillShade="F2"/>
          </w:tcPr>
          <w:p w14:paraId="1E9D58F6" w14:textId="4830A197" w:rsidR="00CB4D7B" w:rsidRDefault="00CB4D7B" w:rsidP="00CB4D7B">
            <w:pPr>
              <w:pStyle w:val="Heading2"/>
              <w:spacing w:before="0"/>
              <w:outlineLvl w:val="1"/>
            </w:pPr>
            <w:r>
              <w:t>GUESTS</w:t>
            </w:r>
          </w:p>
        </w:tc>
      </w:tr>
      <w:tr w:rsidR="00CB4D7B" w:rsidRPr="00285EFB" w14:paraId="049A97E5" w14:textId="156AA312" w:rsidTr="00CB4D7B">
        <w:trPr>
          <w:trHeight w:val="265"/>
          <w:tblHeader/>
        </w:trPr>
        <w:tc>
          <w:tcPr>
            <w:tcW w:w="3462" w:type="dxa"/>
          </w:tcPr>
          <w:p w14:paraId="79D35111" w14:textId="211A6633" w:rsidR="00CB4D7B" w:rsidRDefault="00453395" w:rsidP="00CB4D7B">
            <w:sdt>
              <w:sdtPr>
                <w:id w:val="-884410401"/>
                <w14:checkbox>
                  <w14:checked w14:val="0"/>
                  <w14:checkedState w14:val="2612" w14:font="MS Gothic"/>
                  <w14:uncheckedState w14:val="2610" w14:font="MS Gothic"/>
                </w14:checkbox>
              </w:sdtPr>
              <w:sdtEndPr/>
              <w:sdtContent>
                <w:r w:rsidR="003619F7">
                  <w:rPr>
                    <w:rFonts w:ascii="MS Gothic" w:eastAsia="MS Gothic" w:hAnsi="MS Gothic" w:hint="eastAsia"/>
                  </w:rPr>
                  <w:t>☐</w:t>
                </w:r>
              </w:sdtContent>
            </w:sdt>
            <w:r w:rsidR="00CB4D7B">
              <w:t xml:space="preserve"> Courtney Williams</w:t>
            </w:r>
            <w:r w:rsidR="00F35371">
              <w:t>—Lida Rafia Proxy</w:t>
            </w:r>
          </w:p>
        </w:tc>
        <w:tc>
          <w:tcPr>
            <w:tcW w:w="3462" w:type="dxa"/>
          </w:tcPr>
          <w:p w14:paraId="2704CD8B" w14:textId="276B8AA8" w:rsidR="00CB4D7B" w:rsidRPr="00285EFB" w:rsidRDefault="00453395" w:rsidP="00CB4D7B">
            <w:sdt>
              <w:sdtPr>
                <w:id w:val="1944959156"/>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CB4D7B">
              <w:t xml:space="preserve"> Michele Martens</w:t>
            </w:r>
          </w:p>
        </w:tc>
        <w:tc>
          <w:tcPr>
            <w:tcW w:w="3462" w:type="dxa"/>
          </w:tcPr>
          <w:p w14:paraId="36FEAAE1" w14:textId="22EC2757" w:rsidR="00CB4D7B" w:rsidRDefault="00BE1547" w:rsidP="00CB4D7B">
            <w:r>
              <w:t>Jacob Angelo</w:t>
            </w:r>
          </w:p>
        </w:tc>
      </w:tr>
      <w:tr w:rsidR="00CB4D7B" w:rsidRPr="00285EFB" w14:paraId="019BC51C" w14:textId="62EE3C33" w:rsidTr="00CB4D7B">
        <w:trPr>
          <w:trHeight w:val="265"/>
          <w:tblHeader/>
        </w:trPr>
        <w:tc>
          <w:tcPr>
            <w:tcW w:w="3462" w:type="dxa"/>
          </w:tcPr>
          <w:p w14:paraId="3D361D5A" w14:textId="3BE8F7D8" w:rsidR="00CB4D7B" w:rsidRDefault="00453395" w:rsidP="00CB4D7B">
            <w:pPr>
              <w:rPr>
                <w:rFonts w:ascii="MS Gothic" w:eastAsia="MS Gothic" w:hAnsi="MS Gothic"/>
              </w:rPr>
            </w:pPr>
            <w:sdt>
              <w:sdtPr>
                <w:id w:val="-1614126036"/>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CB4D7B">
              <w:t xml:space="preserve"> Janet Gelb</w:t>
            </w:r>
          </w:p>
        </w:tc>
        <w:tc>
          <w:tcPr>
            <w:tcW w:w="3462" w:type="dxa"/>
          </w:tcPr>
          <w:p w14:paraId="6010DA83" w14:textId="77777777" w:rsidR="00CB4D7B" w:rsidRPr="00285EFB" w:rsidRDefault="00CB4D7B" w:rsidP="00CB4D7B">
            <w:pPr>
              <w:rPr>
                <w:rFonts w:ascii="Segoe UI Symbol" w:hAnsi="Segoe UI Symbol" w:cs="Segoe UI Symbol"/>
              </w:rPr>
            </w:pPr>
          </w:p>
        </w:tc>
        <w:tc>
          <w:tcPr>
            <w:tcW w:w="3462" w:type="dxa"/>
          </w:tcPr>
          <w:p w14:paraId="68884EC9" w14:textId="2308F572" w:rsidR="00CB4D7B" w:rsidRPr="00285EFB" w:rsidRDefault="00BE1547" w:rsidP="00CB4D7B">
            <w:pPr>
              <w:rPr>
                <w:rFonts w:ascii="Segoe UI Symbol" w:hAnsi="Segoe UI Symbol" w:cs="Segoe UI Symbol"/>
              </w:rPr>
            </w:pPr>
            <w:r>
              <w:rPr>
                <w:rFonts w:ascii="Segoe UI Symbol" w:hAnsi="Segoe UI Symbol" w:cs="Segoe UI Symbol"/>
              </w:rPr>
              <w:t>Martin Phillip</w:t>
            </w:r>
          </w:p>
        </w:tc>
      </w:tr>
      <w:tr w:rsidR="00CB4D7B" w:rsidRPr="00285EFB" w14:paraId="7E310F17" w14:textId="50436230" w:rsidTr="00CB4D7B">
        <w:trPr>
          <w:trHeight w:val="265"/>
          <w:tblHeader/>
        </w:trPr>
        <w:tc>
          <w:tcPr>
            <w:tcW w:w="3462" w:type="dxa"/>
          </w:tcPr>
          <w:p w14:paraId="372D8F86" w14:textId="03C45C3C" w:rsidR="00CB4D7B" w:rsidRDefault="00453395" w:rsidP="00CB4D7B">
            <w:pPr>
              <w:rPr>
                <w:rFonts w:ascii="MS Gothic" w:eastAsia="MS Gothic" w:hAnsi="MS Gothic"/>
              </w:rPr>
            </w:pPr>
            <w:sdt>
              <w:sdtPr>
                <w:id w:val="847139805"/>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CB4D7B">
              <w:t xml:space="preserve"> Aaron Starck</w:t>
            </w:r>
          </w:p>
        </w:tc>
        <w:tc>
          <w:tcPr>
            <w:tcW w:w="3462" w:type="dxa"/>
          </w:tcPr>
          <w:p w14:paraId="69E7D707" w14:textId="77777777" w:rsidR="00CB4D7B" w:rsidRPr="00285EFB" w:rsidRDefault="00CB4D7B" w:rsidP="00CB4D7B">
            <w:pPr>
              <w:rPr>
                <w:rFonts w:ascii="Segoe UI Symbol" w:hAnsi="Segoe UI Symbol" w:cs="Segoe UI Symbol"/>
              </w:rPr>
            </w:pPr>
          </w:p>
        </w:tc>
        <w:tc>
          <w:tcPr>
            <w:tcW w:w="3462" w:type="dxa"/>
          </w:tcPr>
          <w:p w14:paraId="441ABE3A" w14:textId="29881885" w:rsidR="00CB4D7B" w:rsidRPr="00285EFB" w:rsidRDefault="00CB4D7B" w:rsidP="00CB4D7B">
            <w:pPr>
              <w:rPr>
                <w:rFonts w:ascii="Segoe UI Symbol" w:hAnsi="Segoe UI Symbol" w:cs="Segoe UI Symbol"/>
              </w:rPr>
            </w:pPr>
          </w:p>
        </w:tc>
      </w:tr>
      <w:tr w:rsidR="00CB4D7B" w:rsidRPr="00285EFB" w14:paraId="3269C959" w14:textId="51009B66" w:rsidTr="003619F7">
        <w:trPr>
          <w:trHeight w:val="58"/>
          <w:tblHeader/>
        </w:trPr>
        <w:tc>
          <w:tcPr>
            <w:tcW w:w="3462" w:type="dxa"/>
          </w:tcPr>
          <w:p w14:paraId="02057436" w14:textId="3612C87B" w:rsidR="00CB4D7B" w:rsidRDefault="00453395" w:rsidP="00B642DF">
            <w:pPr>
              <w:rPr>
                <w:rFonts w:ascii="MS Gothic" w:eastAsia="MS Gothic" w:hAnsi="MS Gothic"/>
              </w:rPr>
            </w:pPr>
            <w:sdt>
              <w:sdtPr>
                <w:id w:val="798264188"/>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CB4D7B">
              <w:t xml:space="preserve"> </w:t>
            </w:r>
            <w:r w:rsidR="00B642DF">
              <w:t>Dave Steinmetz</w:t>
            </w:r>
          </w:p>
        </w:tc>
        <w:tc>
          <w:tcPr>
            <w:tcW w:w="3462" w:type="dxa"/>
          </w:tcPr>
          <w:p w14:paraId="2647FAB5" w14:textId="77777777" w:rsidR="00CB4D7B" w:rsidRPr="00285EFB" w:rsidRDefault="00CB4D7B" w:rsidP="00CB4D7B">
            <w:pPr>
              <w:rPr>
                <w:rFonts w:ascii="Segoe UI Symbol" w:hAnsi="Segoe UI Symbol" w:cs="Segoe UI Symbol"/>
              </w:rPr>
            </w:pPr>
          </w:p>
        </w:tc>
        <w:tc>
          <w:tcPr>
            <w:tcW w:w="3462" w:type="dxa"/>
          </w:tcPr>
          <w:p w14:paraId="1F567A37" w14:textId="5C487A5B" w:rsidR="00CB4D7B" w:rsidRPr="00285EFB" w:rsidRDefault="00CB4D7B" w:rsidP="00CB4D7B">
            <w:pPr>
              <w:rPr>
                <w:rFonts w:ascii="Segoe UI Symbol" w:hAnsi="Segoe UI Symbol" w:cs="Segoe UI Symbol"/>
              </w:rPr>
            </w:pPr>
          </w:p>
        </w:tc>
      </w:tr>
      <w:tr w:rsidR="00CB4D7B" w:rsidRPr="00285EFB" w14:paraId="24C33E35" w14:textId="539B4182" w:rsidTr="00CB4D7B">
        <w:trPr>
          <w:trHeight w:val="265"/>
          <w:tblHeader/>
        </w:trPr>
        <w:tc>
          <w:tcPr>
            <w:tcW w:w="3462" w:type="dxa"/>
          </w:tcPr>
          <w:p w14:paraId="44E0198B" w14:textId="6AAEAE99" w:rsidR="00CB4D7B" w:rsidRDefault="00453395" w:rsidP="00CB4D7B">
            <w:pPr>
              <w:rPr>
                <w:rFonts w:ascii="MS Gothic" w:eastAsia="MS Gothic" w:hAnsi="MS Gothic"/>
              </w:rPr>
            </w:pPr>
            <w:sdt>
              <w:sdtPr>
                <w:id w:val="164752490"/>
                <w14:checkbox>
                  <w14:checked w14:val="1"/>
                  <w14:checkedState w14:val="2612" w14:font="MS Gothic"/>
                  <w14:uncheckedState w14:val="2610" w14:font="MS Gothic"/>
                </w14:checkbox>
              </w:sdtPr>
              <w:sdtEndPr/>
              <w:sdtContent>
                <w:r w:rsidR="00BE1547">
                  <w:rPr>
                    <w:rFonts w:ascii="MS Gothic" w:eastAsia="MS Gothic" w:hAnsi="MS Gothic" w:hint="eastAsia"/>
                  </w:rPr>
                  <w:t>☒</w:t>
                </w:r>
              </w:sdtContent>
            </w:sdt>
            <w:r w:rsidR="00CB4D7B">
              <w:t xml:space="preserve"> Carl Fielden</w:t>
            </w:r>
          </w:p>
        </w:tc>
        <w:tc>
          <w:tcPr>
            <w:tcW w:w="3462" w:type="dxa"/>
          </w:tcPr>
          <w:p w14:paraId="6440CB47" w14:textId="77777777" w:rsidR="00CB4D7B" w:rsidRPr="00285EFB" w:rsidRDefault="00CB4D7B" w:rsidP="00CB4D7B">
            <w:pPr>
              <w:rPr>
                <w:rFonts w:ascii="Segoe UI Symbol" w:hAnsi="Segoe UI Symbol" w:cs="Segoe UI Symbol"/>
              </w:rPr>
            </w:pPr>
          </w:p>
        </w:tc>
        <w:tc>
          <w:tcPr>
            <w:tcW w:w="3462" w:type="dxa"/>
          </w:tcPr>
          <w:p w14:paraId="062CF48B" w14:textId="5990F83B" w:rsidR="00CB4D7B" w:rsidRPr="00285EFB" w:rsidRDefault="00CB4D7B" w:rsidP="00CB4D7B">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60"/>
        <w:gridCol w:w="7622"/>
      </w:tblGrid>
      <w:tr w:rsidR="004D2C80" w:rsidRPr="00B579FE" w14:paraId="4FCA747D" w14:textId="77777777" w:rsidTr="008A0CE4">
        <w:trPr>
          <w:trHeight w:val="396"/>
          <w:tblHeader/>
        </w:trPr>
        <w:tc>
          <w:tcPr>
            <w:tcW w:w="10582"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lastRenderedPageBreak/>
              <w:t>ROUTINE BUSINESS</w:t>
            </w:r>
          </w:p>
        </w:tc>
      </w:tr>
      <w:tr w:rsidR="004D2C80" w:rsidRPr="00832E3B" w14:paraId="66B4CE09" w14:textId="77777777" w:rsidTr="00B642DF">
        <w:trPr>
          <w:trHeight w:val="576"/>
          <w:tblHeader/>
        </w:trPr>
        <w:tc>
          <w:tcPr>
            <w:tcW w:w="296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622" w:type="dxa"/>
          </w:tcPr>
          <w:p w14:paraId="518B43CC" w14:textId="40C0F629" w:rsidR="004D2C80" w:rsidRPr="00832E3B" w:rsidRDefault="00BE1547" w:rsidP="00CA0223">
            <w:pPr>
              <w:pStyle w:val="MeetingTitle"/>
              <w:tabs>
                <w:tab w:val="left" w:pos="269"/>
              </w:tabs>
              <w:spacing w:before="0"/>
              <w:rPr>
                <w:rFonts w:ascii="Arial" w:hAnsi="Arial" w:cs="Arial"/>
                <w:b w:val="0"/>
                <w:sz w:val="24"/>
                <w:szCs w:val="24"/>
              </w:rPr>
            </w:pPr>
            <w:r>
              <w:rPr>
                <w:rFonts w:ascii="Arial" w:hAnsi="Arial" w:cs="Arial"/>
                <w:b w:val="0"/>
                <w:sz w:val="24"/>
                <w:szCs w:val="24"/>
              </w:rPr>
              <w:t>Pat took the lead and we did intros all around, including our new ASGC Reps,</w:t>
            </w:r>
          </w:p>
        </w:tc>
      </w:tr>
      <w:tr w:rsidR="00080F1C" w:rsidRPr="00832E3B" w14:paraId="3EA6547A" w14:textId="77777777" w:rsidTr="00B642DF">
        <w:trPr>
          <w:trHeight w:val="576"/>
          <w:tblHeader/>
        </w:trPr>
        <w:tc>
          <w:tcPr>
            <w:tcW w:w="296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622" w:type="dxa"/>
          </w:tcPr>
          <w:p w14:paraId="37233B50" w14:textId="5DFE5340" w:rsidR="00F35371" w:rsidRDefault="00F35371" w:rsidP="00393124">
            <w:pPr>
              <w:pStyle w:val="MeetingTitle"/>
              <w:spacing w:before="0"/>
              <w:rPr>
                <w:rFonts w:ascii="Arial" w:hAnsi="Arial" w:cs="Arial"/>
                <w:b w:val="0"/>
                <w:sz w:val="24"/>
                <w:szCs w:val="24"/>
              </w:rPr>
            </w:pPr>
            <w:r>
              <w:rPr>
                <w:rFonts w:ascii="Arial" w:hAnsi="Arial" w:cs="Arial"/>
                <w:b w:val="0"/>
                <w:sz w:val="24"/>
                <w:szCs w:val="24"/>
              </w:rPr>
              <w:t xml:space="preserve">Finish Faster is coming from OEI and this would make all California online courses available to all </w:t>
            </w:r>
            <w:proofErr w:type="spellStart"/>
            <w:r>
              <w:rPr>
                <w:rFonts w:ascii="Arial" w:hAnsi="Arial" w:cs="Arial"/>
                <w:b w:val="0"/>
                <w:sz w:val="24"/>
                <w:szCs w:val="24"/>
              </w:rPr>
              <w:t>Calif</w:t>
            </w:r>
            <w:proofErr w:type="spellEnd"/>
            <w:r>
              <w:rPr>
                <w:rFonts w:ascii="Arial" w:hAnsi="Arial" w:cs="Arial"/>
                <w:b w:val="0"/>
                <w:sz w:val="24"/>
                <w:szCs w:val="24"/>
              </w:rPr>
              <w:t xml:space="preserve"> students. Must have a “home’ school. This would enable students to “finish faster.” Just a database of classes across the state available online. Finish faster is currently available, but GC does not have any classes listed. </w:t>
            </w:r>
          </w:p>
          <w:p w14:paraId="6C1694A1" w14:textId="77777777" w:rsidR="00F35371" w:rsidRDefault="00F35371" w:rsidP="00393124">
            <w:pPr>
              <w:pStyle w:val="MeetingTitle"/>
              <w:spacing w:before="0"/>
              <w:rPr>
                <w:rFonts w:ascii="Arial" w:hAnsi="Arial" w:cs="Arial"/>
                <w:b w:val="0"/>
                <w:sz w:val="24"/>
                <w:szCs w:val="24"/>
              </w:rPr>
            </w:pPr>
          </w:p>
          <w:p w14:paraId="5D109B7D" w14:textId="48C188F9" w:rsidR="00080F1C" w:rsidRPr="00F35371" w:rsidRDefault="00F35371" w:rsidP="00F35371">
            <w:pPr>
              <w:pStyle w:val="MeetingTitle"/>
              <w:spacing w:before="0"/>
              <w:rPr>
                <w:rFonts w:ascii="Arial" w:hAnsi="Arial" w:cs="Arial"/>
                <w:b w:val="0"/>
                <w:sz w:val="24"/>
                <w:szCs w:val="24"/>
              </w:rPr>
            </w:pPr>
            <w:r>
              <w:rPr>
                <w:rFonts w:ascii="Arial" w:hAnsi="Arial" w:cs="Arial"/>
                <w:b w:val="0"/>
                <w:sz w:val="24"/>
                <w:szCs w:val="24"/>
              </w:rPr>
              <w:t xml:space="preserve">Separately, the exchange is when a student signs up and they get the FTES for this student. This does not include financial aid and there are many issues that need to be ironed out before the “exchange” can be rolled out. </w:t>
            </w:r>
          </w:p>
        </w:tc>
      </w:tr>
      <w:tr w:rsidR="004D2C80" w:rsidRPr="00832E3B" w14:paraId="0A6A405C" w14:textId="77777777" w:rsidTr="00B642DF">
        <w:trPr>
          <w:trHeight w:val="576"/>
          <w:tblHeader/>
        </w:trPr>
        <w:tc>
          <w:tcPr>
            <w:tcW w:w="296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622" w:type="dxa"/>
          </w:tcPr>
          <w:p w14:paraId="6C282187" w14:textId="77777777" w:rsidR="004D2C80" w:rsidRDefault="00F35371" w:rsidP="00F35371">
            <w:pPr>
              <w:pStyle w:val="MeetingTitle"/>
              <w:spacing w:before="0"/>
              <w:rPr>
                <w:rFonts w:ascii="Arial" w:hAnsi="Arial" w:cs="Arial"/>
                <w:b w:val="0"/>
                <w:sz w:val="24"/>
                <w:szCs w:val="24"/>
              </w:rPr>
            </w:pPr>
            <w:r>
              <w:rPr>
                <w:rFonts w:ascii="Arial" w:hAnsi="Arial" w:cs="Arial"/>
                <w:b w:val="0"/>
                <w:sz w:val="24"/>
                <w:szCs w:val="24"/>
              </w:rPr>
              <w:t xml:space="preserve">Should we create an accessibility task force? Pieces of accessibility are in various job descriptions around campus; Dawn’s, Deanna’s, Carl’s </w:t>
            </w:r>
            <w:proofErr w:type="spellStart"/>
            <w:r>
              <w:rPr>
                <w:rFonts w:ascii="Arial" w:hAnsi="Arial" w:cs="Arial"/>
                <w:b w:val="0"/>
                <w:sz w:val="24"/>
                <w:szCs w:val="24"/>
              </w:rPr>
              <w:t>etc</w:t>
            </w:r>
            <w:proofErr w:type="spellEnd"/>
            <w:r>
              <w:rPr>
                <w:rFonts w:ascii="Arial" w:hAnsi="Arial" w:cs="Arial"/>
                <w:b w:val="0"/>
                <w:sz w:val="24"/>
                <w:szCs w:val="24"/>
              </w:rPr>
              <w:t xml:space="preserve">, but no one is really in charge of ensuring ALL GC courses meet the accessibility requirements. We have no process in place to ensure this important mandate. Some trainings do address accessibility issues, but we need someone in charge. </w:t>
            </w:r>
            <w:r w:rsidR="008F3106">
              <w:rPr>
                <w:rFonts w:ascii="Arial" w:hAnsi="Arial" w:cs="Arial"/>
                <w:b w:val="0"/>
                <w:sz w:val="24"/>
                <w:szCs w:val="24"/>
              </w:rPr>
              <w:t xml:space="preserve">It’s not just online classes, it’s catalogs, pdfs, online forms, graphics/online flyers, etc. </w:t>
            </w:r>
          </w:p>
          <w:p w14:paraId="2C61F8FD" w14:textId="77777777" w:rsidR="008F3106" w:rsidRDefault="008F3106" w:rsidP="00F35371">
            <w:pPr>
              <w:pStyle w:val="MeetingTitle"/>
              <w:spacing w:before="0"/>
              <w:rPr>
                <w:rFonts w:ascii="Arial" w:hAnsi="Arial" w:cs="Arial"/>
                <w:b w:val="0"/>
                <w:sz w:val="24"/>
                <w:szCs w:val="24"/>
              </w:rPr>
            </w:pPr>
          </w:p>
          <w:p w14:paraId="72A43F71" w14:textId="6B96B50D" w:rsidR="008F3106" w:rsidRDefault="008F3106" w:rsidP="00F35371">
            <w:pPr>
              <w:pStyle w:val="MeetingTitle"/>
              <w:spacing w:before="0"/>
              <w:rPr>
                <w:rFonts w:ascii="Arial" w:hAnsi="Arial" w:cs="Arial"/>
                <w:b w:val="0"/>
                <w:sz w:val="24"/>
                <w:szCs w:val="24"/>
              </w:rPr>
            </w:pPr>
            <w:r>
              <w:rPr>
                <w:rFonts w:ascii="Arial" w:hAnsi="Arial" w:cs="Arial"/>
                <w:b w:val="0"/>
                <w:sz w:val="24"/>
                <w:szCs w:val="24"/>
              </w:rPr>
              <w:t>Dawn was told the request for creating an accessibility task force should come from the tech committee. This committee would recommend this task force be created and then how will the operational processes and procedures be implemented? Who will ensure all docs are accessible? We need oversight.</w:t>
            </w:r>
          </w:p>
          <w:p w14:paraId="41470832" w14:textId="77777777" w:rsidR="008F3106" w:rsidRDefault="008F3106" w:rsidP="00F35371">
            <w:pPr>
              <w:pStyle w:val="MeetingTitle"/>
              <w:spacing w:before="0"/>
              <w:rPr>
                <w:rFonts w:ascii="Arial" w:hAnsi="Arial" w:cs="Arial"/>
                <w:b w:val="0"/>
                <w:sz w:val="24"/>
                <w:szCs w:val="24"/>
              </w:rPr>
            </w:pPr>
          </w:p>
          <w:p w14:paraId="38958ECF" w14:textId="77777777" w:rsidR="008F3106" w:rsidRDefault="008F3106" w:rsidP="00F35371">
            <w:pPr>
              <w:pStyle w:val="MeetingTitle"/>
              <w:spacing w:before="0"/>
              <w:rPr>
                <w:rFonts w:ascii="Arial" w:hAnsi="Arial" w:cs="Arial"/>
                <w:b w:val="0"/>
                <w:sz w:val="24"/>
                <w:szCs w:val="24"/>
              </w:rPr>
            </w:pPr>
            <w:r>
              <w:rPr>
                <w:rFonts w:ascii="Arial" w:hAnsi="Arial" w:cs="Arial"/>
                <w:b w:val="0"/>
                <w:sz w:val="24"/>
                <w:szCs w:val="24"/>
              </w:rPr>
              <w:t>There are software products out there than can scan Canvas courses and point out those that are not accessible, but we do not have such a tool right now.</w:t>
            </w:r>
          </w:p>
          <w:p w14:paraId="61650224" w14:textId="77777777" w:rsidR="008F3106" w:rsidRDefault="008F3106" w:rsidP="00F35371">
            <w:pPr>
              <w:pStyle w:val="MeetingTitle"/>
              <w:spacing w:before="0"/>
              <w:rPr>
                <w:rFonts w:ascii="Arial" w:hAnsi="Arial" w:cs="Arial"/>
                <w:b w:val="0"/>
                <w:sz w:val="24"/>
                <w:szCs w:val="24"/>
              </w:rPr>
            </w:pPr>
          </w:p>
          <w:p w14:paraId="580834EB" w14:textId="77777777" w:rsidR="008F3106" w:rsidRDefault="008F3106" w:rsidP="00F35371">
            <w:pPr>
              <w:pStyle w:val="MeetingTitle"/>
              <w:spacing w:before="0"/>
              <w:rPr>
                <w:rFonts w:ascii="Arial" w:hAnsi="Arial" w:cs="Arial"/>
                <w:b w:val="0"/>
                <w:sz w:val="24"/>
                <w:szCs w:val="24"/>
              </w:rPr>
            </w:pPr>
            <w:r>
              <w:rPr>
                <w:rFonts w:ascii="Arial" w:hAnsi="Arial" w:cs="Arial"/>
                <w:b w:val="0"/>
                <w:sz w:val="24"/>
                <w:szCs w:val="24"/>
              </w:rPr>
              <w:t xml:space="preserve">Pat asked if committee wants to create a task force. Pat suggested Carl, John, Dawn, and Deanna Thompson meet and decide what the task force will look like. The Task force will then decide on </w:t>
            </w:r>
          </w:p>
          <w:p w14:paraId="6CB38AE4" w14:textId="77777777" w:rsidR="008F3106" w:rsidRDefault="008F3106" w:rsidP="00F35371">
            <w:pPr>
              <w:pStyle w:val="MeetingTitle"/>
              <w:spacing w:before="0"/>
              <w:rPr>
                <w:rFonts w:ascii="Arial" w:hAnsi="Arial" w:cs="Arial"/>
                <w:b w:val="0"/>
                <w:sz w:val="24"/>
                <w:szCs w:val="24"/>
              </w:rPr>
            </w:pPr>
          </w:p>
          <w:p w14:paraId="60B13C7C" w14:textId="2D9E50ED" w:rsidR="008F3106" w:rsidRPr="00832E3B" w:rsidRDefault="008F3106" w:rsidP="00F35371">
            <w:pPr>
              <w:pStyle w:val="MeetingTitle"/>
              <w:spacing w:before="0"/>
              <w:rPr>
                <w:rFonts w:ascii="Arial" w:hAnsi="Arial" w:cs="Arial"/>
                <w:b w:val="0"/>
                <w:sz w:val="24"/>
                <w:szCs w:val="24"/>
              </w:rPr>
            </w:pPr>
            <w:r>
              <w:rPr>
                <w:rFonts w:ascii="Arial" w:hAnsi="Arial" w:cs="Arial"/>
                <w:b w:val="0"/>
                <w:sz w:val="24"/>
                <w:szCs w:val="24"/>
              </w:rPr>
              <w:t xml:space="preserve">Michele will set up a meeting for the above named people. </w:t>
            </w:r>
          </w:p>
        </w:tc>
      </w:tr>
      <w:tr w:rsidR="004D2C80" w:rsidRPr="00832E3B" w14:paraId="261D98D6" w14:textId="77777777" w:rsidTr="00352338">
        <w:trPr>
          <w:trHeight w:val="585"/>
          <w:tblHeader/>
        </w:trPr>
        <w:tc>
          <w:tcPr>
            <w:tcW w:w="296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622" w:type="dxa"/>
          </w:tcPr>
          <w:p w14:paraId="1C4D7A64" w14:textId="79D42A54" w:rsidR="00916214" w:rsidRPr="00832E3B"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 xml:space="preserve">pprove meeting notes from </w:t>
            </w:r>
            <w:r w:rsidR="006E5E47">
              <w:rPr>
                <w:rFonts w:ascii="Arial" w:hAnsi="Arial" w:cs="Arial"/>
                <w:b w:val="0"/>
                <w:sz w:val="24"/>
                <w:szCs w:val="24"/>
              </w:rPr>
              <w:t xml:space="preserve">January </w:t>
            </w:r>
            <w:r w:rsidR="006E5E47" w:rsidRPr="00832E3B">
              <w:rPr>
                <w:rFonts w:ascii="Arial" w:hAnsi="Arial" w:cs="Arial"/>
                <w:b w:val="0"/>
                <w:sz w:val="24"/>
                <w:szCs w:val="24"/>
              </w:rPr>
              <w:t>27</w:t>
            </w:r>
            <w:r w:rsidR="006A55D1">
              <w:rPr>
                <w:rFonts w:ascii="Arial" w:hAnsi="Arial" w:cs="Arial"/>
                <w:b w:val="0"/>
                <w:sz w:val="24"/>
                <w:szCs w:val="24"/>
              </w:rPr>
              <w:t>, 2020</w:t>
            </w:r>
            <w:r w:rsidR="00832E3B" w:rsidRPr="00832E3B">
              <w:rPr>
                <w:rFonts w:ascii="Arial" w:hAnsi="Arial" w:cs="Arial"/>
                <w:b w:val="0"/>
                <w:sz w:val="24"/>
                <w:szCs w:val="24"/>
              </w:rPr>
              <w:t>.</w:t>
            </w:r>
          </w:p>
          <w:p w14:paraId="05B787BA" w14:textId="15654873" w:rsidR="000977E1" w:rsidRDefault="000977E1" w:rsidP="000977E1">
            <w:pPr>
              <w:pStyle w:val="MeetingTitle"/>
              <w:spacing w:before="0"/>
              <w:rPr>
                <w:rFonts w:ascii="Arial" w:hAnsi="Arial" w:cs="Arial"/>
                <w:b w:val="0"/>
                <w:sz w:val="24"/>
                <w:szCs w:val="24"/>
              </w:rPr>
            </w:pPr>
          </w:p>
          <w:p w14:paraId="699930BA" w14:textId="4F5B0D4E" w:rsidR="008F3106" w:rsidRPr="00832E3B" w:rsidRDefault="0097545F" w:rsidP="000977E1">
            <w:pPr>
              <w:pStyle w:val="MeetingTitle"/>
              <w:spacing w:before="0"/>
              <w:rPr>
                <w:rFonts w:ascii="Arial" w:hAnsi="Arial" w:cs="Arial"/>
                <w:b w:val="0"/>
                <w:sz w:val="24"/>
                <w:szCs w:val="24"/>
              </w:rPr>
            </w:pPr>
            <w:r>
              <w:rPr>
                <w:rFonts w:ascii="Arial" w:hAnsi="Arial" w:cs="Arial"/>
                <w:b w:val="0"/>
                <w:sz w:val="24"/>
                <w:szCs w:val="24"/>
              </w:rPr>
              <w:t>Approved.</w:t>
            </w:r>
          </w:p>
          <w:p w14:paraId="4127921F" w14:textId="178F8E01" w:rsidR="000977E1" w:rsidRPr="00832E3B" w:rsidRDefault="000977E1" w:rsidP="000977E1">
            <w:pPr>
              <w:rPr>
                <w:rFonts w:ascii="Arial" w:hAnsi="Arial" w:cs="Arial"/>
                <w:b/>
                <w:sz w:val="24"/>
                <w:szCs w:val="24"/>
              </w:rPr>
            </w:pPr>
          </w:p>
        </w:tc>
      </w:tr>
    </w:tbl>
    <w:p w14:paraId="2CDAB336" w14:textId="41050549" w:rsidR="00285EFB" w:rsidRPr="00832E3B" w:rsidRDefault="00285EFB">
      <w:pPr>
        <w:rPr>
          <w:rFonts w:ascii="Arial" w:hAnsi="Arial" w:cs="Arial"/>
        </w:rPr>
      </w:pPr>
    </w:p>
    <w:tbl>
      <w:tblPr>
        <w:tblStyle w:val="TableGrid"/>
        <w:tblW w:w="1088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410"/>
        <w:gridCol w:w="7470"/>
      </w:tblGrid>
      <w:tr w:rsidR="00285EFB" w:rsidRPr="00CB4D7B" w14:paraId="25028E32" w14:textId="77777777" w:rsidTr="00BD27E9">
        <w:trPr>
          <w:trHeight w:val="403"/>
          <w:tblHeader/>
        </w:trPr>
        <w:tc>
          <w:tcPr>
            <w:tcW w:w="10880" w:type="dxa"/>
            <w:gridSpan w:val="2"/>
            <w:shd w:val="clear" w:color="auto" w:fill="F2F2F2" w:themeFill="background1" w:themeFillShade="F2"/>
            <w:vAlign w:val="center"/>
          </w:tcPr>
          <w:p w14:paraId="7D14E0D7" w14:textId="77777777" w:rsidR="00285EFB" w:rsidRPr="00CB4D7B" w:rsidRDefault="00285EFB" w:rsidP="00356F16">
            <w:pPr>
              <w:pStyle w:val="MeetingTitle"/>
              <w:spacing w:before="0"/>
              <w:ind w:left="239"/>
              <w:jc w:val="center"/>
              <w:rPr>
                <w:rFonts w:ascii="Arial" w:hAnsi="Arial" w:cs="Arial"/>
                <w:sz w:val="24"/>
                <w:szCs w:val="24"/>
              </w:rPr>
            </w:pPr>
            <w:r w:rsidRPr="00CB4D7B">
              <w:rPr>
                <w:rFonts w:ascii="Arial" w:hAnsi="Arial" w:cs="Arial"/>
                <w:sz w:val="24"/>
                <w:szCs w:val="24"/>
              </w:rPr>
              <w:t>NEW BUSINESS</w:t>
            </w:r>
          </w:p>
        </w:tc>
      </w:tr>
      <w:tr w:rsidR="00832E3B" w:rsidRPr="00CB4D7B" w14:paraId="6BF5E811" w14:textId="77777777" w:rsidTr="00555D4E">
        <w:trPr>
          <w:trHeight w:val="576"/>
          <w:tblHeader/>
        </w:trPr>
        <w:tc>
          <w:tcPr>
            <w:tcW w:w="3410" w:type="dxa"/>
          </w:tcPr>
          <w:p w14:paraId="517A7486" w14:textId="77777777" w:rsidR="006A55D1" w:rsidRDefault="006A55D1" w:rsidP="006A55D1">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5.Set meetings to replace</w:t>
            </w:r>
          </w:p>
          <w:p w14:paraId="77DC4D96" w14:textId="5E6B774B" w:rsidR="00832E3B" w:rsidRPr="00832E3B" w:rsidRDefault="006A55D1"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March 23 &amp; May 25 </w:t>
            </w:r>
          </w:p>
        </w:tc>
        <w:tc>
          <w:tcPr>
            <w:tcW w:w="7470" w:type="dxa"/>
          </w:tcPr>
          <w:p w14:paraId="072354B0" w14:textId="49855524" w:rsidR="00832E3B" w:rsidRDefault="0097545F" w:rsidP="00832E3B">
            <w:pPr>
              <w:spacing w:before="100" w:beforeAutospacing="1" w:after="100" w:afterAutospacing="1"/>
              <w:rPr>
                <w:rFonts w:ascii="Arial" w:hAnsi="Arial" w:cs="Arial"/>
                <w:sz w:val="24"/>
                <w:szCs w:val="24"/>
              </w:rPr>
            </w:pPr>
            <w:r>
              <w:rPr>
                <w:rFonts w:ascii="Arial" w:hAnsi="Arial" w:cs="Arial"/>
                <w:sz w:val="24"/>
                <w:szCs w:val="24"/>
              </w:rPr>
              <w:t xml:space="preserve">March 18 and May 16? These conflict with faculty senate meetings. T, Marc 17 or T, May 19 at 1-230 pm instead? </w:t>
            </w:r>
          </w:p>
          <w:p w14:paraId="59995F9D" w14:textId="5343CF37" w:rsidR="0097545F" w:rsidRPr="00832E3B" w:rsidRDefault="0097545F" w:rsidP="00832E3B">
            <w:pPr>
              <w:spacing w:before="100" w:beforeAutospacing="1" w:after="100" w:afterAutospacing="1"/>
              <w:rPr>
                <w:rFonts w:ascii="Arial" w:hAnsi="Arial" w:cs="Arial"/>
                <w:sz w:val="24"/>
                <w:szCs w:val="24"/>
              </w:rPr>
            </w:pPr>
            <w:r>
              <w:rPr>
                <w:rFonts w:ascii="Arial" w:hAnsi="Arial" w:cs="Arial"/>
                <w:sz w:val="24"/>
                <w:szCs w:val="24"/>
              </w:rPr>
              <w:t>Decided on Mar</w:t>
            </w:r>
            <w:r w:rsidR="00867983">
              <w:rPr>
                <w:rFonts w:ascii="Arial" w:hAnsi="Arial" w:cs="Arial"/>
                <w:sz w:val="24"/>
                <w:szCs w:val="24"/>
              </w:rPr>
              <w:t>c</w:t>
            </w:r>
            <w:r>
              <w:rPr>
                <w:rFonts w:ascii="Arial" w:hAnsi="Arial" w:cs="Arial"/>
                <w:sz w:val="24"/>
                <w:szCs w:val="24"/>
              </w:rPr>
              <w:t xml:space="preserve">h 18 and May 16, both Mondays. </w:t>
            </w:r>
          </w:p>
        </w:tc>
      </w:tr>
      <w:tr w:rsidR="00832E3B" w:rsidRPr="00CB4D7B" w14:paraId="1CAE194B" w14:textId="77777777" w:rsidTr="00555D4E">
        <w:trPr>
          <w:trHeight w:val="576"/>
          <w:tblHeader/>
        </w:trPr>
        <w:tc>
          <w:tcPr>
            <w:tcW w:w="3410" w:type="dxa"/>
          </w:tcPr>
          <w:p w14:paraId="4FA2E71F" w14:textId="77777777" w:rsidR="00832E3B" w:rsidRDefault="00832E3B" w:rsidP="006A55D1">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6. </w:t>
            </w:r>
            <w:r w:rsidR="006A55D1">
              <w:rPr>
                <w:rFonts w:ascii="Arial" w:eastAsia="Times New Roman" w:hAnsi="Arial" w:cs="Arial"/>
                <w:b w:val="0"/>
                <w:color w:val="000000"/>
                <w:sz w:val="24"/>
              </w:rPr>
              <w:t xml:space="preserve">New Faculty Rep to </w:t>
            </w:r>
          </w:p>
          <w:p w14:paraId="7AA512FC" w14:textId="678E0A99" w:rsidR="006A55D1" w:rsidRPr="00832E3B" w:rsidRDefault="006A55D1" w:rsidP="006A55D1">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Replace M. Stewart</w:t>
            </w:r>
          </w:p>
        </w:tc>
        <w:tc>
          <w:tcPr>
            <w:tcW w:w="7470" w:type="dxa"/>
          </w:tcPr>
          <w:p w14:paraId="29D648A8" w14:textId="5BC39394" w:rsidR="00832E3B" w:rsidRPr="00832E3B" w:rsidRDefault="0097545F" w:rsidP="00832E3B">
            <w:pPr>
              <w:spacing w:before="100" w:beforeAutospacing="1" w:after="100" w:afterAutospacing="1"/>
              <w:rPr>
                <w:rFonts w:ascii="Arial" w:hAnsi="Arial" w:cs="Arial"/>
                <w:sz w:val="24"/>
                <w:szCs w:val="24"/>
              </w:rPr>
            </w:pPr>
            <w:r>
              <w:rPr>
                <w:rFonts w:ascii="Arial" w:hAnsi="Arial" w:cs="Arial"/>
                <w:sz w:val="24"/>
                <w:szCs w:val="24"/>
              </w:rPr>
              <w:t xml:space="preserve">Jessica Owens is the new faculty senate rep. </w:t>
            </w:r>
          </w:p>
        </w:tc>
      </w:tr>
      <w:tr w:rsidR="00555D4E" w:rsidRPr="00CB4D7B" w14:paraId="39AE7572" w14:textId="77777777" w:rsidTr="00555D4E">
        <w:trPr>
          <w:trHeight w:val="576"/>
          <w:tblHeader/>
        </w:trPr>
        <w:tc>
          <w:tcPr>
            <w:tcW w:w="3410" w:type="dxa"/>
          </w:tcPr>
          <w:p w14:paraId="678F0C86" w14:textId="72F8A914" w:rsidR="00555D4E" w:rsidRDefault="00555D4E" w:rsidP="006A55D1">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7. Report on Governance  </w:t>
            </w:r>
          </w:p>
          <w:p w14:paraId="54E5AE1F" w14:textId="304835C1" w:rsidR="00555D4E" w:rsidRDefault="00555D4E" w:rsidP="006A55D1">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Co-Chair meeting of</w:t>
            </w:r>
          </w:p>
          <w:p w14:paraId="5D42EB9A" w14:textId="7E85FE49" w:rsidR="00555D4E" w:rsidRDefault="00555D4E" w:rsidP="006A55D1">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February 20, 2020</w:t>
            </w:r>
          </w:p>
          <w:p w14:paraId="0BC4BE2C" w14:textId="3D90CDCA" w:rsidR="00555D4E" w:rsidRPr="00555D4E" w:rsidRDefault="00555D4E" w:rsidP="00555D4E">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(Pat Murray)</w:t>
            </w:r>
          </w:p>
        </w:tc>
        <w:tc>
          <w:tcPr>
            <w:tcW w:w="7470" w:type="dxa"/>
          </w:tcPr>
          <w:p w14:paraId="78A8AAD8" w14:textId="77777777" w:rsidR="00555D4E" w:rsidRDefault="0097545F" w:rsidP="00832E3B">
            <w:pPr>
              <w:spacing w:before="100" w:beforeAutospacing="1" w:after="100" w:afterAutospacing="1"/>
              <w:rPr>
                <w:rFonts w:ascii="Arial" w:hAnsi="Arial" w:cs="Arial"/>
                <w:sz w:val="24"/>
                <w:szCs w:val="24"/>
              </w:rPr>
            </w:pPr>
            <w:r>
              <w:rPr>
                <w:rFonts w:ascii="Arial" w:hAnsi="Arial" w:cs="Arial"/>
                <w:sz w:val="24"/>
                <w:szCs w:val="24"/>
              </w:rPr>
              <w:t xml:space="preserve">GOSC group met to discuss the new governance structure as to the good and the not so good. Some feel they are not really getting much done. The AUP was discussed as possibly being the key to ensuring committees are accomplishing their goals. For us, we have the rubric and technology request form that will dovetail. </w:t>
            </w:r>
          </w:p>
          <w:p w14:paraId="32AF4444" w14:textId="11DF1CE6" w:rsidR="0097545F" w:rsidRDefault="0097545F" w:rsidP="00832E3B">
            <w:pPr>
              <w:spacing w:before="100" w:beforeAutospacing="1" w:after="100" w:afterAutospacing="1"/>
              <w:rPr>
                <w:rFonts w:ascii="Arial" w:hAnsi="Arial" w:cs="Arial"/>
                <w:sz w:val="24"/>
                <w:szCs w:val="24"/>
              </w:rPr>
            </w:pPr>
            <w:r>
              <w:rPr>
                <w:rFonts w:ascii="Arial" w:hAnsi="Arial" w:cs="Arial"/>
                <w:sz w:val="24"/>
                <w:szCs w:val="24"/>
              </w:rPr>
              <w:t>The composition of each committee should be evaluated and fixed, where necessary. Whether or not we should add Jacob Angelo’s position will be discussed at our next meeting. We will review our charge and composition at our next meeting along with possibly adding in Jacob’s position.</w:t>
            </w:r>
          </w:p>
          <w:p w14:paraId="16DB2E32" w14:textId="77777777" w:rsidR="0097545F" w:rsidRDefault="0097545F" w:rsidP="00867983">
            <w:pPr>
              <w:spacing w:before="100" w:beforeAutospacing="1" w:after="100" w:afterAutospacing="1"/>
              <w:rPr>
                <w:rFonts w:ascii="Arial" w:hAnsi="Arial" w:cs="Arial"/>
                <w:sz w:val="24"/>
                <w:szCs w:val="24"/>
              </w:rPr>
            </w:pPr>
            <w:r>
              <w:rPr>
                <w:rFonts w:ascii="Arial" w:hAnsi="Arial" w:cs="Arial"/>
                <w:sz w:val="24"/>
                <w:szCs w:val="24"/>
              </w:rPr>
              <w:t xml:space="preserve">Consensus was discussed and consensus is achieved with the group assembled as long as the majority. </w:t>
            </w:r>
          </w:p>
          <w:p w14:paraId="1ECE961F" w14:textId="77777777" w:rsidR="00867983" w:rsidRDefault="00867983" w:rsidP="00867983">
            <w:pPr>
              <w:spacing w:before="100" w:beforeAutospacing="1" w:after="100" w:afterAutospacing="1"/>
              <w:rPr>
                <w:rFonts w:ascii="Arial" w:hAnsi="Arial" w:cs="Arial"/>
                <w:sz w:val="24"/>
                <w:szCs w:val="24"/>
              </w:rPr>
            </w:pPr>
            <w:r>
              <w:rPr>
                <w:rFonts w:ascii="Arial" w:hAnsi="Arial" w:cs="Arial"/>
                <w:sz w:val="24"/>
                <w:szCs w:val="24"/>
              </w:rPr>
              <w:t xml:space="preserve">Communication between committees that are working on the same issues was addressed and Melissa was a bit confused about this. However, the AUP will help address duplicate work in this regard. </w:t>
            </w:r>
          </w:p>
          <w:p w14:paraId="75E051C9" w14:textId="267C3A6B" w:rsidR="00867983" w:rsidRPr="00832E3B" w:rsidRDefault="00867983" w:rsidP="00867983">
            <w:pPr>
              <w:spacing w:before="100" w:beforeAutospacing="1" w:after="100" w:afterAutospacing="1"/>
              <w:rPr>
                <w:rFonts w:ascii="Arial" w:hAnsi="Arial" w:cs="Arial"/>
                <w:sz w:val="24"/>
                <w:szCs w:val="24"/>
              </w:rPr>
            </w:pPr>
            <w:r>
              <w:rPr>
                <w:rFonts w:ascii="Arial" w:hAnsi="Arial" w:cs="Arial"/>
                <w:sz w:val="24"/>
                <w:szCs w:val="24"/>
              </w:rPr>
              <w:t xml:space="preserve">Michael Lines says he will be working on submitting an off-cycle request for additional software. We need to take the “Draft” off our technology request form and send it out. We will put it on the Tech Committee website, too. </w:t>
            </w:r>
          </w:p>
        </w:tc>
      </w:tr>
      <w:tr w:rsidR="00555D4E" w:rsidRPr="00CB4D7B" w14:paraId="059D1E7E" w14:textId="77777777" w:rsidTr="00555D4E">
        <w:trPr>
          <w:trHeight w:val="576"/>
          <w:tblHeader/>
        </w:trPr>
        <w:tc>
          <w:tcPr>
            <w:tcW w:w="3410" w:type="dxa"/>
          </w:tcPr>
          <w:p w14:paraId="44521A29" w14:textId="77777777" w:rsidR="00555D4E" w:rsidRDefault="00555D4E" w:rsidP="006A55D1">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8. Pay Printing Upgrade</w:t>
            </w:r>
          </w:p>
          <w:p w14:paraId="4B6D229D" w14:textId="523B016C" w:rsidR="00555D4E" w:rsidRDefault="00555D4E" w:rsidP="006A55D1">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(Jacob Angelo)</w:t>
            </w:r>
          </w:p>
        </w:tc>
        <w:tc>
          <w:tcPr>
            <w:tcW w:w="7470" w:type="dxa"/>
          </w:tcPr>
          <w:p w14:paraId="17ECA75D" w14:textId="691BAD02" w:rsidR="00837DEB" w:rsidRDefault="00867983" w:rsidP="00832E3B">
            <w:pPr>
              <w:spacing w:before="100" w:beforeAutospacing="1" w:after="100" w:afterAutospacing="1"/>
              <w:rPr>
                <w:rFonts w:ascii="Arial" w:hAnsi="Arial" w:cs="Arial"/>
                <w:sz w:val="24"/>
                <w:szCs w:val="24"/>
              </w:rPr>
            </w:pPr>
            <w:r>
              <w:rPr>
                <w:rFonts w:ascii="Arial" w:hAnsi="Arial" w:cs="Arial"/>
                <w:sz w:val="24"/>
                <w:szCs w:val="24"/>
              </w:rPr>
              <w:t>Jacob discussed the pay printing stations around campus and he was asked to devise a better system that would take credit cards. We currently manage the server for all the pay printing. We would like to go from 11 to 7 WEPA stations. We would pay the license</w:t>
            </w:r>
            <w:r w:rsidR="00837DEB">
              <w:rPr>
                <w:rFonts w:ascii="Arial" w:hAnsi="Arial" w:cs="Arial"/>
                <w:sz w:val="24"/>
                <w:szCs w:val="24"/>
              </w:rPr>
              <w:t xml:space="preserve">, paper, and fixed print cost. Prices would go down for students to .10 and .35 for color. Can use </w:t>
            </w:r>
            <w:proofErr w:type="spellStart"/>
            <w:r w:rsidR="00837DEB">
              <w:rPr>
                <w:rFonts w:ascii="Arial" w:hAnsi="Arial" w:cs="Arial"/>
                <w:sz w:val="24"/>
                <w:szCs w:val="24"/>
              </w:rPr>
              <w:t>paypal</w:t>
            </w:r>
            <w:proofErr w:type="spellEnd"/>
            <w:r w:rsidR="00837DEB">
              <w:rPr>
                <w:rFonts w:ascii="Arial" w:hAnsi="Arial" w:cs="Arial"/>
                <w:sz w:val="24"/>
                <w:szCs w:val="24"/>
              </w:rPr>
              <w:t>. This is a cloud based service.</w:t>
            </w:r>
          </w:p>
          <w:p w14:paraId="72979490" w14:textId="4D0DEC79" w:rsidR="00837DEB" w:rsidRDefault="00837DEB" w:rsidP="00832E3B">
            <w:pPr>
              <w:spacing w:before="100" w:beforeAutospacing="1" w:after="100" w:afterAutospacing="1"/>
              <w:rPr>
                <w:rFonts w:ascii="Arial" w:hAnsi="Arial" w:cs="Arial"/>
                <w:sz w:val="24"/>
                <w:szCs w:val="24"/>
              </w:rPr>
            </w:pPr>
            <w:r>
              <w:rPr>
                <w:rFonts w:ascii="Arial" w:hAnsi="Arial" w:cs="Arial"/>
                <w:sz w:val="24"/>
                <w:szCs w:val="24"/>
              </w:rPr>
              <w:t xml:space="preserve">We would have to lock into 36 month </w:t>
            </w:r>
            <w:proofErr w:type="spellStart"/>
            <w:r>
              <w:rPr>
                <w:rFonts w:ascii="Arial" w:hAnsi="Arial" w:cs="Arial"/>
                <w:sz w:val="24"/>
                <w:szCs w:val="24"/>
              </w:rPr>
              <w:t>lease.W</w:t>
            </w:r>
            <w:r w:rsidR="008E4423">
              <w:rPr>
                <w:rFonts w:ascii="Arial" w:hAnsi="Arial" w:cs="Arial"/>
                <w:sz w:val="24"/>
                <w:szCs w:val="24"/>
              </w:rPr>
              <w:t>e</w:t>
            </w:r>
            <w:proofErr w:type="spellEnd"/>
            <w:r w:rsidR="008E4423">
              <w:rPr>
                <w:rFonts w:ascii="Arial" w:hAnsi="Arial" w:cs="Arial"/>
                <w:sz w:val="24"/>
                <w:szCs w:val="24"/>
              </w:rPr>
              <w:t xml:space="preserve"> would earn some money. </w:t>
            </w:r>
          </w:p>
          <w:p w14:paraId="2A35CF7A" w14:textId="67C32641" w:rsidR="008E4423" w:rsidRDefault="008E4423" w:rsidP="00832E3B">
            <w:pPr>
              <w:spacing w:before="100" w:beforeAutospacing="1" w:after="100" w:afterAutospacing="1"/>
              <w:rPr>
                <w:rFonts w:ascii="Arial" w:hAnsi="Arial" w:cs="Arial"/>
                <w:sz w:val="24"/>
                <w:szCs w:val="24"/>
              </w:rPr>
            </w:pPr>
            <w:r>
              <w:rPr>
                <w:rFonts w:ascii="Arial" w:hAnsi="Arial" w:cs="Arial"/>
                <w:sz w:val="24"/>
                <w:szCs w:val="24"/>
              </w:rPr>
              <w:t xml:space="preserve">SDSU and USD have WEPA printing, and can be used at all WEPA stations. </w:t>
            </w:r>
          </w:p>
          <w:p w14:paraId="68099074" w14:textId="77777777" w:rsidR="00837DEB" w:rsidRDefault="00837DEB" w:rsidP="00837DEB">
            <w:pPr>
              <w:spacing w:before="100" w:beforeAutospacing="1" w:after="100" w:afterAutospacing="1"/>
              <w:rPr>
                <w:rFonts w:ascii="Arial" w:hAnsi="Arial" w:cs="Arial"/>
                <w:sz w:val="24"/>
                <w:szCs w:val="24"/>
              </w:rPr>
            </w:pPr>
            <w:r>
              <w:rPr>
                <w:rFonts w:ascii="Arial" w:hAnsi="Arial" w:cs="Arial"/>
                <w:sz w:val="24"/>
                <w:szCs w:val="24"/>
              </w:rPr>
              <w:t>Lida would like to see this committee recommend that we offer a set number of free Prints per student,</w:t>
            </w:r>
            <w:r w:rsidR="008E4423">
              <w:rPr>
                <w:rFonts w:ascii="Arial" w:hAnsi="Arial" w:cs="Arial"/>
                <w:sz w:val="24"/>
                <w:szCs w:val="24"/>
              </w:rPr>
              <w:t xml:space="preserve"> per semester</w:t>
            </w:r>
            <w:r>
              <w:rPr>
                <w:rFonts w:ascii="Arial" w:hAnsi="Arial" w:cs="Arial"/>
                <w:sz w:val="24"/>
                <w:szCs w:val="24"/>
              </w:rPr>
              <w:t xml:space="preserve"> instead of charging them at all. </w:t>
            </w:r>
          </w:p>
          <w:p w14:paraId="033AA82B" w14:textId="77777777" w:rsidR="004D70DF" w:rsidRDefault="004D70DF" w:rsidP="00837DEB">
            <w:pPr>
              <w:spacing w:before="100" w:beforeAutospacing="1" w:after="100" w:afterAutospacing="1"/>
              <w:rPr>
                <w:rFonts w:ascii="Arial" w:hAnsi="Arial" w:cs="Arial"/>
                <w:sz w:val="24"/>
                <w:szCs w:val="24"/>
              </w:rPr>
            </w:pPr>
            <w:r>
              <w:rPr>
                <w:rFonts w:ascii="Arial" w:hAnsi="Arial" w:cs="Arial"/>
                <w:sz w:val="24"/>
                <w:szCs w:val="24"/>
              </w:rPr>
              <w:t xml:space="preserve">This presentation is basically and FYI for this committee. Jacob did the same at the Joint TAC committee. Eric would like to take the committee’s pulse. Aaron mentioned we should look into offering free printing to students and devise a way for the costs to be neutral to the college. </w:t>
            </w:r>
          </w:p>
          <w:p w14:paraId="34D5B568" w14:textId="3E983776" w:rsidR="004D70DF" w:rsidRPr="00832E3B" w:rsidRDefault="004D70DF" w:rsidP="00837DEB">
            <w:pPr>
              <w:spacing w:before="100" w:beforeAutospacing="1" w:after="100" w:afterAutospacing="1"/>
              <w:rPr>
                <w:rFonts w:ascii="Arial" w:hAnsi="Arial" w:cs="Arial"/>
                <w:sz w:val="24"/>
                <w:szCs w:val="24"/>
              </w:rPr>
            </w:pPr>
            <w:r>
              <w:rPr>
                <w:rFonts w:ascii="Arial" w:hAnsi="Arial" w:cs="Arial"/>
                <w:sz w:val="24"/>
                <w:szCs w:val="24"/>
              </w:rPr>
              <w:t xml:space="preserve">We are running out of time, and Pat suggested any members with questions email Jacob. </w:t>
            </w:r>
          </w:p>
        </w:tc>
      </w:tr>
      <w:tr w:rsidR="00555D4E" w:rsidRPr="00CB4D7B" w14:paraId="760DB87F" w14:textId="77777777" w:rsidTr="00555D4E">
        <w:trPr>
          <w:trHeight w:val="576"/>
          <w:tblHeader/>
        </w:trPr>
        <w:tc>
          <w:tcPr>
            <w:tcW w:w="3410" w:type="dxa"/>
          </w:tcPr>
          <w:p w14:paraId="7F03B9CE" w14:textId="22BEBFA1" w:rsidR="00555D4E" w:rsidRPr="00555D4E" w:rsidRDefault="00555D4E" w:rsidP="00555D4E">
            <w:pPr>
              <w:pStyle w:val="MeetingTitle"/>
              <w:spacing w:before="0"/>
              <w:rPr>
                <w:rFonts w:ascii="Arial" w:eastAsia="Times New Roman" w:hAnsi="Arial" w:cs="Arial"/>
                <w:b w:val="0"/>
                <w:color w:val="000000"/>
                <w:sz w:val="20"/>
              </w:rPr>
            </w:pPr>
            <w:r>
              <w:rPr>
                <w:rFonts w:ascii="Arial" w:eastAsia="Times New Roman" w:hAnsi="Arial" w:cs="Arial"/>
                <w:b w:val="0"/>
                <w:color w:val="000000"/>
                <w:sz w:val="24"/>
              </w:rPr>
              <w:t xml:space="preserve">9. </w:t>
            </w:r>
            <w:r w:rsidRPr="00555D4E">
              <w:rPr>
                <w:rFonts w:ascii="Arial" w:eastAsia="Times New Roman" w:hAnsi="Arial" w:cs="Arial"/>
                <w:b w:val="0"/>
                <w:color w:val="000000"/>
                <w:sz w:val="22"/>
              </w:rPr>
              <w:t xml:space="preserve">Campus Technology Refresh </w:t>
            </w:r>
          </w:p>
          <w:p w14:paraId="338A8055" w14:textId="7F630280" w:rsidR="00555D4E" w:rsidRDefault="00555D4E" w:rsidP="00555D4E">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(Jacob Angelo)</w:t>
            </w:r>
          </w:p>
        </w:tc>
        <w:tc>
          <w:tcPr>
            <w:tcW w:w="7470" w:type="dxa"/>
          </w:tcPr>
          <w:p w14:paraId="0FAAB294" w14:textId="77777777" w:rsidR="00973DFA" w:rsidRDefault="004D70DF" w:rsidP="00832E3B">
            <w:pPr>
              <w:spacing w:before="100" w:beforeAutospacing="1" w:after="100" w:afterAutospacing="1"/>
              <w:rPr>
                <w:rFonts w:ascii="Arial" w:hAnsi="Arial" w:cs="Arial"/>
                <w:sz w:val="24"/>
                <w:szCs w:val="24"/>
              </w:rPr>
            </w:pPr>
            <w:r>
              <w:rPr>
                <w:rFonts w:ascii="Arial" w:hAnsi="Arial" w:cs="Arial"/>
                <w:sz w:val="24"/>
                <w:szCs w:val="24"/>
              </w:rPr>
              <w:t xml:space="preserve">Cyclical refresh is not standard across campus and we would like to plan better over time. District is staff computers and some printers. District supports all building 10 and certain servers/infrastructure. ICS and IMS=labs and classrooms. ICS is academic computers. </w:t>
            </w:r>
          </w:p>
          <w:p w14:paraId="6F42C1B6" w14:textId="77777777" w:rsidR="00555D4E" w:rsidRDefault="00973DFA" w:rsidP="00832E3B">
            <w:pPr>
              <w:spacing w:before="100" w:beforeAutospacing="1" w:after="100" w:afterAutospacing="1"/>
              <w:rPr>
                <w:rFonts w:ascii="Arial" w:hAnsi="Arial" w:cs="Arial"/>
                <w:sz w:val="24"/>
                <w:szCs w:val="24"/>
              </w:rPr>
            </w:pPr>
            <w:r>
              <w:rPr>
                <w:rFonts w:ascii="Arial" w:hAnsi="Arial" w:cs="Arial"/>
                <w:sz w:val="24"/>
                <w:szCs w:val="24"/>
              </w:rPr>
              <w:t>District is beginning to send more server support to ICS with no accompanying dollars for us to support.</w:t>
            </w:r>
            <w:r w:rsidR="004D70DF">
              <w:rPr>
                <w:rFonts w:ascii="Arial" w:hAnsi="Arial" w:cs="Arial"/>
                <w:sz w:val="24"/>
                <w:szCs w:val="24"/>
              </w:rPr>
              <w:t xml:space="preserve"> </w:t>
            </w:r>
          </w:p>
          <w:p w14:paraId="311121C4" w14:textId="77777777" w:rsidR="00973DFA" w:rsidRDefault="00973DFA" w:rsidP="00832E3B">
            <w:pPr>
              <w:spacing w:before="100" w:beforeAutospacing="1" w:after="100" w:afterAutospacing="1"/>
              <w:rPr>
                <w:rFonts w:ascii="Arial" w:hAnsi="Arial" w:cs="Arial"/>
                <w:sz w:val="24"/>
                <w:szCs w:val="24"/>
              </w:rPr>
            </w:pPr>
          </w:p>
          <w:p w14:paraId="636A09FA" w14:textId="5DE17B08" w:rsidR="00973DFA" w:rsidRPr="00832E3B" w:rsidRDefault="00973DFA" w:rsidP="00832E3B">
            <w:pPr>
              <w:spacing w:before="100" w:beforeAutospacing="1" w:after="100" w:afterAutospacing="1"/>
              <w:rPr>
                <w:rFonts w:ascii="Arial" w:hAnsi="Arial" w:cs="Arial"/>
                <w:sz w:val="24"/>
                <w:szCs w:val="24"/>
              </w:rPr>
            </w:pPr>
            <w:r>
              <w:rPr>
                <w:rFonts w:ascii="Arial" w:hAnsi="Arial" w:cs="Arial"/>
                <w:sz w:val="24"/>
                <w:szCs w:val="24"/>
              </w:rPr>
              <w:t xml:space="preserve">How do we come up with the monies that are needed every single year?!  It </w:t>
            </w:r>
            <w:proofErr w:type="spellStart"/>
            <w:r>
              <w:rPr>
                <w:rFonts w:ascii="Arial" w:hAnsi="Arial" w:cs="Arial"/>
                <w:sz w:val="24"/>
                <w:szCs w:val="24"/>
              </w:rPr>
              <w:t>woud</w:t>
            </w:r>
            <w:proofErr w:type="spellEnd"/>
            <w:r>
              <w:rPr>
                <w:rFonts w:ascii="Arial" w:hAnsi="Arial" w:cs="Arial"/>
                <w:sz w:val="24"/>
                <w:szCs w:val="24"/>
              </w:rPr>
              <w:t xml:space="preserve"> be nice to have all technology under an assigned department. </w:t>
            </w:r>
          </w:p>
        </w:tc>
      </w:tr>
      <w:tr w:rsidR="00555D4E" w:rsidRPr="00CB4D7B" w14:paraId="46160D21" w14:textId="77777777" w:rsidTr="00555D4E">
        <w:trPr>
          <w:trHeight w:val="576"/>
          <w:tblHeader/>
        </w:trPr>
        <w:tc>
          <w:tcPr>
            <w:tcW w:w="3410" w:type="dxa"/>
          </w:tcPr>
          <w:p w14:paraId="4F953D77" w14:textId="19E56F93" w:rsidR="00555D4E" w:rsidRDefault="00555D4E" w:rsidP="00555D4E">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10. ICS Monthly Report</w:t>
            </w:r>
          </w:p>
          <w:p w14:paraId="02AFEC54" w14:textId="66E4E617" w:rsidR="00555D4E" w:rsidRDefault="00555D4E" w:rsidP="00555D4E">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(Jacob Angelo)</w:t>
            </w:r>
          </w:p>
        </w:tc>
        <w:tc>
          <w:tcPr>
            <w:tcW w:w="7470" w:type="dxa"/>
          </w:tcPr>
          <w:p w14:paraId="320A095D" w14:textId="77777777" w:rsidR="00555D4E" w:rsidRPr="00832E3B" w:rsidRDefault="00555D4E" w:rsidP="00832E3B">
            <w:pPr>
              <w:spacing w:before="100" w:beforeAutospacing="1" w:after="100" w:afterAutospacing="1"/>
              <w:rPr>
                <w:rFonts w:ascii="Arial" w:hAnsi="Arial" w:cs="Arial"/>
                <w:sz w:val="24"/>
                <w:szCs w:val="24"/>
              </w:rPr>
            </w:pPr>
          </w:p>
        </w:tc>
      </w:tr>
      <w:tr w:rsidR="00555D4E" w:rsidRPr="00CB4D7B" w14:paraId="75B8C1E9" w14:textId="77777777" w:rsidTr="00555D4E">
        <w:trPr>
          <w:trHeight w:val="576"/>
          <w:tblHeader/>
        </w:trPr>
        <w:tc>
          <w:tcPr>
            <w:tcW w:w="3410" w:type="dxa"/>
          </w:tcPr>
          <w:p w14:paraId="11FEA5F1" w14:textId="76831313" w:rsidR="00555D4E" w:rsidRDefault="00555D4E" w:rsidP="00555D4E">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11. TAC Report</w:t>
            </w:r>
          </w:p>
        </w:tc>
        <w:tc>
          <w:tcPr>
            <w:tcW w:w="7470" w:type="dxa"/>
          </w:tcPr>
          <w:p w14:paraId="7130BC67" w14:textId="36531842" w:rsidR="00555D4E" w:rsidRPr="00832E3B" w:rsidRDefault="00973DFA" w:rsidP="00832E3B">
            <w:pPr>
              <w:spacing w:before="100" w:beforeAutospacing="1" w:after="100" w:afterAutospacing="1"/>
              <w:rPr>
                <w:rFonts w:ascii="Arial" w:hAnsi="Arial" w:cs="Arial"/>
                <w:sz w:val="24"/>
                <w:szCs w:val="24"/>
              </w:rPr>
            </w:pPr>
            <w:r>
              <w:rPr>
                <w:rFonts w:ascii="Arial" w:hAnsi="Arial" w:cs="Arial"/>
                <w:sz w:val="24"/>
                <w:szCs w:val="24"/>
              </w:rPr>
              <w:t>Met with Jacob and did Pay printing, addressed SSO</w:t>
            </w:r>
            <w:r w:rsidR="0069391F">
              <w:rPr>
                <w:rFonts w:ascii="Arial" w:hAnsi="Arial" w:cs="Arial"/>
                <w:sz w:val="24"/>
                <w:szCs w:val="24"/>
              </w:rPr>
              <w:t xml:space="preserve"> and how will we identify all the SSO areas.</w:t>
            </w:r>
          </w:p>
        </w:tc>
      </w:tr>
    </w:tbl>
    <w:p w14:paraId="088A00B6" w14:textId="41A62BEA" w:rsidR="00285EFB" w:rsidRPr="00CB4D7B" w:rsidRDefault="00285EFB"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0"/>
        <w:gridCol w:w="783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BD27E9">
        <w:trPr>
          <w:trHeight w:val="252"/>
          <w:tblHeader/>
        </w:trPr>
        <w:tc>
          <w:tcPr>
            <w:tcW w:w="3050" w:type="dxa"/>
          </w:tcPr>
          <w:p w14:paraId="0237A9B0" w14:textId="589FF079" w:rsidR="00832E3B" w:rsidRPr="00832E3B" w:rsidRDefault="00555D4E" w:rsidP="00916214">
            <w:pPr>
              <w:pStyle w:val="MeetingTitle"/>
              <w:spacing w:before="0"/>
              <w:rPr>
                <w:rFonts w:ascii="Arial" w:hAnsi="Arial" w:cs="Arial"/>
                <w:b w:val="0"/>
                <w:sz w:val="24"/>
                <w:szCs w:val="24"/>
              </w:rPr>
            </w:pPr>
            <w:r>
              <w:rPr>
                <w:rFonts w:ascii="Arial" w:hAnsi="Arial" w:cs="Arial"/>
                <w:b w:val="0"/>
                <w:sz w:val="24"/>
                <w:szCs w:val="24"/>
              </w:rPr>
              <w:t xml:space="preserve"> </w:t>
            </w:r>
          </w:p>
        </w:tc>
        <w:tc>
          <w:tcPr>
            <w:tcW w:w="7830" w:type="dxa"/>
          </w:tcPr>
          <w:p w14:paraId="2C757064" w14:textId="05845B66" w:rsidR="00832E3B" w:rsidRPr="00832E3B" w:rsidRDefault="00832E3B" w:rsidP="004E1228">
            <w:pPr>
              <w:pStyle w:val="MeetingTitle"/>
              <w:spacing w:before="0"/>
              <w:ind w:firstLine="239"/>
              <w:rPr>
                <w:rFonts w:ascii="Arial" w:hAnsi="Arial" w:cs="Arial"/>
                <w:b w:val="0"/>
                <w:sz w:val="24"/>
                <w:szCs w:val="24"/>
              </w:rPr>
            </w:pPr>
          </w:p>
        </w:tc>
      </w:tr>
    </w:tbl>
    <w:p w14:paraId="212B1007" w14:textId="77777777" w:rsidR="00A30637" w:rsidRPr="00CB4D7B" w:rsidRDefault="00A30637"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50"/>
        <w:gridCol w:w="7920"/>
      </w:tblGrid>
      <w:tr w:rsidR="00A30637" w:rsidRPr="00CB4D7B" w14:paraId="6FE38A72" w14:textId="77777777" w:rsidTr="00BD27E9">
        <w:trPr>
          <w:trHeight w:val="225"/>
          <w:tblHeader/>
        </w:trPr>
        <w:tc>
          <w:tcPr>
            <w:tcW w:w="1097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BD27E9">
        <w:trPr>
          <w:trHeight w:val="333"/>
          <w:tblHeader/>
        </w:trPr>
        <w:tc>
          <w:tcPr>
            <w:tcW w:w="3050" w:type="dxa"/>
          </w:tcPr>
          <w:p w14:paraId="07431C0C" w14:textId="69349E82" w:rsidR="00A30637" w:rsidRPr="00BD27E9" w:rsidRDefault="00A30637" w:rsidP="00916214">
            <w:pPr>
              <w:pStyle w:val="MeetingTitle"/>
              <w:spacing w:before="0"/>
              <w:rPr>
                <w:rFonts w:cstheme="minorHAnsi"/>
                <w:b w:val="0"/>
                <w:sz w:val="24"/>
                <w:szCs w:val="24"/>
              </w:rPr>
            </w:pPr>
          </w:p>
        </w:tc>
        <w:tc>
          <w:tcPr>
            <w:tcW w:w="792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bl>
    <w:p w14:paraId="49A694DD" w14:textId="77777777" w:rsidR="00753F06" w:rsidRPr="00CB4D7B" w:rsidRDefault="00753F06" w:rsidP="00706430">
      <w:pPr>
        <w:pStyle w:val="DateTime"/>
        <w:spacing w:after="0"/>
        <w:jc w:val="center"/>
        <w:rPr>
          <w:rFonts w:ascii="Arial" w:hAnsi="Arial" w:cs="Arial"/>
          <w:b/>
          <w:i/>
          <w:sz w:val="24"/>
          <w:szCs w:val="24"/>
        </w:rPr>
      </w:pPr>
    </w:p>
    <w:tbl>
      <w:tblPr>
        <w:tblStyle w:val="TableGrid"/>
        <w:tblW w:w="1089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20"/>
        <w:gridCol w:w="4671"/>
        <w:gridCol w:w="2799"/>
      </w:tblGrid>
      <w:tr w:rsidR="00753F06" w:rsidRPr="00CB4D7B" w14:paraId="10557E00" w14:textId="77777777" w:rsidTr="00BD27E9">
        <w:trPr>
          <w:trHeight w:hRule="exact" w:val="317"/>
          <w:tblHeader/>
          <w:jc w:val="center"/>
        </w:trPr>
        <w:tc>
          <w:tcPr>
            <w:tcW w:w="1089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BD27E9">
        <w:trPr>
          <w:trHeight w:hRule="exact" w:val="317"/>
          <w:tblHeader/>
          <w:jc w:val="center"/>
        </w:trPr>
        <w:tc>
          <w:tcPr>
            <w:tcW w:w="1089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BD27E9">
        <w:trPr>
          <w:trHeight w:hRule="exact" w:val="576"/>
          <w:tblHeader/>
          <w:jc w:val="center"/>
        </w:trPr>
        <w:tc>
          <w:tcPr>
            <w:tcW w:w="3420"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4671"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2799"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BD27E9">
        <w:trPr>
          <w:trHeight w:hRule="exact" w:val="875"/>
          <w:tblHeader/>
          <w:jc w:val="center"/>
        </w:trPr>
        <w:tc>
          <w:tcPr>
            <w:tcW w:w="3420" w:type="dxa"/>
          </w:tcPr>
          <w:p w14:paraId="1EAC38A1" w14:textId="77777777" w:rsidR="00753F06" w:rsidRDefault="00753F06" w:rsidP="00DD6987">
            <w:pPr>
              <w:pStyle w:val="MeetingTitle"/>
              <w:spacing w:before="0"/>
              <w:ind w:left="485"/>
              <w:jc w:val="center"/>
              <w:rPr>
                <w:rFonts w:ascii="Arial" w:hAnsi="Arial" w:cs="Arial"/>
                <w:b w:val="0"/>
                <w:sz w:val="24"/>
                <w:szCs w:val="24"/>
              </w:rPr>
            </w:pPr>
          </w:p>
          <w:p w14:paraId="64B7827C" w14:textId="523C1749" w:rsidR="00867983" w:rsidRPr="00CB4D7B" w:rsidRDefault="00867983" w:rsidP="00DD6987">
            <w:pPr>
              <w:pStyle w:val="MeetingTitle"/>
              <w:spacing w:before="0"/>
              <w:ind w:left="485"/>
              <w:jc w:val="center"/>
              <w:rPr>
                <w:rFonts w:ascii="Arial" w:hAnsi="Arial" w:cs="Arial"/>
                <w:b w:val="0"/>
                <w:sz w:val="24"/>
                <w:szCs w:val="24"/>
              </w:rPr>
            </w:pPr>
            <w:r>
              <w:rPr>
                <w:rFonts w:ascii="Arial" w:hAnsi="Arial" w:cs="Arial"/>
                <w:b w:val="0"/>
                <w:sz w:val="24"/>
                <w:szCs w:val="24"/>
              </w:rPr>
              <w:t>Michel</w:t>
            </w:r>
          </w:p>
        </w:tc>
        <w:tc>
          <w:tcPr>
            <w:tcW w:w="4671" w:type="dxa"/>
          </w:tcPr>
          <w:p w14:paraId="5DB95C0A" w14:textId="0FC67320" w:rsidR="00753F06" w:rsidRPr="00CB4D7B" w:rsidRDefault="00973DFA" w:rsidP="00DD6987">
            <w:pPr>
              <w:pStyle w:val="MeetingTitle"/>
              <w:spacing w:before="0"/>
              <w:jc w:val="center"/>
              <w:rPr>
                <w:rFonts w:ascii="Arial" w:hAnsi="Arial" w:cs="Arial"/>
                <w:b w:val="0"/>
                <w:sz w:val="24"/>
                <w:szCs w:val="24"/>
              </w:rPr>
            </w:pPr>
            <w:r>
              <w:rPr>
                <w:rFonts w:ascii="Arial" w:hAnsi="Arial" w:cs="Arial"/>
                <w:b w:val="0"/>
                <w:sz w:val="24"/>
                <w:szCs w:val="24"/>
              </w:rPr>
              <w:t>Send out Jacob’s attachments with minutes</w:t>
            </w:r>
          </w:p>
        </w:tc>
        <w:tc>
          <w:tcPr>
            <w:tcW w:w="2799"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BD27E9">
        <w:trPr>
          <w:trHeight w:hRule="exact" w:val="992"/>
          <w:tblHeader/>
          <w:jc w:val="center"/>
        </w:trPr>
        <w:tc>
          <w:tcPr>
            <w:tcW w:w="3420" w:type="dxa"/>
          </w:tcPr>
          <w:p w14:paraId="6F092DC6" w14:textId="0D441184" w:rsidR="00DD6987" w:rsidRPr="00CB4D7B" w:rsidRDefault="00DD6987" w:rsidP="00DD6987">
            <w:pPr>
              <w:pStyle w:val="MeetingTitle"/>
              <w:spacing w:before="0"/>
              <w:ind w:left="485"/>
              <w:jc w:val="center"/>
              <w:rPr>
                <w:rFonts w:ascii="Arial" w:hAnsi="Arial" w:cs="Arial"/>
                <w:b w:val="0"/>
                <w:sz w:val="24"/>
                <w:szCs w:val="24"/>
              </w:rPr>
            </w:pPr>
          </w:p>
        </w:tc>
        <w:tc>
          <w:tcPr>
            <w:tcW w:w="4671" w:type="dxa"/>
          </w:tcPr>
          <w:p w14:paraId="4E2DEE6E" w14:textId="671AE159" w:rsidR="00753F06" w:rsidRPr="00CB4D7B" w:rsidRDefault="00753F06" w:rsidP="00DD6987">
            <w:pPr>
              <w:pStyle w:val="MeetingTitle"/>
              <w:spacing w:before="0"/>
              <w:ind w:firstLine="239"/>
              <w:jc w:val="center"/>
              <w:rPr>
                <w:rFonts w:ascii="Arial" w:hAnsi="Arial" w:cs="Arial"/>
                <w:b w:val="0"/>
                <w:sz w:val="24"/>
                <w:szCs w:val="24"/>
              </w:rPr>
            </w:pPr>
          </w:p>
        </w:tc>
        <w:tc>
          <w:tcPr>
            <w:tcW w:w="2799"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CB4D7B" w14:paraId="13BB06CE" w14:textId="77777777" w:rsidTr="007528BC">
        <w:trPr>
          <w:trHeight w:hRule="exact" w:val="1235"/>
          <w:tblHeader/>
        </w:trPr>
        <w:tc>
          <w:tcPr>
            <w:tcW w:w="10603"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CB4D7B" w14:paraId="33E71D90" w14:textId="77777777" w:rsidTr="00356F16">
        <w:trPr>
          <w:trHeight w:hRule="exact" w:val="1235"/>
          <w:tblHeader/>
        </w:trPr>
        <w:tc>
          <w:tcPr>
            <w:tcW w:w="10603" w:type="dxa"/>
            <w:shd w:val="clear" w:color="auto" w:fill="F2F2F2" w:themeFill="background1" w:themeFillShade="F2"/>
            <w:vAlign w:val="center"/>
          </w:tcPr>
          <w:p w14:paraId="26AC1D27" w14:textId="09DCAA0A" w:rsidR="00423663" w:rsidRPr="00CB4D7B" w:rsidRDefault="00832E3B" w:rsidP="00555D4E">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555D4E">
              <w:rPr>
                <w:rFonts w:ascii="Arial" w:hAnsi="Arial" w:cs="Arial"/>
                <w:color w:val="000000" w:themeColor="text1"/>
                <w:sz w:val="24"/>
                <w:szCs w:val="24"/>
              </w:rPr>
              <w:t>March meeting TBD</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8427F" w14:textId="77777777" w:rsidR="00120759" w:rsidRDefault="00120759">
      <w:r>
        <w:separator/>
      </w:r>
    </w:p>
  </w:endnote>
  <w:endnote w:type="continuationSeparator" w:id="0">
    <w:p w14:paraId="056AE406" w14:textId="77777777" w:rsidR="00120759" w:rsidRDefault="0012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07D00" w14:textId="77777777" w:rsidR="00120759" w:rsidRDefault="00120759">
      <w:r>
        <w:separator/>
      </w:r>
    </w:p>
  </w:footnote>
  <w:footnote w:type="continuationSeparator" w:id="0">
    <w:p w14:paraId="55A2008F" w14:textId="77777777" w:rsidR="00120759" w:rsidRDefault="0012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0FC982C0"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453395" w:rsidRPr="00453395">
          <w:rPr>
            <w:b/>
            <w:bCs/>
            <w:noProof/>
          </w:rPr>
          <w:t>5</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236961E6" w:rsidR="00356F16" w:rsidRPr="009A042E" w:rsidRDefault="00555D4E" w:rsidP="009E2BBC">
    <w:pPr>
      <w:pStyle w:val="MeetingTitle"/>
      <w:spacing w:before="0"/>
      <w:jc w:val="center"/>
      <w:rPr>
        <w:rFonts w:cstheme="minorHAnsi"/>
        <w:sz w:val="24"/>
        <w:szCs w:val="24"/>
      </w:rPr>
    </w:pPr>
    <w:r>
      <w:rPr>
        <w:rFonts w:cstheme="minorHAnsi"/>
        <w:sz w:val="24"/>
        <w:szCs w:val="24"/>
      </w:rPr>
      <w:t>February 24,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52B6F035" w14:textId="2EA74E02" w:rsidR="00356F16" w:rsidRDefault="000977E1" w:rsidP="009E2BBC">
    <w:pPr>
      <w:pStyle w:val="DateTime"/>
      <w:spacing w:after="0"/>
      <w:jc w:val="center"/>
      <w:rPr>
        <w:rFonts w:cstheme="minorHAnsi"/>
        <w:b/>
        <w:sz w:val="24"/>
        <w:szCs w:val="24"/>
      </w:rPr>
    </w:pPr>
    <w:r>
      <w:rPr>
        <w:rFonts w:cstheme="minorHAnsi"/>
        <w:b/>
        <w:sz w:val="24"/>
        <w:szCs w:val="24"/>
      </w:rPr>
      <w:t xml:space="preserve">  </w:t>
    </w:r>
    <w:r w:rsidR="00DF5E63">
      <w:rPr>
        <w:rFonts w:cstheme="minorHAnsi"/>
        <w:b/>
        <w:sz w:val="24"/>
        <w:szCs w:val="24"/>
      </w:rPr>
      <w:t>DE Room, 70-066</w:t>
    </w:r>
  </w:p>
  <w:p w14:paraId="4F29FB2B" w14:textId="482AE2C1" w:rsidR="00356F16" w:rsidRPr="00417309" w:rsidRDefault="00453395"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Minutes</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8FAEE6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03418B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89F4FC0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DB4B0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51307"/>
    <w:rsid w:val="0005358D"/>
    <w:rsid w:val="000549C3"/>
    <w:rsid w:val="00056E12"/>
    <w:rsid w:val="000578DB"/>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20759"/>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2A24"/>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3395"/>
    <w:rsid w:val="0045611F"/>
    <w:rsid w:val="004617C1"/>
    <w:rsid w:val="00461995"/>
    <w:rsid w:val="00462716"/>
    <w:rsid w:val="00463758"/>
    <w:rsid w:val="004649FB"/>
    <w:rsid w:val="00465C94"/>
    <w:rsid w:val="00465F01"/>
    <w:rsid w:val="00467901"/>
    <w:rsid w:val="00471048"/>
    <w:rsid w:val="004804CF"/>
    <w:rsid w:val="00480647"/>
    <w:rsid w:val="00481C8E"/>
    <w:rsid w:val="00484A13"/>
    <w:rsid w:val="00491C03"/>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0DF"/>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5D4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391F"/>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20286"/>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DEB"/>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67983"/>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4423"/>
    <w:rsid w:val="008E5242"/>
    <w:rsid w:val="008E7AF7"/>
    <w:rsid w:val="008F2288"/>
    <w:rsid w:val="008F3106"/>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3DFA"/>
    <w:rsid w:val="009742EC"/>
    <w:rsid w:val="0097545F"/>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42E2"/>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547"/>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62"/>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5371"/>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5020"/>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86744896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1D503EB4-9DAB-4594-A68F-19A110D1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5</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Michele Martens</cp:lastModifiedBy>
  <cp:revision>2</cp:revision>
  <cp:lastPrinted>2019-05-01T21:07:00Z</cp:lastPrinted>
  <dcterms:created xsi:type="dcterms:W3CDTF">2021-01-20T21:53:00Z</dcterms:created>
  <dcterms:modified xsi:type="dcterms:W3CDTF">2021-01-20T21:53:00Z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