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298" w:rsidRDefault="00426618">
      <w:pPr>
        <w:tabs>
          <w:tab w:val="center" w:pos="5040"/>
        </w:tabs>
        <w:rPr>
          <w:rFonts w:ascii="Arial" w:eastAsia="Arial" w:hAnsi="Arial" w:cs="Arial"/>
        </w:rPr>
      </w:pPr>
      <w:r>
        <w:rPr>
          <w:rFonts w:ascii="Arial" w:eastAsia="Arial" w:hAnsi="Arial" w:cs="Arial"/>
        </w:rPr>
        <w:tab/>
        <w:t>GROSSMONT COLLEGE</w:t>
      </w:r>
    </w:p>
    <w:p w:rsidR="00F05298" w:rsidRDefault="00F05298">
      <w:pPr>
        <w:tabs>
          <w:tab w:val="left" w:pos="0"/>
        </w:tabs>
        <w:rPr>
          <w:rFonts w:ascii="Arial" w:eastAsia="Arial" w:hAnsi="Arial" w:cs="Arial"/>
        </w:rPr>
      </w:pPr>
    </w:p>
    <w:p w:rsidR="00F05298" w:rsidRDefault="00426618">
      <w:pPr>
        <w:tabs>
          <w:tab w:val="center" w:pos="5040"/>
        </w:tabs>
        <w:rPr>
          <w:rFonts w:ascii="Arial" w:eastAsia="Arial" w:hAnsi="Arial" w:cs="Arial"/>
        </w:rPr>
      </w:pPr>
      <w:r>
        <w:rPr>
          <w:rFonts w:ascii="Arial" w:eastAsia="Arial" w:hAnsi="Arial" w:cs="Arial"/>
        </w:rPr>
        <w:tab/>
      </w:r>
      <w:r>
        <w:rPr>
          <w:rFonts w:ascii="Arial" w:eastAsia="Arial" w:hAnsi="Arial" w:cs="Arial"/>
          <w:u w:val="single"/>
        </w:rPr>
        <w:t>Official Course Outline</w:t>
      </w:r>
    </w:p>
    <w:p w:rsidR="00F05298" w:rsidRDefault="00F05298">
      <w:pPr>
        <w:tabs>
          <w:tab w:val="left" w:pos="0"/>
        </w:tabs>
        <w:rPr>
          <w:rFonts w:ascii="Arial" w:eastAsia="Arial" w:hAnsi="Arial" w:cs="Arial"/>
        </w:rPr>
      </w:pPr>
    </w:p>
    <w:p w:rsidR="00F05298" w:rsidRDefault="00426618">
      <w:pPr>
        <w:tabs>
          <w:tab w:val="left" w:pos="0"/>
          <w:tab w:val="right" w:pos="9990"/>
        </w:tabs>
        <w:rPr>
          <w:rFonts w:ascii="Arial" w:eastAsia="Arial" w:hAnsi="Arial" w:cs="Arial"/>
          <w:u w:val="single"/>
        </w:rPr>
      </w:pPr>
      <w:r>
        <w:rPr>
          <w:rFonts w:ascii="Arial" w:eastAsia="Arial" w:hAnsi="Arial" w:cs="Arial"/>
          <w:u w:val="single"/>
        </w:rPr>
        <w:t>RESPIRATORY THERAPY 118 – CRITICAL CARE LIFE SUPPORT EQUIPMENT AND PROCEDURES</w:t>
      </w:r>
    </w:p>
    <w:p w:rsidR="00F05298" w:rsidRDefault="00F05298">
      <w:pPr>
        <w:tabs>
          <w:tab w:val="left" w:pos="0"/>
          <w:tab w:val="left" w:pos="528"/>
          <w:tab w:val="left" w:pos="2964"/>
          <w:tab w:val="left" w:pos="5472"/>
          <w:tab w:val="left" w:pos="6264"/>
          <w:tab w:val="left" w:pos="7716"/>
          <w:tab w:val="left" w:pos="7920"/>
        </w:tabs>
        <w:rPr>
          <w:rFonts w:ascii="Arial" w:eastAsia="Arial" w:hAnsi="Arial" w:cs="Arial"/>
        </w:rPr>
      </w:pPr>
    </w:p>
    <w:p w:rsidR="00F05298" w:rsidRDefault="00426618">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F05298" w:rsidRDefault="00426618">
      <w:pPr>
        <w:tabs>
          <w:tab w:val="left" w:pos="0"/>
          <w:tab w:val="left" w:pos="528"/>
          <w:tab w:val="left" w:pos="2964"/>
          <w:tab w:val="left" w:pos="5472"/>
          <w:tab w:val="left" w:pos="6264"/>
          <w:tab w:val="left" w:pos="7716"/>
          <w:tab w:val="left" w:pos="7920"/>
        </w:tabs>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F05298" w:rsidRPr="00977E02" w:rsidRDefault="00426618">
      <w:pPr>
        <w:tabs>
          <w:tab w:val="left" w:pos="0"/>
          <w:tab w:val="left" w:pos="528"/>
          <w:tab w:val="left" w:pos="2964"/>
          <w:tab w:val="left" w:pos="5472"/>
          <w:tab w:val="left" w:pos="6120"/>
          <w:tab w:val="left" w:pos="7716"/>
          <w:tab w:val="left" w:pos="7920"/>
        </w:tabs>
        <w:rPr>
          <w:rFonts w:ascii="Arial" w:eastAsia="Arial" w:hAnsi="Arial" w:cs="Arial"/>
        </w:rPr>
      </w:pPr>
      <w:r>
        <w:rPr>
          <w:rFonts w:ascii="Arial" w:eastAsia="Arial" w:hAnsi="Arial" w:cs="Arial"/>
        </w:rPr>
        <w:tab/>
        <w:t>RESP 118</w:t>
      </w:r>
      <w:r>
        <w:rPr>
          <w:rFonts w:ascii="Arial" w:eastAsia="Arial" w:hAnsi="Arial" w:cs="Arial"/>
        </w:rPr>
        <w:tab/>
        <w:t>Critical Care Life Support</w:t>
      </w:r>
      <w:r>
        <w:rPr>
          <w:rFonts w:ascii="Arial" w:eastAsia="Arial" w:hAnsi="Arial" w:cs="Arial"/>
        </w:rPr>
        <w:tab/>
      </w:r>
      <w:r>
        <w:rPr>
          <w:rFonts w:ascii="Arial" w:eastAsia="Arial" w:hAnsi="Arial" w:cs="Arial"/>
        </w:rPr>
        <w:tab/>
        <w:t xml:space="preserve">4.5 </w:t>
      </w:r>
      <w:r>
        <w:rPr>
          <w:rFonts w:ascii="Arial" w:eastAsia="Arial" w:hAnsi="Arial" w:cs="Arial"/>
        </w:rPr>
        <w:tab/>
      </w:r>
      <w:r w:rsidRPr="00977E02">
        <w:rPr>
          <w:rFonts w:ascii="Arial" w:eastAsia="Arial" w:hAnsi="Arial" w:cs="Arial"/>
        </w:rPr>
        <w:t xml:space="preserve">3 hours lecture: </w:t>
      </w:r>
      <w:r w:rsidR="00977E02">
        <w:rPr>
          <w:rFonts w:ascii="Arial" w:eastAsia="Arial" w:hAnsi="Arial" w:cs="Arial"/>
        </w:rPr>
        <w:t>48-</w:t>
      </w:r>
      <w:r w:rsidRPr="00977E02">
        <w:rPr>
          <w:rFonts w:ascii="Arial" w:eastAsia="Arial" w:hAnsi="Arial" w:cs="Arial"/>
        </w:rPr>
        <w:t>54 hours</w:t>
      </w:r>
    </w:p>
    <w:p w:rsidR="00F05298" w:rsidRPr="00977E02" w:rsidRDefault="00426618">
      <w:pPr>
        <w:tabs>
          <w:tab w:val="left" w:pos="0"/>
          <w:tab w:val="left" w:pos="528"/>
          <w:tab w:val="left" w:pos="2964"/>
          <w:tab w:val="left" w:pos="5472"/>
          <w:tab w:val="left" w:pos="6120"/>
          <w:tab w:val="left" w:pos="7716"/>
          <w:tab w:val="left" w:pos="7920"/>
        </w:tabs>
        <w:rPr>
          <w:rFonts w:ascii="Arial" w:eastAsia="Arial" w:hAnsi="Arial" w:cs="Arial"/>
        </w:rPr>
      </w:pPr>
      <w:r w:rsidRPr="00977E02">
        <w:rPr>
          <w:rFonts w:ascii="Arial" w:eastAsia="Arial" w:hAnsi="Arial" w:cs="Arial"/>
        </w:rPr>
        <w:tab/>
      </w:r>
      <w:r w:rsidRPr="00977E02">
        <w:rPr>
          <w:rFonts w:ascii="Arial" w:eastAsia="Arial" w:hAnsi="Arial" w:cs="Arial"/>
        </w:rPr>
        <w:tab/>
        <w:t>Equipment and Procedures</w:t>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t xml:space="preserve">4.5 hours lab: </w:t>
      </w:r>
      <w:r w:rsidR="00977E02">
        <w:rPr>
          <w:rFonts w:ascii="Arial" w:eastAsia="Arial" w:hAnsi="Arial" w:cs="Arial"/>
        </w:rPr>
        <w:t>72-</w:t>
      </w:r>
      <w:r w:rsidRPr="00977E02">
        <w:rPr>
          <w:rFonts w:ascii="Arial" w:eastAsia="Arial" w:hAnsi="Arial" w:cs="Arial"/>
        </w:rPr>
        <w:t>81 hours</w:t>
      </w:r>
    </w:p>
    <w:p w:rsidR="00F05298" w:rsidRPr="00977E02" w:rsidRDefault="00426618">
      <w:pPr>
        <w:tabs>
          <w:tab w:val="left" w:pos="0"/>
          <w:tab w:val="left" w:pos="528"/>
          <w:tab w:val="left" w:pos="2964"/>
          <w:tab w:val="left" w:pos="5472"/>
          <w:tab w:val="left" w:pos="6120"/>
          <w:tab w:val="left" w:pos="7716"/>
          <w:tab w:val="left" w:pos="7920"/>
        </w:tabs>
        <w:rPr>
          <w:rFonts w:ascii="Arial" w:eastAsia="Arial" w:hAnsi="Arial" w:cs="Arial"/>
        </w:rPr>
      </w:pP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00977E02">
        <w:rPr>
          <w:rFonts w:ascii="Arial" w:eastAsia="Arial" w:hAnsi="Arial" w:cs="Arial"/>
        </w:rPr>
        <w:t>96-</w:t>
      </w:r>
      <w:r w:rsidRPr="00977E02">
        <w:rPr>
          <w:rFonts w:ascii="Arial" w:eastAsia="Arial" w:hAnsi="Arial" w:cs="Arial"/>
        </w:rPr>
        <w:t xml:space="preserve">108 outside-of-class hours </w:t>
      </w:r>
    </w:p>
    <w:p w:rsidR="00F05298" w:rsidRPr="00977E02" w:rsidRDefault="00426618">
      <w:pPr>
        <w:tabs>
          <w:tab w:val="left" w:pos="0"/>
          <w:tab w:val="left" w:pos="528"/>
          <w:tab w:val="left" w:pos="2964"/>
          <w:tab w:val="left" w:pos="5472"/>
          <w:tab w:val="left" w:pos="6120"/>
          <w:tab w:val="left" w:pos="7716"/>
          <w:tab w:val="left" w:pos="7920"/>
        </w:tabs>
        <w:rPr>
          <w:rFonts w:ascii="Arial" w:eastAsia="Arial" w:hAnsi="Arial" w:cs="Arial"/>
        </w:rPr>
      </w:pP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proofErr w:type="gramStart"/>
      <w:r w:rsidRPr="00977E02">
        <w:rPr>
          <w:rFonts w:ascii="Arial" w:eastAsia="Arial" w:hAnsi="Arial" w:cs="Arial"/>
        </w:rPr>
        <w:t>for</w:t>
      </w:r>
      <w:proofErr w:type="gramEnd"/>
      <w:r w:rsidRPr="00977E02">
        <w:rPr>
          <w:rFonts w:ascii="Arial" w:eastAsia="Arial" w:hAnsi="Arial" w:cs="Arial"/>
        </w:rPr>
        <w:t xml:space="preserve"> lecture</w:t>
      </w:r>
    </w:p>
    <w:p w:rsidR="00990279" w:rsidRDefault="00426618" w:rsidP="00990279">
      <w:pPr>
        <w:tabs>
          <w:tab w:val="left" w:pos="0"/>
          <w:tab w:val="left" w:pos="528"/>
          <w:tab w:val="left" w:pos="2964"/>
          <w:tab w:val="left" w:pos="5472"/>
          <w:tab w:val="left" w:pos="6264"/>
          <w:tab w:val="left" w:pos="7716"/>
          <w:tab w:val="left" w:pos="7920"/>
        </w:tabs>
        <w:rPr>
          <w:rFonts w:ascii="Arial" w:eastAsia="Arial" w:hAnsi="Arial" w:cs="Arial"/>
        </w:rPr>
      </w:pP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Pr="00977E02">
        <w:rPr>
          <w:rFonts w:ascii="Arial" w:eastAsia="Arial" w:hAnsi="Arial" w:cs="Arial"/>
        </w:rPr>
        <w:tab/>
      </w:r>
      <w:r w:rsidR="00977E02">
        <w:rPr>
          <w:rFonts w:ascii="Arial" w:eastAsia="Arial" w:hAnsi="Arial" w:cs="Arial"/>
        </w:rPr>
        <w:t>216-243</w:t>
      </w:r>
      <w:r w:rsidRPr="00977E02">
        <w:rPr>
          <w:rFonts w:ascii="Arial" w:eastAsia="Arial" w:hAnsi="Arial" w:cs="Arial"/>
        </w:rPr>
        <w:t xml:space="preserve"> total hours</w:t>
      </w:r>
    </w:p>
    <w:p w:rsidR="00F05298" w:rsidRDefault="00426618" w:rsidP="00990279">
      <w:pPr>
        <w:tabs>
          <w:tab w:val="left" w:pos="0"/>
          <w:tab w:val="left" w:pos="450"/>
          <w:tab w:val="left" w:pos="2964"/>
          <w:tab w:val="left" w:pos="5472"/>
          <w:tab w:val="left" w:pos="6264"/>
          <w:tab w:val="left" w:pos="7716"/>
          <w:tab w:val="left" w:pos="792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Prerequisites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A “C” grade or higher in Respiratory Therapy 105 and 108 and 112 and 114 or equivalent.</w:t>
      </w:r>
      <w:r w:rsidR="000873C0">
        <w:rPr>
          <w:rFonts w:ascii="Arial" w:eastAsia="Arial" w:hAnsi="Arial" w:cs="Arial"/>
        </w:rPr>
        <w:t xml:space="preserve">                                                                                                                                                                                                                                                                                                                                                                                                                                                                                                                                                                                                                                                                                                                                                                                                                                                                                                                                                                                                                                                                                                                                                                                                                                                                                                                                                                                                                                                                                                                                                                                                                                                                                                                                                                                                                                                                                                                     </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rsidP="00990279">
      <w:pPr>
        <w:keepNext/>
        <w:ind w:left="360"/>
        <w:rPr>
          <w:rFonts w:ascii="Arial" w:eastAsia="Arial" w:hAnsi="Arial" w:cs="Arial"/>
          <w:u w:val="single"/>
        </w:rPr>
      </w:pPr>
      <w:r>
        <w:rPr>
          <w:rFonts w:ascii="Arial" w:eastAsia="Arial" w:hAnsi="Arial" w:cs="Arial"/>
          <w:u w:val="single"/>
        </w:rPr>
        <w:t>Corequisite</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00990279">
        <w:rPr>
          <w:rFonts w:ascii="Arial" w:eastAsia="Arial" w:hAnsi="Arial" w:cs="Arial"/>
        </w:rPr>
        <w:t>A “</w:t>
      </w:r>
      <w:r w:rsidRPr="00F422FA">
        <w:rPr>
          <w:rFonts w:ascii="Arial" w:eastAsia="Arial" w:hAnsi="Arial" w:cs="Arial"/>
          <w:b/>
        </w:rPr>
        <w:t xml:space="preserve">C” </w:t>
      </w:r>
      <w:r w:rsidRPr="00990279">
        <w:rPr>
          <w:rFonts w:ascii="Arial" w:eastAsia="Arial" w:hAnsi="Arial" w:cs="Arial"/>
        </w:rPr>
        <w:t>grade or higher</w:t>
      </w:r>
      <w:r w:rsidRPr="00F422FA">
        <w:rPr>
          <w:rFonts w:ascii="Arial" w:eastAsia="Arial" w:hAnsi="Arial" w:cs="Arial"/>
          <w:b/>
        </w:rPr>
        <w:t xml:space="preserve"> </w:t>
      </w:r>
      <w:r w:rsidR="00990279">
        <w:rPr>
          <w:rFonts w:ascii="Arial" w:eastAsia="Arial" w:hAnsi="Arial" w:cs="Arial"/>
        </w:rPr>
        <w:t xml:space="preserve">or concurrent enrollment </w:t>
      </w:r>
      <w:r w:rsidRPr="00990279">
        <w:rPr>
          <w:rFonts w:ascii="Arial" w:eastAsia="Arial" w:hAnsi="Arial" w:cs="Arial"/>
        </w:rPr>
        <w:t>in</w:t>
      </w:r>
      <w:r>
        <w:rPr>
          <w:rFonts w:ascii="Arial" w:eastAsia="Arial" w:hAnsi="Arial" w:cs="Arial"/>
        </w:rPr>
        <w:t xml:space="preserve"> Respiratory Therapy 116 and 122 and 150.</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555F76" w:rsidRPr="00990279">
        <w:rPr>
          <w:rFonts w:ascii="Arial" w:eastAsia="Arial" w:hAnsi="Arial" w:cs="Arial"/>
        </w:rPr>
        <w:t>This course explores</w:t>
      </w:r>
      <w:r w:rsidR="00555F76">
        <w:rPr>
          <w:rFonts w:ascii="Arial" w:eastAsia="Arial" w:hAnsi="Arial" w:cs="Arial"/>
          <w:b/>
        </w:rPr>
        <w:t xml:space="preserve"> </w:t>
      </w:r>
      <w:r w:rsidR="00990279" w:rsidRPr="00990279">
        <w:rPr>
          <w:rFonts w:ascii="Arial" w:eastAsia="Arial" w:hAnsi="Arial" w:cs="Arial"/>
        </w:rPr>
        <w:t>a</w:t>
      </w:r>
      <w:r w:rsidRPr="00990279">
        <w:rPr>
          <w:rFonts w:ascii="Arial" w:eastAsia="Arial" w:hAnsi="Arial" w:cs="Arial"/>
        </w:rPr>
        <w:t>d</w:t>
      </w:r>
      <w:r>
        <w:rPr>
          <w:rFonts w:ascii="Arial" w:eastAsia="Arial" w:hAnsi="Arial" w:cs="Arial"/>
        </w:rPr>
        <w:t>vanced concepts of respiratory therapy equipment and therapeutic procedures with emphasis on complex principles of equipment operation and care, quality control and advanced therapeutic techniques as employed in the critical care environment.  Special emphasis is placed on life support systems.  Variations in ventilation oxygenation and current weaning techniques are discussed for various disease entities.</w:t>
      </w:r>
    </w:p>
    <w:p w:rsidR="00F05298" w:rsidRDefault="00F05298">
      <w:pPr>
        <w:tabs>
          <w:tab w:val="left" w:pos="0"/>
          <w:tab w:val="left" w:pos="444"/>
          <w:tab w:val="left" w:pos="912"/>
          <w:tab w:val="left" w:pos="1344"/>
          <w:tab w:val="left" w:pos="1776"/>
          <w:tab w:val="left" w:pos="2160"/>
        </w:tabs>
        <w:ind w:left="444" w:hanging="444"/>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rsidR="00F05298" w:rsidRPr="00990279" w:rsidRDefault="00426618">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r>
      <w:r w:rsidRPr="00990279">
        <w:rPr>
          <w:rFonts w:ascii="Arial" w:eastAsia="Arial" w:hAnsi="Arial" w:cs="Arial"/>
        </w:rPr>
        <w:t>Identify the signs and symptoms of acute respiratory failure.</w:t>
      </w:r>
    </w:p>
    <w:p w:rsidR="00F05298" w:rsidRPr="00990279"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990279">
        <w:rPr>
          <w:rFonts w:ascii="Arial" w:eastAsia="Arial" w:hAnsi="Arial" w:cs="Arial"/>
        </w:rPr>
        <w:tab/>
        <w:t>b.</w:t>
      </w:r>
      <w:r w:rsidRPr="00990279">
        <w:rPr>
          <w:rFonts w:ascii="Arial" w:eastAsia="Arial" w:hAnsi="Arial" w:cs="Arial"/>
        </w:rPr>
        <w:tab/>
      </w:r>
      <w:r w:rsidR="00990279">
        <w:rPr>
          <w:rFonts w:ascii="Arial" w:eastAsia="Arial" w:hAnsi="Arial" w:cs="Arial"/>
        </w:rPr>
        <w:t>S</w:t>
      </w:r>
      <w:r w:rsidRPr="00990279">
        <w:rPr>
          <w:rFonts w:ascii="Arial" w:eastAsia="Arial" w:hAnsi="Arial" w:cs="Arial"/>
        </w:rPr>
        <w:t xml:space="preserve">elect the appropriate artificial airway or patient interface for instituting both invasive and noninvasive positive pressure ventilation. </w:t>
      </w:r>
    </w:p>
    <w:p w:rsidR="00F05298" w:rsidRPr="00990279"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990279">
        <w:rPr>
          <w:rFonts w:ascii="Arial" w:eastAsia="Arial" w:hAnsi="Arial" w:cs="Arial"/>
        </w:rPr>
        <w:tab/>
        <w:t>c.</w:t>
      </w:r>
      <w:r w:rsidRPr="00990279">
        <w:rPr>
          <w:rFonts w:ascii="Arial" w:eastAsia="Arial" w:hAnsi="Arial" w:cs="Arial"/>
        </w:rPr>
        <w:tab/>
        <w:t>Initiate and manipulate various mechanical ventilators in order to maintain clinical goals and patient homeostasis</w:t>
      </w:r>
    </w:p>
    <w:p w:rsidR="00F05298" w:rsidRPr="00990279"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990279">
        <w:rPr>
          <w:rFonts w:ascii="Arial" w:eastAsia="Arial" w:hAnsi="Arial" w:cs="Arial"/>
        </w:rPr>
        <w:tab/>
        <w:t>d.</w:t>
      </w:r>
      <w:r w:rsidRPr="00990279">
        <w:rPr>
          <w:rFonts w:ascii="Arial" w:eastAsia="Arial" w:hAnsi="Arial" w:cs="Arial"/>
        </w:rPr>
        <w:tab/>
      </w:r>
      <w:r w:rsidR="00990279">
        <w:rPr>
          <w:rFonts w:ascii="Arial" w:eastAsia="Arial" w:hAnsi="Arial" w:cs="Arial"/>
        </w:rPr>
        <w:t>A</w:t>
      </w:r>
      <w:r w:rsidRPr="00990279">
        <w:rPr>
          <w:rFonts w:ascii="Arial" w:eastAsia="Arial" w:hAnsi="Arial" w:cs="Arial"/>
        </w:rPr>
        <w:t>ssess relevant patient data and recognize the indication and appropriateness of discontinuance of positive pressure ventilation</w:t>
      </w:r>
    </w:p>
    <w:p w:rsidR="00F05298" w:rsidRPr="00990279"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Standard classroom.</w:t>
      </w:r>
    </w:p>
    <w:p w:rsidR="00F05298" w:rsidRPr="00A80B76" w:rsidRDefault="00426618">
      <w:pPr>
        <w:numPr>
          <w:ilvl w:val="0"/>
          <w:numId w:val="3"/>
        </w:numPr>
        <w:tabs>
          <w:tab w:val="left" w:pos="0"/>
          <w:tab w:val="left" w:pos="444"/>
          <w:tab w:val="left" w:pos="912"/>
          <w:tab w:val="left" w:pos="1344"/>
          <w:tab w:val="left" w:pos="1776"/>
          <w:tab w:val="left" w:pos="2160"/>
        </w:tabs>
        <w:rPr>
          <w:rFonts w:ascii="Arial" w:eastAsia="Arial" w:hAnsi="Arial" w:cs="Arial"/>
        </w:rPr>
      </w:pPr>
      <w:r w:rsidRPr="00990279">
        <w:rPr>
          <w:rFonts w:ascii="Arial" w:eastAsia="Arial" w:hAnsi="Arial" w:cs="Arial"/>
        </w:rPr>
        <w:t xml:space="preserve">Respiratory Therapy </w:t>
      </w:r>
      <w:r w:rsidR="00990279" w:rsidRPr="00990279">
        <w:rPr>
          <w:rFonts w:ascii="Arial" w:eastAsia="Arial" w:hAnsi="Arial" w:cs="Arial"/>
        </w:rPr>
        <w:t>s</w:t>
      </w:r>
      <w:r w:rsidRPr="00990279">
        <w:rPr>
          <w:rFonts w:ascii="Arial" w:eastAsia="Arial" w:hAnsi="Arial" w:cs="Arial"/>
        </w:rPr>
        <w:t>kills laboratory</w:t>
      </w:r>
      <w:r w:rsidR="00D71029">
        <w:rPr>
          <w:rFonts w:ascii="Arial" w:eastAsia="Arial" w:hAnsi="Arial" w:cs="Arial"/>
        </w:rPr>
        <w:t xml:space="preserve"> </w:t>
      </w:r>
      <w:r w:rsidR="00D71029" w:rsidRPr="00A80B76">
        <w:rPr>
          <w:rFonts w:ascii="Arial" w:eastAsia="Arial" w:hAnsi="Arial" w:cs="Arial"/>
        </w:rPr>
        <w:t>with respiratory care equipment and supplies</w:t>
      </w:r>
    </w:p>
    <w:p w:rsidR="00F05298" w:rsidRPr="00990279" w:rsidRDefault="00426618">
      <w:pPr>
        <w:tabs>
          <w:tab w:val="left" w:pos="0"/>
          <w:tab w:val="left" w:pos="444"/>
          <w:tab w:val="left" w:pos="912"/>
          <w:tab w:val="left" w:pos="1344"/>
          <w:tab w:val="left" w:pos="1776"/>
          <w:tab w:val="left" w:pos="2160"/>
        </w:tabs>
        <w:ind w:left="912" w:hanging="912"/>
        <w:rPr>
          <w:rFonts w:ascii="Arial" w:eastAsia="Arial" w:hAnsi="Arial" w:cs="Arial"/>
        </w:rPr>
      </w:pPr>
      <w:bookmarkStart w:id="0" w:name="_GoBack"/>
      <w:bookmarkEnd w:id="0"/>
      <w:r>
        <w:rPr>
          <w:rFonts w:ascii="Arial" w:eastAsia="Arial" w:hAnsi="Arial" w:cs="Arial"/>
        </w:rPr>
        <w:tab/>
        <w:t>c.</w:t>
      </w:r>
      <w:r>
        <w:rPr>
          <w:rFonts w:ascii="Arial" w:eastAsia="Arial" w:hAnsi="Arial" w:cs="Arial"/>
        </w:rPr>
        <w:tab/>
      </w:r>
      <w:r w:rsidRPr="00990279">
        <w:rPr>
          <w:rFonts w:ascii="Arial" w:eastAsia="Arial" w:hAnsi="Arial" w:cs="Arial"/>
        </w:rPr>
        <w:t>Computer laboratory</w:t>
      </w:r>
    </w:p>
    <w:p w:rsidR="00F05298" w:rsidRDefault="00426618">
      <w:pPr>
        <w:tabs>
          <w:tab w:val="left" w:pos="0"/>
          <w:tab w:val="left" w:pos="444"/>
          <w:tab w:val="left" w:pos="912"/>
          <w:tab w:val="left" w:pos="1344"/>
          <w:tab w:val="left" w:pos="1776"/>
          <w:tab w:val="left" w:pos="2160"/>
        </w:tabs>
        <w:ind w:left="912" w:hanging="912"/>
        <w:rPr>
          <w:rFonts w:ascii="Arial" w:eastAsia="Arial" w:hAnsi="Arial" w:cs="Arial"/>
          <w:b/>
        </w:rPr>
      </w:pPr>
      <w:r>
        <w:rPr>
          <w:rFonts w:ascii="Arial" w:eastAsia="Arial" w:hAnsi="Arial" w:cs="Arial"/>
        </w:rPr>
        <w:tab/>
      </w:r>
      <w:r w:rsidRPr="00CD4F88">
        <w:rPr>
          <w:rFonts w:ascii="Arial" w:eastAsia="Arial" w:hAnsi="Arial" w:cs="Arial"/>
        </w:rPr>
        <w:t xml:space="preserve">d. </w:t>
      </w:r>
      <w:r w:rsidRPr="00CD4F88">
        <w:rPr>
          <w:rFonts w:ascii="Arial" w:eastAsia="Arial" w:hAnsi="Arial" w:cs="Arial"/>
        </w:rPr>
        <w:tab/>
      </w:r>
      <w:r w:rsidR="00990279" w:rsidRPr="00CD4F88">
        <w:rPr>
          <w:rFonts w:ascii="Arial" w:eastAsia="Arial" w:hAnsi="Arial" w:cs="Arial"/>
        </w:rPr>
        <w:t>H</w:t>
      </w:r>
      <w:r w:rsidRPr="00CD4F88">
        <w:rPr>
          <w:rFonts w:ascii="Arial" w:eastAsia="Arial" w:hAnsi="Arial" w:cs="Arial"/>
        </w:rPr>
        <w:t>igh</w:t>
      </w:r>
      <w:r w:rsidRPr="00990279">
        <w:rPr>
          <w:rFonts w:ascii="Arial" w:eastAsia="Arial" w:hAnsi="Arial" w:cs="Arial"/>
        </w:rPr>
        <w:t xml:space="preserve"> fidelity simulation</w:t>
      </w:r>
      <w:r>
        <w:rPr>
          <w:rFonts w:ascii="Arial" w:eastAsia="Arial" w:hAnsi="Arial" w:cs="Arial"/>
          <w:b/>
        </w:rPr>
        <w:t xml:space="preserve"> </w:t>
      </w:r>
      <w:r w:rsidR="00990279" w:rsidRPr="00990279">
        <w:rPr>
          <w:rFonts w:ascii="Arial" w:eastAsia="Arial" w:hAnsi="Arial" w:cs="Arial"/>
        </w:rPr>
        <w:t>lab</w:t>
      </w:r>
    </w:p>
    <w:p w:rsidR="00F05298" w:rsidRDefault="00426618">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Pr>
          <w:rFonts w:ascii="Arial" w:eastAsia="Arial" w:hAnsi="Arial" w:cs="Arial"/>
        </w:rPr>
        <w:tab/>
      </w: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6.</w:t>
      </w:r>
      <w:r>
        <w:rPr>
          <w:rFonts w:ascii="Arial" w:eastAsia="Arial" w:hAnsi="Arial" w:cs="Arial"/>
        </w:rPr>
        <w:tab/>
      </w:r>
      <w:r>
        <w:rPr>
          <w:rFonts w:ascii="Arial" w:eastAsia="Arial" w:hAnsi="Arial" w:cs="Arial"/>
          <w:u w:val="single"/>
        </w:rPr>
        <w:t>Special Materials Required of Student</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Pr="00990279" w:rsidRDefault="00990279">
      <w:pPr>
        <w:numPr>
          <w:ilvl w:val="0"/>
          <w:numId w:val="1"/>
        </w:numPr>
        <w:tabs>
          <w:tab w:val="left" w:pos="0"/>
          <w:tab w:val="left" w:pos="444"/>
          <w:tab w:val="left" w:pos="912"/>
          <w:tab w:val="left" w:pos="1344"/>
          <w:tab w:val="left" w:pos="1776"/>
          <w:tab w:val="left" w:pos="2160"/>
        </w:tabs>
        <w:contextualSpacing/>
        <w:rPr>
          <w:rFonts w:ascii="Arial" w:eastAsia="Arial" w:hAnsi="Arial" w:cs="Arial"/>
        </w:rPr>
      </w:pPr>
      <w:r w:rsidRPr="00990279">
        <w:rPr>
          <w:rFonts w:ascii="Arial" w:eastAsia="Arial" w:hAnsi="Arial" w:cs="Arial"/>
        </w:rPr>
        <w:t>A</w:t>
      </w:r>
      <w:r w:rsidR="00426618" w:rsidRPr="00990279">
        <w:rPr>
          <w:rFonts w:ascii="Arial" w:eastAsia="Arial" w:hAnsi="Arial" w:cs="Arial"/>
        </w:rPr>
        <w:t>ppropriate clinical attire as specified in the Student Handbook</w:t>
      </w:r>
    </w:p>
    <w:p w:rsidR="00F05298" w:rsidRPr="00990279" w:rsidRDefault="00426618">
      <w:pPr>
        <w:numPr>
          <w:ilvl w:val="0"/>
          <w:numId w:val="1"/>
        </w:numPr>
        <w:tabs>
          <w:tab w:val="left" w:pos="0"/>
          <w:tab w:val="left" w:pos="720"/>
          <w:tab w:val="left" w:pos="1200"/>
          <w:tab w:val="left" w:pos="1800"/>
          <w:tab w:val="left" w:pos="5520"/>
          <w:tab w:val="left" w:pos="7800"/>
        </w:tabs>
        <w:rPr>
          <w:rFonts w:ascii="Arial" w:eastAsia="Arial" w:hAnsi="Arial" w:cs="Arial"/>
        </w:rPr>
      </w:pPr>
      <w:r w:rsidRPr="00990279">
        <w:rPr>
          <w:rFonts w:ascii="Arial" w:eastAsia="Arial" w:hAnsi="Arial" w:cs="Arial"/>
        </w:rPr>
        <w:t>Watch with second hand</w:t>
      </w:r>
    </w:p>
    <w:p w:rsidR="00F05298" w:rsidRDefault="00426618">
      <w:pPr>
        <w:numPr>
          <w:ilvl w:val="0"/>
          <w:numId w:val="1"/>
        </w:numPr>
        <w:tabs>
          <w:tab w:val="left" w:pos="0"/>
          <w:tab w:val="left" w:pos="720"/>
          <w:tab w:val="left" w:pos="1200"/>
          <w:tab w:val="left" w:pos="1800"/>
          <w:tab w:val="left" w:pos="5520"/>
          <w:tab w:val="left" w:pos="7800"/>
        </w:tabs>
        <w:rPr>
          <w:rFonts w:ascii="Arial" w:eastAsia="Arial" w:hAnsi="Arial" w:cs="Arial"/>
          <w:b/>
        </w:rPr>
      </w:pPr>
      <w:r w:rsidRPr="00990279">
        <w:rPr>
          <w:rFonts w:ascii="Arial" w:eastAsia="Arial" w:hAnsi="Arial" w:cs="Arial"/>
        </w:rPr>
        <w:t>Stethoscope</w:t>
      </w:r>
    </w:p>
    <w:p w:rsidR="00990279" w:rsidRPr="00990279" w:rsidRDefault="00990279" w:rsidP="00990279">
      <w:pPr>
        <w:tabs>
          <w:tab w:val="left" w:pos="0"/>
          <w:tab w:val="left" w:pos="720"/>
          <w:tab w:val="left" w:pos="1200"/>
          <w:tab w:val="left" w:pos="1800"/>
          <w:tab w:val="left" w:pos="5520"/>
          <w:tab w:val="left" w:pos="7800"/>
        </w:tabs>
        <w:ind w:firstLine="360"/>
        <w:rPr>
          <w:rFonts w:ascii="Arial" w:eastAsia="Arial" w:hAnsi="Arial" w:cs="Arial"/>
        </w:rPr>
      </w:pPr>
      <w:r w:rsidRPr="00990279">
        <w:rPr>
          <w:rFonts w:ascii="Arial" w:eastAsia="Arial" w:hAnsi="Arial" w:cs="Arial"/>
          <w:b/>
        </w:rPr>
        <w:t>d.</w:t>
      </w:r>
      <w:r w:rsidRPr="00990279">
        <w:rPr>
          <w:rFonts w:ascii="Arial" w:eastAsia="Arial" w:hAnsi="Arial" w:cs="Arial"/>
          <w:b/>
        </w:rPr>
        <w:tab/>
      </w:r>
      <w:r w:rsidRPr="00990279">
        <w:rPr>
          <w:rFonts w:ascii="Arial" w:eastAsia="Arial" w:hAnsi="Arial" w:cs="Arial"/>
        </w:rPr>
        <w:t>Calculator</w:t>
      </w:r>
    </w:p>
    <w:p w:rsidR="00990279" w:rsidRPr="00990279" w:rsidRDefault="00CD4F88" w:rsidP="00990279">
      <w:pPr>
        <w:tabs>
          <w:tab w:val="left" w:pos="0"/>
          <w:tab w:val="left" w:pos="720"/>
          <w:tab w:val="left" w:pos="1200"/>
          <w:tab w:val="left" w:pos="1800"/>
          <w:tab w:val="left" w:pos="5520"/>
          <w:tab w:val="left" w:pos="7800"/>
        </w:tabs>
        <w:ind w:firstLine="360"/>
        <w:rPr>
          <w:rFonts w:ascii="Arial" w:eastAsia="Arial" w:hAnsi="Arial" w:cs="Arial"/>
        </w:rPr>
      </w:pPr>
      <w:r>
        <w:rPr>
          <w:rFonts w:ascii="Arial" w:eastAsia="Arial" w:hAnsi="Arial" w:cs="Arial"/>
        </w:rPr>
        <w:t>e.</w:t>
      </w:r>
      <w:r>
        <w:rPr>
          <w:rFonts w:ascii="Arial" w:eastAsia="Arial" w:hAnsi="Arial" w:cs="Arial"/>
        </w:rPr>
        <w:tab/>
        <w:t>Computer and printer access</w:t>
      </w:r>
    </w:p>
    <w:p w:rsidR="002138D6" w:rsidRDefault="00990279" w:rsidP="00990279">
      <w:pPr>
        <w:tabs>
          <w:tab w:val="left" w:pos="0"/>
          <w:tab w:val="left" w:pos="720"/>
          <w:tab w:val="left" w:pos="1200"/>
          <w:tab w:val="left" w:pos="1800"/>
          <w:tab w:val="left" w:pos="5520"/>
          <w:tab w:val="left" w:pos="7800"/>
        </w:tabs>
        <w:ind w:firstLine="360"/>
        <w:rPr>
          <w:rFonts w:ascii="Arial" w:eastAsia="Arial" w:hAnsi="Arial" w:cs="Arial"/>
        </w:rPr>
      </w:pPr>
      <w:r w:rsidRPr="00990279">
        <w:rPr>
          <w:rFonts w:ascii="Arial" w:eastAsia="Arial" w:hAnsi="Arial" w:cs="Arial"/>
        </w:rPr>
        <w:t>f.</w:t>
      </w:r>
      <w:r w:rsidRPr="00990279">
        <w:rPr>
          <w:rFonts w:ascii="Arial" w:eastAsia="Arial" w:hAnsi="Arial" w:cs="Arial"/>
        </w:rPr>
        <w:tab/>
      </w:r>
      <w:proofErr w:type="spellStart"/>
      <w:r w:rsidRPr="00CD4F88">
        <w:rPr>
          <w:rFonts w:ascii="Arial" w:eastAsia="Arial" w:hAnsi="Arial" w:cs="Arial"/>
        </w:rPr>
        <w:t>DataArc</w:t>
      </w:r>
      <w:proofErr w:type="spellEnd"/>
      <w:r w:rsidRPr="00CD4F88">
        <w:rPr>
          <w:rFonts w:ascii="Arial" w:eastAsia="Arial" w:hAnsi="Arial" w:cs="Arial"/>
        </w:rPr>
        <w:t xml:space="preserve"> license agreement </w:t>
      </w:r>
      <w:hyperlink r:id="rId5" w:history="1">
        <w:r w:rsidR="00CD4F88" w:rsidRPr="002D7834">
          <w:rPr>
            <w:rStyle w:val="Hyperlink"/>
            <w:rFonts w:ascii="Arial" w:eastAsia="Arial" w:hAnsi="Arial" w:cs="Arial"/>
          </w:rPr>
          <w:t>www.dataarc.ws</w:t>
        </w:r>
      </w:hyperlink>
    </w:p>
    <w:p w:rsidR="00CD4F88" w:rsidRPr="00CD4F88" w:rsidRDefault="00CD4F88" w:rsidP="00CD4F88">
      <w:pPr>
        <w:tabs>
          <w:tab w:val="left" w:pos="0"/>
          <w:tab w:val="left" w:pos="720"/>
          <w:tab w:val="left" w:pos="1200"/>
          <w:tab w:val="left" w:pos="1800"/>
          <w:tab w:val="left" w:pos="5520"/>
          <w:tab w:val="left" w:pos="7800"/>
        </w:tabs>
        <w:ind w:firstLine="360"/>
        <w:rPr>
          <w:rFonts w:ascii="Arial" w:eastAsia="Arial" w:hAnsi="Arial" w:cs="Arial"/>
        </w:rPr>
      </w:pPr>
      <w:proofErr w:type="gramStart"/>
      <w:r>
        <w:rPr>
          <w:rFonts w:ascii="Arial" w:eastAsia="Arial" w:hAnsi="Arial" w:cs="Arial"/>
        </w:rPr>
        <w:t>g.</w:t>
      </w:r>
      <w:r w:rsidRPr="00CD4F88">
        <w:rPr>
          <w:rFonts w:ascii="Arial" w:eastAsia="Arial" w:hAnsi="Arial" w:cs="Arial"/>
        </w:rPr>
        <w:tab/>
        <w:t>Grossmont</w:t>
      </w:r>
      <w:proofErr w:type="gramEnd"/>
      <w:r w:rsidRPr="00CD4F88">
        <w:rPr>
          <w:rFonts w:ascii="Arial" w:eastAsia="Arial" w:hAnsi="Arial" w:cs="Arial"/>
        </w:rPr>
        <w:t xml:space="preserve"> College RT ID badge</w:t>
      </w:r>
    </w:p>
    <w:p w:rsidR="00CD4F88" w:rsidRDefault="00CD4F88" w:rsidP="00CD4F88">
      <w:pPr>
        <w:tabs>
          <w:tab w:val="left" w:pos="0"/>
          <w:tab w:val="left" w:pos="720"/>
          <w:tab w:val="left" w:pos="1200"/>
          <w:tab w:val="left" w:pos="1800"/>
          <w:tab w:val="left" w:pos="5520"/>
          <w:tab w:val="left" w:pos="7800"/>
        </w:tabs>
        <w:ind w:firstLine="360"/>
        <w:rPr>
          <w:rFonts w:ascii="Arial" w:eastAsia="Arial" w:hAnsi="Arial" w:cs="Arial"/>
        </w:rPr>
      </w:pPr>
      <w:proofErr w:type="gramStart"/>
      <w:r>
        <w:rPr>
          <w:rFonts w:ascii="Arial" w:eastAsia="Arial" w:hAnsi="Arial" w:cs="Arial"/>
        </w:rPr>
        <w:t>h</w:t>
      </w:r>
      <w:proofErr w:type="gramEnd"/>
      <w:r w:rsidRPr="00CD4F88">
        <w:rPr>
          <w:rFonts w:ascii="Arial" w:eastAsia="Arial" w:hAnsi="Arial" w:cs="Arial"/>
        </w:rPr>
        <w:t>.</w:t>
      </w:r>
      <w:r w:rsidRPr="00CD4F88">
        <w:rPr>
          <w:rFonts w:ascii="Arial" w:eastAsia="Arial" w:hAnsi="Arial" w:cs="Arial"/>
        </w:rPr>
        <w:tab/>
        <w:t>Grossmont College Badge Buddy</w:t>
      </w:r>
    </w:p>
    <w:p w:rsidR="00CD4F88" w:rsidRPr="00CD4F88" w:rsidRDefault="00CD4F88" w:rsidP="00CD4F88">
      <w:pPr>
        <w:tabs>
          <w:tab w:val="left" w:pos="0"/>
          <w:tab w:val="left" w:pos="720"/>
          <w:tab w:val="left" w:pos="1200"/>
          <w:tab w:val="left" w:pos="1800"/>
          <w:tab w:val="left" w:pos="5520"/>
          <w:tab w:val="left" w:pos="7800"/>
        </w:tabs>
        <w:ind w:firstLine="360"/>
        <w:rPr>
          <w:rFonts w:ascii="Arial" w:eastAsia="Arial" w:hAnsi="Arial" w:cs="Arial"/>
        </w:rPr>
      </w:pPr>
    </w:p>
    <w:p w:rsidR="00F05298" w:rsidRDefault="00426618">
      <w:pPr>
        <w:tabs>
          <w:tab w:val="left" w:pos="0"/>
          <w:tab w:val="left" w:pos="720"/>
          <w:tab w:val="left" w:pos="1200"/>
          <w:tab w:val="left" w:pos="1800"/>
          <w:tab w:val="left" w:pos="5520"/>
          <w:tab w:val="left" w:pos="7800"/>
        </w:tabs>
        <w:rPr>
          <w:rFonts w:ascii="Arial" w:eastAsia="Arial" w:hAnsi="Arial" w:cs="Arial"/>
        </w:rPr>
      </w:pPr>
      <w:r>
        <w:rPr>
          <w:rFonts w:ascii="Arial" w:eastAsia="Arial" w:hAnsi="Arial" w:cs="Arial"/>
          <w:u w:val="single"/>
        </w:rPr>
        <w:lastRenderedPageBreak/>
        <w:t>RESPIRATORY THERAPY 118 – CRITICAL CARE LIFE SUPPORT EQUIPMENT AND PROCEDURES</w:t>
      </w:r>
    </w:p>
    <w:p w:rsidR="00F05298" w:rsidRDefault="00426618">
      <w:pPr>
        <w:tabs>
          <w:tab w:val="left" w:pos="0"/>
          <w:tab w:val="right" w:pos="9990"/>
        </w:tabs>
        <w:rPr>
          <w:rFonts w:ascii="Arial" w:eastAsia="Arial" w:hAnsi="Arial" w:cs="Arial"/>
        </w:rPr>
      </w:pPr>
      <w:r>
        <w:rPr>
          <w:rFonts w:ascii="Arial" w:eastAsia="Arial" w:hAnsi="Arial" w:cs="Arial"/>
        </w:rPr>
        <w:tab/>
      </w:r>
      <w:proofErr w:type="gramStart"/>
      <w:r>
        <w:rPr>
          <w:rFonts w:ascii="Arial" w:eastAsia="Arial" w:hAnsi="Arial" w:cs="Arial"/>
        </w:rPr>
        <w:t>page</w:t>
      </w:r>
      <w:proofErr w:type="gramEnd"/>
      <w:r>
        <w:rPr>
          <w:rFonts w:ascii="Arial" w:eastAsia="Arial" w:hAnsi="Arial" w:cs="Arial"/>
        </w:rPr>
        <w:t xml:space="preserve"> 2</w:t>
      </w: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ind w:left="444"/>
        <w:rPr>
          <w:rFonts w:ascii="Arial" w:eastAsia="Arial" w:hAnsi="Arial" w:cs="Arial"/>
        </w:rPr>
      </w:pPr>
      <w:r>
        <w:rPr>
          <w:rFonts w:ascii="Arial" w:eastAsia="Arial" w:hAnsi="Arial" w:cs="Arial"/>
        </w:rPr>
        <w:t>a.</w:t>
      </w:r>
      <w:r>
        <w:rPr>
          <w:rFonts w:ascii="Arial" w:eastAsia="Arial" w:hAnsi="Arial" w:cs="Arial"/>
        </w:rPr>
        <w:tab/>
        <w:t>Critical care techniques and patient care procedures.</w:t>
      </w:r>
    </w:p>
    <w:p w:rsidR="00F05298" w:rsidRDefault="00426618">
      <w:pPr>
        <w:tabs>
          <w:tab w:val="left" w:pos="0"/>
          <w:tab w:val="left" w:pos="444"/>
          <w:tab w:val="left" w:pos="912"/>
          <w:tab w:val="left" w:pos="1344"/>
          <w:tab w:val="left" w:pos="1776"/>
          <w:tab w:val="left" w:pos="2160"/>
        </w:tabs>
        <w:ind w:left="444"/>
        <w:rPr>
          <w:rFonts w:ascii="Arial" w:eastAsia="Arial" w:hAnsi="Arial" w:cs="Arial"/>
          <w:b/>
        </w:rPr>
      </w:pPr>
      <w:r>
        <w:rPr>
          <w:rFonts w:ascii="Arial" w:eastAsia="Arial" w:hAnsi="Arial" w:cs="Arial"/>
        </w:rPr>
        <w:t>b.</w:t>
      </w:r>
      <w:r>
        <w:rPr>
          <w:rFonts w:ascii="Arial" w:eastAsia="Arial" w:hAnsi="Arial" w:cs="Arial"/>
        </w:rPr>
        <w:tab/>
        <w:t xml:space="preserve">Mechanical ventilation indications, </w:t>
      </w:r>
      <w:r w:rsidRPr="00CD4F88">
        <w:rPr>
          <w:rFonts w:ascii="Arial" w:eastAsia="Arial" w:hAnsi="Arial" w:cs="Arial"/>
        </w:rPr>
        <w:t>application, contraindications and hazards</w:t>
      </w:r>
    </w:p>
    <w:p w:rsidR="00F05298" w:rsidRDefault="00CD4F88">
      <w:pPr>
        <w:tabs>
          <w:tab w:val="left" w:pos="0"/>
          <w:tab w:val="left" w:pos="444"/>
          <w:tab w:val="left" w:pos="912"/>
          <w:tab w:val="left" w:pos="1344"/>
          <w:tab w:val="left" w:pos="1776"/>
          <w:tab w:val="left" w:pos="2160"/>
        </w:tabs>
        <w:ind w:left="444"/>
        <w:rPr>
          <w:rFonts w:ascii="Arial" w:eastAsia="Arial" w:hAnsi="Arial" w:cs="Arial"/>
        </w:rPr>
      </w:pPr>
      <w:r>
        <w:rPr>
          <w:rFonts w:ascii="Arial" w:eastAsia="Arial" w:hAnsi="Arial" w:cs="Arial"/>
        </w:rPr>
        <w:t>c</w:t>
      </w:r>
      <w:r w:rsidR="00426618">
        <w:rPr>
          <w:rFonts w:ascii="Arial" w:eastAsia="Arial" w:hAnsi="Arial" w:cs="Arial"/>
        </w:rPr>
        <w:t>.</w:t>
      </w:r>
      <w:r w:rsidR="00426618">
        <w:rPr>
          <w:rFonts w:ascii="Arial" w:eastAsia="Arial" w:hAnsi="Arial" w:cs="Arial"/>
        </w:rPr>
        <w:tab/>
        <w:t>Mechanical ventilation equipment theory</w:t>
      </w:r>
    </w:p>
    <w:p w:rsidR="00F05298" w:rsidRDefault="00CD4F88">
      <w:pPr>
        <w:tabs>
          <w:tab w:val="left" w:pos="0"/>
          <w:tab w:val="left" w:pos="444"/>
          <w:tab w:val="left" w:pos="912"/>
          <w:tab w:val="left" w:pos="1344"/>
          <w:tab w:val="left" w:pos="1776"/>
          <w:tab w:val="left" w:pos="2160"/>
        </w:tabs>
        <w:ind w:left="444"/>
        <w:rPr>
          <w:rFonts w:ascii="Arial" w:eastAsia="Arial" w:hAnsi="Arial" w:cs="Arial"/>
        </w:rPr>
      </w:pPr>
      <w:proofErr w:type="gramStart"/>
      <w:r>
        <w:rPr>
          <w:rFonts w:ascii="Arial" w:eastAsia="Arial" w:hAnsi="Arial" w:cs="Arial"/>
        </w:rPr>
        <w:t>d</w:t>
      </w:r>
      <w:proofErr w:type="gramEnd"/>
      <w:r w:rsidR="00426618">
        <w:rPr>
          <w:rFonts w:ascii="Arial" w:eastAsia="Arial" w:hAnsi="Arial" w:cs="Arial"/>
        </w:rPr>
        <w:tab/>
        <w:t>Monitoring and assessment of the critically ill patient</w:t>
      </w:r>
    </w:p>
    <w:p w:rsidR="00F05298" w:rsidRDefault="00CD4F88">
      <w:pPr>
        <w:tabs>
          <w:tab w:val="left" w:pos="0"/>
          <w:tab w:val="left" w:pos="444"/>
          <w:tab w:val="left" w:pos="912"/>
          <w:tab w:val="left" w:pos="1344"/>
          <w:tab w:val="left" w:pos="1776"/>
          <w:tab w:val="left" w:pos="2160"/>
        </w:tabs>
        <w:ind w:left="444"/>
        <w:rPr>
          <w:rFonts w:ascii="Arial" w:eastAsia="Arial" w:hAnsi="Arial" w:cs="Arial"/>
        </w:rPr>
      </w:pPr>
      <w:r>
        <w:rPr>
          <w:rFonts w:ascii="Arial" w:eastAsia="Arial" w:hAnsi="Arial" w:cs="Arial"/>
        </w:rPr>
        <w:t>e</w:t>
      </w:r>
      <w:r w:rsidR="00426618">
        <w:rPr>
          <w:rFonts w:ascii="Arial" w:eastAsia="Arial" w:hAnsi="Arial" w:cs="Arial"/>
        </w:rPr>
        <w:t>.</w:t>
      </w:r>
      <w:r w:rsidR="00426618">
        <w:rPr>
          <w:rFonts w:ascii="Arial" w:eastAsia="Arial" w:hAnsi="Arial" w:cs="Arial"/>
        </w:rPr>
        <w:tab/>
        <w:t>Discontinuance of the mechanical ventilation</w:t>
      </w:r>
    </w:p>
    <w:p w:rsidR="00F05298" w:rsidRDefault="00F05298">
      <w:pPr>
        <w:tabs>
          <w:tab w:val="left" w:pos="0"/>
          <w:tab w:val="left" w:pos="444"/>
          <w:tab w:val="left" w:pos="912"/>
          <w:tab w:val="left" w:pos="1344"/>
          <w:tab w:val="left" w:pos="1776"/>
          <w:tab w:val="left" w:pos="2160"/>
        </w:tabs>
        <w:ind w:left="444"/>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u w:val="single"/>
        </w:rPr>
        <w:t>Method of Instruction</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Lecture.</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r>
      <w:r w:rsidRPr="00F74415">
        <w:rPr>
          <w:rFonts w:ascii="Arial" w:eastAsia="Arial" w:hAnsi="Arial" w:cs="Arial"/>
        </w:rPr>
        <w:t xml:space="preserve">Clinical simulation and lab exercises </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c.</w:t>
      </w:r>
      <w:r w:rsidRPr="00F74415">
        <w:rPr>
          <w:rFonts w:ascii="Arial" w:eastAsia="Arial" w:hAnsi="Arial" w:cs="Arial"/>
        </w:rPr>
        <w:tab/>
        <w:t>Critical thinking activities such as concept mapping and graphic organizers</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strike/>
        </w:rPr>
      </w:pPr>
      <w:r w:rsidRPr="00F74415">
        <w:rPr>
          <w:rFonts w:ascii="Arial" w:eastAsia="Arial" w:hAnsi="Arial" w:cs="Arial"/>
        </w:rPr>
        <w:tab/>
        <w:t>d.</w:t>
      </w:r>
      <w:r w:rsidRPr="00F74415">
        <w:rPr>
          <w:rFonts w:ascii="Arial" w:eastAsia="Arial" w:hAnsi="Arial" w:cs="Arial"/>
        </w:rPr>
        <w:tab/>
        <w:t xml:space="preserve">Demonstrations </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e.</w:t>
      </w:r>
      <w:r w:rsidRPr="00F74415">
        <w:rPr>
          <w:rFonts w:ascii="Arial" w:eastAsia="Arial" w:hAnsi="Arial" w:cs="Arial"/>
        </w:rPr>
        <w:tab/>
      </w:r>
      <w:r w:rsidR="004C7F0B">
        <w:rPr>
          <w:rFonts w:ascii="Arial" w:eastAsia="Arial" w:hAnsi="Arial" w:cs="Arial"/>
        </w:rPr>
        <w:t>Class and g</w:t>
      </w:r>
      <w:r w:rsidRPr="00F74415">
        <w:rPr>
          <w:rFonts w:ascii="Arial" w:eastAsia="Arial" w:hAnsi="Arial" w:cs="Arial"/>
        </w:rPr>
        <w:t>roup discussion.</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 xml:space="preserve">f. </w:t>
      </w:r>
      <w:r w:rsidRPr="00F74415">
        <w:rPr>
          <w:rFonts w:ascii="Arial" w:eastAsia="Arial" w:hAnsi="Arial" w:cs="Arial"/>
        </w:rPr>
        <w:tab/>
        <w:t>Role playing</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 xml:space="preserve">g. </w:t>
      </w:r>
      <w:r w:rsidRPr="00F74415">
        <w:rPr>
          <w:rFonts w:ascii="Arial" w:eastAsia="Arial" w:hAnsi="Arial" w:cs="Arial"/>
        </w:rPr>
        <w:tab/>
      </w:r>
      <w:r w:rsidR="00F74415">
        <w:rPr>
          <w:rFonts w:ascii="Arial" w:eastAsia="Arial" w:hAnsi="Arial" w:cs="Arial"/>
        </w:rPr>
        <w:t>Analysis of case studies through lecture, discussion, and group work.</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 xml:space="preserve">h. </w:t>
      </w:r>
      <w:r w:rsidRPr="00F74415">
        <w:rPr>
          <w:rFonts w:ascii="Arial" w:eastAsia="Arial" w:hAnsi="Arial" w:cs="Arial"/>
        </w:rPr>
        <w:tab/>
        <w:t>Student presentations</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r>
      <w:proofErr w:type="spellStart"/>
      <w:r w:rsidRPr="00F74415">
        <w:rPr>
          <w:rFonts w:ascii="Arial" w:eastAsia="Arial" w:hAnsi="Arial" w:cs="Arial"/>
        </w:rPr>
        <w:t>i</w:t>
      </w:r>
      <w:proofErr w:type="spellEnd"/>
      <w:r w:rsidRPr="00F74415">
        <w:rPr>
          <w:rFonts w:ascii="Arial" w:eastAsia="Arial" w:hAnsi="Arial" w:cs="Arial"/>
        </w:rPr>
        <w:t>.</w:t>
      </w:r>
      <w:r w:rsidRPr="00F74415">
        <w:rPr>
          <w:rFonts w:ascii="Arial" w:eastAsia="Arial" w:hAnsi="Arial" w:cs="Arial"/>
        </w:rPr>
        <w:tab/>
        <w:t>Multimedia resources such as virtual simulation programs and video presentations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u w:val="single"/>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4C7F0B" w:rsidRDefault="004C7F0B">
      <w:pPr>
        <w:tabs>
          <w:tab w:val="left" w:pos="0"/>
          <w:tab w:val="left" w:pos="444"/>
          <w:tab w:val="left" w:pos="912"/>
          <w:tab w:val="left" w:pos="1344"/>
          <w:tab w:val="left" w:pos="1776"/>
          <w:tab w:val="left" w:pos="2160"/>
        </w:tabs>
        <w:rPr>
          <w:rFonts w:ascii="Arial" w:eastAsia="Arial" w:hAnsi="Arial" w:cs="Arial"/>
          <w:u w:val="single"/>
        </w:rPr>
      </w:pPr>
    </w:p>
    <w:p w:rsidR="004C7F0B" w:rsidRPr="004C7F0B" w:rsidRDefault="004C7F0B" w:rsidP="004C7F0B">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eastAsia="Arial" w:hAnsi="Arial" w:cs="Arial"/>
        </w:rPr>
        <w:tab/>
      </w:r>
      <w:r w:rsidRPr="004C7F0B">
        <w:rPr>
          <w:rFonts w:ascii="Arial" w:hAnsi="Arial"/>
        </w:rPr>
        <w:t>a.</w:t>
      </w:r>
      <w:r w:rsidRPr="004C7F0B">
        <w:rPr>
          <w:rFonts w:ascii="Arial" w:hAnsi="Arial"/>
        </w:rPr>
        <w:tab/>
        <w:t>Quizzes</w:t>
      </w:r>
    </w:p>
    <w:p w:rsidR="004C7F0B" w:rsidRPr="004C7F0B" w:rsidRDefault="004C7F0B" w:rsidP="004C7F0B">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4C7F0B">
        <w:rPr>
          <w:rFonts w:ascii="Arial" w:hAnsi="Arial"/>
        </w:rPr>
        <w:tab/>
        <w:t>b.</w:t>
      </w:r>
      <w:r w:rsidRPr="004C7F0B">
        <w:rPr>
          <w:rFonts w:ascii="Arial" w:hAnsi="Arial"/>
        </w:rPr>
        <w:tab/>
        <w:t xml:space="preserve">Written examinations including a comprehensive final examination </w:t>
      </w:r>
    </w:p>
    <w:p w:rsidR="004C7F0B" w:rsidRPr="004C7F0B" w:rsidRDefault="004C7F0B" w:rsidP="004C7F0B">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4C7F0B">
        <w:rPr>
          <w:rFonts w:ascii="Arial" w:hAnsi="Arial"/>
        </w:rPr>
        <w:tab/>
        <w:t xml:space="preserve">c. </w:t>
      </w:r>
      <w:r w:rsidRPr="004C7F0B">
        <w:rPr>
          <w:rFonts w:ascii="Arial" w:hAnsi="Arial"/>
        </w:rPr>
        <w:tab/>
        <w:t>Evidence based research assignments on topics such as cardiopulmonary procedures and clinical best practices</w:t>
      </w:r>
    </w:p>
    <w:p w:rsidR="004C7F0B" w:rsidRPr="004C7F0B" w:rsidRDefault="004C7F0B" w:rsidP="004C7F0B">
      <w:pPr>
        <w:tabs>
          <w:tab w:val="left" w:pos="0"/>
          <w:tab w:val="left" w:pos="444"/>
          <w:tab w:val="left" w:pos="912"/>
          <w:tab w:val="left" w:pos="1344"/>
          <w:tab w:val="left" w:pos="1776"/>
          <w:tab w:val="left" w:pos="2160"/>
        </w:tabs>
        <w:suppressAutoHyphens/>
        <w:spacing w:line="240" w:lineRule="atLeast"/>
        <w:rPr>
          <w:rFonts w:ascii="Arial" w:hAnsi="Arial"/>
          <w:strike/>
        </w:rPr>
      </w:pPr>
      <w:r w:rsidRPr="004C7F0B">
        <w:rPr>
          <w:rFonts w:ascii="Arial" w:hAnsi="Arial"/>
        </w:rPr>
        <w:tab/>
        <w:t>d.</w:t>
      </w:r>
      <w:r w:rsidRPr="004C7F0B">
        <w:rPr>
          <w:rFonts w:ascii="Arial" w:hAnsi="Arial"/>
        </w:rPr>
        <w:tab/>
        <w:t xml:space="preserve">Verbal questioning </w:t>
      </w:r>
    </w:p>
    <w:p w:rsidR="004C7F0B" w:rsidRPr="004C7F0B" w:rsidRDefault="004C7F0B" w:rsidP="004C7F0B">
      <w:pPr>
        <w:tabs>
          <w:tab w:val="left" w:pos="444"/>
          <w:tab w:val="left" w:pos="912"/>
          <w:tab w:val="left" w:pos="1776"/>
          <w:tab w:val="left" w:pos="2160"/>
        </w:tabs>
        <w:suppressAutoHyphens/>
        <w:spacing w:line="240" w:lineRule="atLeast"/>
        <w:ind w:left="912" w:hanging="462"/>
        <w:rPr>
          <w:rFonts w:ascii="Arial" w:hAnsi="Arial"/>
        </w:rPr>
      </w:pPr>
      <w:r w:rsidRPr="004C7F0B">
        <w:rPr>
          <w:rFonts w:ascii="Arial" w:hAnsi="Arial"/>
        </w:rPr>
        <w:t>e.</w:t>
      </w:r>
      <w:r w:rsidRPr="004C7F0B">
        <w:rPr>
          <w:rFonts w:ascii="Arial" w:hAnsi="Arial"/>
        </w:rPr>
        <w:tab/>
        <w:t xml:space="preserve">Written assignments such as short answer questions, laboratory reports, interpretation of lab data, and peer review </w:t>
      </w:r>
    </w:p>
    <w:p w:rsidR="004C7F0B" w:rsidRPr="004C7F0B" w:rsidRDefault="004C7F0B" w:rsidP="004C7F0B">
      <w:pPr>
        <w:tabs>
          <w:tab w:val="left" w:pos="444"/>
          <w:tab w:val="left" w:pos="912"/>
          <w:tab w:val="left" w:pos="1344"/>
          <w:tab w:val="left" w:pos="1776"/>
          <w:tab w:val="left" w:pos="2160"/>
        </w:tabs>
        <w:suppressAutoHyphens/>
        <w:spacing w:line="240" w:lineRule="atLeast"/>
        <w:ind w:firstLine="450"/>
        <w:rPr>
          <w:rFonts w:ascii="Arial" w:hAnsi="Arial"/>
        </w:rPr>
      </w:pPr>
      <w:r w:rsidRPr="004C7F0B">
        <w:rPr>
          <w:rFonts w:ascii="Arial" w:hAnsi="Arial"/>
        </w:rPr>
        <w:t>f.</w:t>
      </w:r>
      <w:r w:rsidRPr="004C7F0B">
        <w:rPr>
          <w:rFonts w:ascii="Arial" w:hAnsi="Arial"/>
        </w:rPr>
        <w:tab/>
        <w:t>Oral and visual presentations</w:t>
      </w:r>
    </w:p>
    <w:p w:rsidR="004C7F0B" w:rsidRPr="004C7F0B" w:rsidRDefault="004C7F0B" w:rsidP="004C7F0B">
      <w:pPr>
        <w:tabs>
          <w:tab w:val="left" w:pos="444"/>
          <w:tab w:val="left" w:pos="912"/>
          <w:tab w:val="left" w:pos="1344"/>
          <w:tab w:val="left" w:pos="1776"/>
          <w:tab w:val="left" w:pos="2160"/>
        </w:tabs>
        <w:suppressAutoHyphens/>
        <w:spacing w:line="240" w:lineRule="atLeast"/>
        <w:ind w:firstLine="450"/>
        <w:rPr>
          <w:rFonts w:ascii="Arial" w:hAnsi="Arial"/>
        </w:rPr>
      </w:pPr>
      <w:r w:rsidRPr="004C7F0B">
        <w:rPr>
          <w:rFonts w:ascii="Arial" w:hAnsi="Arial"/>
        </w:rPr>
        <w:t>g.</w:t>
      </w:r>
      <w:r w:rsidRPr="004C7F0B">
        <w:rPr>
          <w:rFonts w:ascii="Arial" w:hAnsi="Arial"/>
        </w:rPr>
        <w:tab/>
        <w:t>Interdisciplinary activities such as code blue day and hospital day</w:t>
      </w:r>
    </w:p>
    <w:p w:rsidR="00F05298" w:rsidRPr="00F74415" w:rsidRDefault="00F05298" w:rsidP="004C7F0B">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10.</w:t>
      </w:r>
      <w:r>
        <w:rPr>
          <w:rFonts w:ascii="Arial" w:eastAsia="Arial" w:hAnsi="Arial" w:cs="Arial"/>
        </w:rPr>
        <w:tab/>
      </w:r>
      <w:proofErr w:type="gramStart"/>
      <w:r>
        <w:rPr>
          <w:rFonts w:ascii="Arial" w:eastAsia="Arial" w:hAnsi="Arial" w:cs="Arial"/>
          <w:u w:val="single"/>
        </w:rPr>
        <w:t>Outside</w:t>
      </w:r>
      <w:proofErr w:type="gramEnd"/>
      <w:r>
        <w:rPr>
          <w:rFonts w:ascii="Arial" w:eastAsia="Arial" w:hAnsi="Arial" w:cs="Arial"/>
          <w:u w:val="single"/>
        </w:rPr>
        <w:t xml:space="preserve"> Class Assignments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r>
      <w:r w:rsidR="00F74415">
        <w:rPr>
          <w:rFonts w:ascii="Arial" w:eastAsia="Arial" w:hAnsi="Arial" w:cs="Arial"/>
        </w:rPr>
        <w:t>Critical thinking exercises related to the l</w:t>
      </w:r>
      <w:r w:rsidRPr="00F74415">
        <w:rPr>
          <w:rFonts w:ascii="Arial" w:eastAsia="Arial" w:hAnsi="Arial" w:cs="Arial"/>
        </w:rPr>
        <w:t>ab exercises</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b.</w:t>
      </w:r>
      <w:r w:rsidRPr="00F74415">
        <w:rPr>
          <w:rFonts w:ascii="Arial" w:eastAsia="Arial" w:hAnsi="Arial" w:cs="Arial"/>
        </w:rPr>
        <w:tab/>
        <w:t xml:space="preserve">Reading assignments such as textbook and journal articles </w:t>
      </w:r>
    </w:p>
    <w:p w:rsidR="00F05298" w:rsidRPr="00F74415" w:rsidRDefault="00426618">
      <w:pPr>
        <w:tabs>
          <w:tab w:val="left" w:pos="0"/>
          <w:tab w:val="left" w:pos="444"/>
          <w:tab w:val="left" w:pos="912"/>
          <w:tab w:val="left" w:pos="1344"/>
          <w:tab w:val="left" w:pos="1776"/>
          <w:tab w:val="left" w:pos="2160"/>
        </w:tabs>
        <w:ind w:left="912" w:hanging="912"/>
        <w:rPr>
          <w:rFonts w:ascii="Arial" w:eastAsia="Arial" w:hAnsi="Arial" w:cs="Arial"/>
        </w:rPr>
      </w:pPr>
      <w:r w:rsidRPr="00F74415">
        <w:rPr>
          <w:rFonts w:ascii="Arial" w:eastAsia="Arial" w:hAnsi="Arial" w:cs="Arial"/>
        </w:rPr>
        <w:tab/>
        <w:t>c.</w:t>
      </w:r>
      <w:r w:rsidRPr="00F74415">
        <w:rPr>
          <w:rFonts w:ascii="Arial" w:eastAsia="Arial" w:hAnsi="Arial" w:cs="Arial"/>
        </w:rPr>
        <w:tab/>
        <w:t>Written assignments such as journal entries, discussion boards, student assessment questions, peer tutoring</w:t>
      </w:r>
    </w:p>
    <w:p w:rsidR="00F74415" w:rsidRDefault="00F74415">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Required Text(s):</w:t>
      </w:r>
    </w:p>
    <w:p w:rsidR="00F05298" w:rsidRPr="00F74415" w:rsidRDefault="00426618">
      <w:pPr>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Pr>
          <w:rFonts w:ascii="Arial" w:eastAsia="Arial" w:hAnsi="Arial" w:cs="Arial"/>
        </w:rPr>
        <w:tab/>
      </w:r>
      <w:proofErr w:type="spellStart"/>
      <w:r>
        <w:rPr>
          <w:rFonts w:ascii="Arial" w:eastAsia="Arial" w:hAnsi="Arial" w:cs="Arial"/>
        </w:rPr>
        <w:t>Pilbeam</w:t>
      </w:r>
      <w:proofErr w:type="spellEnd"/>
      <w:r>
        <w:rPr>
          <w:rFonts w:ascii="Arial" w:eastAsia="Arial" w:hAnsi="Arial" w:cs="Arial"/>
        </w:rPr>
        <w:t xml:space="preserve">, Susan.  </w:t>
      </w:r>
      <w:r>
        <w:rPr>
          <w:rFonts w:ascii="Arial" w:eastAsia="Arial" w:hAnsi="Arial" w:cs="Arial"/>
          <w:i/>
        </w:rPr>
        <w:t>Mechanical Ventilation</w:t>
      </w:r>
      <w:r>
        <w:rPr>
          <w:rFonts w:ascii="Arial" w:eastAsia="Arial" w:hAnsi="Arial" w:cs="Arial"/>
        </w:rPr>
        <w:t>.  St. Louis, MO</w:t>
      </w:r>
      <w:r w:rsidRPr="00F74415">
        <w:rPr>
          <w:rFonts w:ascii="Arial" w:eastAsia="Arial" w:hAnsi="Arial" w:cs="Arial"/>
        </w:rPr>
        <w:t>:  Elsevier</w:t>
      </w:r>
      <w:r w:rsidR="00F74415">
        <w:rPr>
          <w:rFonts w:ascii="Arial" w:eastAsia="Arial" w:hAnsi="Arial" w:cs="Arial"/>
        </w:rPr>
        <w:t>,</w:t>
      </w:r>
      <w:r w:rsidRPr="00F74415">
        <w:rPr>
          <w:rFonts w:ascii="Arial" w:eastAsia="Arial" w:hAnsi="Arial" w:cs="Arial"/>
        </w:rPr>
        <w:t xml:space="preserve"> 6</w:t>
      </w:r>
      <w:r w:rsidRPr="00F74415">
        <w:rPr>
          <w:rFonts w:ascii="Arial" w:eastAsia="Arial" w:hAnsi="Arial" w:cs="Arial"/>
          <w:vertAlign w:val="superscript"/>
        </w:rPr>
        <w:t>th</w:t>
      </w:r>
      <w:r w:rsidRPr="00F74415">
        <w:rPr>
          <w:rFonts w:ascii="Arial" w:eastAsia="Arial" w:hAnsi="Arial" w:cs="Arial"/>
        </w:rPr>
        <w:t xml:space="preserve"> ed</w:t>
      </w:r>
      <w:r w:rsidR="00F74415">
        <w:rPr>
          <w:rFonts w:ascii="Arial" w:eastAsia="Arial" w:hAnsi="Arial" w:cs="Arial"/>
        </w:rPr>
        <w:t xml:space="preserve">. </w:t>
      </w:r>
      <w:r w:rsidRPr="00F74415">
        <w:rPr>
          <w:rFonts w:ascii="Arial" w:eastAsia="Arial" w:hAnsi="Arial" w:cs="Arial"/>
        </w:rPr>
        <w:t>2015.</w:t>
      </w:r>
    </w:p>
    <w:p w:rsidR="00F05298" w:rsidRDefault="00F74415" w:rsidP="00F74415">
      <w:pPr>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sidR="008A212E" w:rsidRPr="00F74415">
        <w:rPr>
          <w:rFonts w:ascii="Arial" w:eastAsia="Arial" w:hAnsi="Arial" w:cs="Arial"/>
        </w:rPr>
        <w:t>b.</w:t>
      </w:r>
      <w:r w:rsidR="008A212E" w:rsidRPr="00F74415">
        <w:rPr>
          <w:rFonts w:ascii="Arial" w:eastAsia="Arial" w:hAnsi="Arial" w:cs="Arial"/>
        </w:rPr>
        <w:tab/>
      </w:r>
      <w:r w:rsidR="00426618">
        <w:rPr>
          <w:rFonts w:ascii="Arial" w:eastAsia="Arial" w:hAnsi="Arial" w:cs="Arial"/>
        </w:rPr>
        <w:t>Supplementary texts and workbooks:</w:t>
      </w:r>
    </w:p>
    <w:p w:rsidR="00F74415" w:rsidRPr="00F74415" w:rsidRDefault="00426618" w:rsidP="00F74415">
      <w:pPr>
        <w:tabs>
          <w:tab w:val="left" w:pos="0"/>
          <w:tab w:val="left" w:pos="444"/>
          <w:tab w:val="left" w:pos="912"/>
          <w:tab w:val="left" w:pos="1776"/>
          <w:tab w:val="left" w:pos="2160"/>
        </w:tabs>
        <w:ind w:left="900" w:hanging="900"/>
        <w:rPr>
          <w:rFonts w:ascii="Arial" w:hAnsi="Arial" w:cs="Arial"/>
          <w:bCs/>
        </w:rPr>
      </w:pPr>
      <w:r>
        <w:rPr>
          <w:rFonts w:ascii="Arial" w:eastAsia="Arial" w:hAnsi="Arial" w:cs="Arial"/>
        </w:rPr>
        <w:tab/>
      </w:r>
      <w:r>
        <w:rPr>
          <w:rFonts w:ascii="Arial" w:eastAsia="Arial" w:hAnsi="Arial" w:cs="Arial"/>
        </w:rPr>
        <w:tab/>
      </w:r>
      <w:r w:rsidR="00F74415" w:rsidRPr="00F74415">
        <w:rPr>
          <w:rFonts w:ascii="Arial" w:hAnsi="Arial" w:cs="Arial"/>
          <w:bCs/>
        </w:rPr>
        <w:t xml:space="preserve">Department of Respiratory Therapy.  </w:t>
      </w:r>
      <w:r w:rsidR="00F74415" w:rsidRPr="00F74415">
        <w:rPr>
          <w:rFonts w:ascii="Arial" w:hAnsi="Arial" w:cs="Arial"/>
          <w:bCs/>
          <w:i/>
          <w:iCs/>
        </w:rPr>
        <w:t xml:space="preserve">Grossmont College Respiratory Therapy </w:t>
      </w:r>
      <w:r w:rsidR="00F74415">
        <w:rPr>
          <w:rFonts w:ascii="Arial" w:hAnsi="Arial" w:cs="Arial"/>
          <w:bCs/>
          <w:i/>
          <w:iCs/>
        </w:rPr>
        <w:t xml:space="preserve">Student </w:t>
      </w:r>
      <w:r w:rsidR="00F74415" w:rsidRPr="00F74415">
        <w:rPr>
          <w:rFonts w:ascii="Arial" w:hAnsi="Arial" w:cs="Arial"/>
          <w:bCs/>
          <w:i/>
          <w:iCs/>
        </w:rPr>
        <w:t>Handbook</w:t>
      </w:r>
      <w:r w:rsidR="00F74415" w:rsidRPr="00F74415">
        <w:rPr>
          <w:rFonts w:ascii="Arial" w:hAnsi="Arial" w:cs="Arial"/>
          <w:bCs/>
        </w:rPr>
        <w:t>.  El Cajon, CA: Grossmont College 2018/2019</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Addendum: Student Learning Outcomes</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 xml:space="preserve">Upon completion of this course, our students will </w:t>
      </w:r>
      <w:r w:rsidRPr="00226877">
        <w:rPr>
          <w:rFonts w:ascii="Arial" w:eastAsia="Arial" w:hAnsi="Arial" w:cs="Arial"/>
        </w:rPr>
        <w:t>be able to do the following:</w:t>
      </w:r>
    </w:p>
    <w:p w:rsidR="00F05298" w:rsidRPr="00226877" w:rsidRDefault="00426618" w:rsidP="00226877">
      <w:pPr>
        <w:tabs>
          <w:tab w:val="left" w:pos="900"/>
        </w:tabs>
        <w:ind w:left="720"/>
      </w:pPr>
      <w:r w:rsidRPr="00226877">
        <w:rPr>
          <w:rFonts w:ascii="Arial" w:eastAsia="Arial" w:hAnsi="Arial" w:cs="Arial"/>
        </w:rPr>
        <w:t xml:space="preserve">Accurately identify acute respiratory failure in a critically ill patient and appropriately select and manipulate ventilation mode and settings to maintain patient homeostasis. </w:t>
      </w:r>
    </w:p>
    <w:p w:rsidR="00F05298" w:rsidRDefault="00F05298">
      <w:pPr>
        <w:tabs>
          <w:tab w:val="left" w:pos="0"/>
          <w:tab w:val="left" w:pos="444"/>
          <w:tab w:val="left" w:pos="912"/>
          <w:tab w:val="left" w:pos="1344"/>
          <w:tab w:val="left" w:pos="1776"/>
          <w:tab w:val="left" w:pos="2160"/>
        </w:tabs>
        <w:rPr>
          <w:rFonts w:ascii="Arial" w:eastAsia="Arial" w:hAnsi="Arial" w:cs="Arial"/>
        </w:rPr>
      </w:pPr>
    </w:p>
    <w:p w:rsidR="00F05298" w:rsidRDefault="00426618">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Date approved by the Governing Board:   May </w:t>
      </w:r>
      <w:r w:rsidR="00F74415">
        <w:rPr>
          <w:rFonts w:ascii="Arial" w:eastAsia="Arial" w:hAnsi="Arial" w:cs="Arial"/>
        </w:rPr>
        <w:t>21, 2019</w:t>
      </w:r>
    </w:p>
    <w:sectPr w:rsidR="00F05298" w:rsidSect="00CD4F88">
      <w:pgSz w:w="12240" w:h="15840"/>
      <w:pgMar w:top="864" w:right="864" w:bottom="864" w:left="864" w:header="108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26803"/>
    <w:multiLevelType w:val="multilevel"/>
    <w:tmpl w:val="1A3CF5EC"/>
    <w:lvl w:ilvl="0">
      <w:start w:val="1"/>
      <w:numFmt w:val="lowerLetter"/>
      <w:lvlText w:val="%1."/>
      <w:lvlJc w:val="left"/>
      <w:pPr>
        <w:ind w:left="1080" w:hanging="360"/>
      </w:pPr>
      <w:rPr>
        <w:rFonts w:ascii="Arial" w:eastAsia="Arial" w:hAnsi="Arial" w:cs="Arial"/>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D3706BC"/>
    <w:multiLevelType w:val="multilevel"/>
    <w:tmpl w:val="02A019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DE3440D"/>
    <w:multiLevelType w:val="multilevel"/>
    <w:tmpl w:val="CDFA8934"/>
    <w:lvl w:ilvl="0">
      <w:start w:val="1"/>
      <w:numFmt w:val="lowerLetter"/>
      <w:lvlText w:val="%1."/>
      <w:lvlJc w:val="left"/>
      <w:pPr>
        <w:ind w:left="915" w:hanging="465"/>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98"/>
    <w:rsid w:val="000873C0"/>
    <w:rsid w:val="002138D6"/>
    <w:rsid w:val="00226877"/>
    <w:rsid w:val="00426618"/>
    <w:rsid w:val="004C7F0B"/>
    <w:rsid w:val="00555F76"/>
    <w:rsid w:val="00635224"/>
    <w:rsid w:val="008621B7"/>
    <w:rsid w:val="008A212E"/>
    <w:rsid w:val="00977E02"/>
    <w:rsid w:val="00990279"/>
    <w:rsid w:val="00996EAE"/>
    <w:rsid w:val="00A80B76"/>
    <w:rsid w:val="00CD4F88"/>
    <w:rsid w:val="00D71029"/>
    <w:rsid w:val="00F05298"/>
    <w:rsid w:val="00F422FA"/>
    <w:rsid w:val="00F74415"/>
    <w:rsid w:val="00FA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0A762-FB40-4A76-BE46-53FD420A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2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1B7"/>
    <w:rPr>
      <w:rFonts w:ascii="Segoe UI" w:hAnsi="Segoe UI" w:cs="Segoe UI"/>
      <w:sz w:val="18"/>
      <w:szCs w:val="18"/>
    </w:rPr>
  </w:style>
  <w:style w:type="character" w:styleId="Hyperlink">
    <w:name w:val="Hyperlink"/>
    <w:basedOn w:val="DefaultParagraphFont"/>
    <w:uiPriority w:val="99"/>
    <w:unhideWhenUsed/>
    <w:rsid w:val="00CD4F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arc.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Handley</dc:creator>
  <cp:lastModifiedBy>Marsha Raybourn</cp:lastModifiedBy>
  <cp:revision>3</cp:revision>
  <cp:lastPrinted>2019-03-26T20:21:00Z</cp:lastPrinted>
  <dcterms:created xsi:type="dcterms:W3CDTF">2019-11-07T19:08:00Z</dcterms:created>
  <dcterms:modified xsi:type="dcterms:W3CDTF">2019-11-07T19:59:00Z</dcterms:modified>
</cp:coreProperties>
</file>