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43" w:rsidP="00485E43" w:rsidRDefault="00485E43" w14:paraId="60CD60DD" w14:textId="77777777">
      <w:pPr>
        <w:tabs>
          <w:tab w:val="center" w:pos="504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GROSSMONT COLLEGE</w:t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PRIVATE </w:instrText>
      </w:r>
      <w:r>
        <w:rPr>
          <w:rFonts w:ascii="Arial" w:hAnsi="Arial"/>
          <w:sz w:val="20"/>
        </w:rPr>
        <w:fldChar w:fldCharType="end"/>
      </w:r>
    </w:p>
    <w:p w:rsidR="00485E43" w:rsidRDefault="00485E43" w14:paraId="4209F02D" w14:textId="77777777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124FCBC9" w14:textId="7A2C9D8E">
      <w:pPr>
        <w:tabs>
          <w:tab w:val="center" w:pos="5040"/>
        </w:tabs>
        <w:suppressAutoHyphens/>
        <w:spacing w:line="240" w:lineRule="exact"/>
        <w:outlineLvl w:val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Pr="00C20C0F" w:rsidR="00C20C0F">
        <w:rPr>
          <w:rFonts w:ascii="Arial" w:hAnsi="Arial"/>
          <w:sz w:val="20"/>
          <w:u w:val="single"/>
        </w:rPr>
        <w:t xml:space="preserve">Official </w:t>
      </w:r>
      <w:r w:rsidRPr="00C20C0F">
        <w:rPr>
          <w:rFonts w:ascii="Arial" w:hAnsi="Arial"/>
          <w:sz w:val="20"/>
          <w:u w:val="single"/>
        </w:rPr>
        <w:t>C</w:t>
      </w:r>
      <w:r>
        <w:rPr>
          <w:rFonts w:ascii="Arial" w:hAnsi="Arial"/>
          <w:sz w:val="20"/>
          <w:u w:val="single"/>
        </w:rPr>
        <w:t>ourse Outline</w:t>
      </w:r>
    </w:p>
    <w:p w:rsidR="00C20C0F" w:rsidP="00485E43" w:rsidRDefault="00C20C0F" w14:paraId="1CA547CD" w14:textId="77777777">
      <w:pPr>
        <w:tabs>
          <w:tab w:val="center" w:pos="5040"/>
        </w:tabs>
        <w:suppressAutoHyphens/>
        <w:spacing w:line="240" w:lineRule="exact"/>
        <w:outlineLvl w:val="0"/>
        <w:rPr>
          <w:rFonts w:ascii="Arial" w:hAnsi="Arial"/>
          <w:sz w:val="20"/>
        </w:rPr>
      </w:pPr>
    </w:p>
    <w:p w:rsidR="00485E43" w:rsidRDefault="00485E43" w14:paraId="16480551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485E43" w:rsidP="00485E43" w:rsidRDefault="00485E43" w14:paraId="6400AE45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PHOT</w:t>
      </w:r>
      <w:r w:rsidR="00FE0083">
        <w:rPr>
          <w:rFonts w:ascii="Arial" w:hAnsi="Arial"/>
          <w:sz w:val="20"/>
          <w:u w:val="single"/>
        </w:rPr>
        <w:t>PGRAPHY</w:t>
      </w:r>
      <w:r>
        <w:rPr>
          <w:rFonts w:ascii="Arial" w:hAnsi="Arial"/>
          <w:sz w:val="20"/>
          <w:u w:val="single"/>
        </w:rPr>
        <w:t xml:space="preserve"> 150 – I</w:t>
      </w:r>
      <w:r w:rsidR="00FE0083">
        <w:rPr>
          <w:rFonts w:ascii="Arial" w:hAnsi="Arial"/>
          <w:sz w:val="20"/>
          <w:u w:val="single"/>
        </w:rPr>
        <w:t>NTRODUCTION TO PHOTOGRAPHY</w:t>
      </w:r>
    </w:p>
    <w:p w:rsidR="00485E43" w:rsidRDefault="00485E43" w14:paraId="092A6F9A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/>
          <w:sz w:val="20"/>
        </w:rPr>
      </w:pPr>
    </w:p>
    <w:p w:rsidRPr="00130083" w:rsidR="00130083" w:rsidP="00FB12ED" w:rsidRDefault="00485E43" w14:paraId="3F0589BD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eastAsia="ヒラギノ角ゴ Pro W3"/>
          <w:color w:val="000000"/>
          <w:sz w:val="20"/>
          <w:szCs w:val="24"/>
        </w:rPr>
      </w:pPr>
      <w:r>
        <w:rPr>
          <w:rFonts w:ascii="Arial" w:hAnsi="Arial"/>
          <w:sz w:val="20"/>
        </w:rPr>
        <w:t xml:space="preserve"> </w:t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</w:rPr>
        <w:t xml:space="preserve"> 1.</w:t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  <w:u w:val="single"/>
        </w:rPr>
        <w:t>Course Number</w:t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  <w:u w:val="single"/>
        </w:rPr>
        <w:t>Course Title</w:t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  <w:u w:val="single"/>
        </w:rPr>
        <w:t>Semester Units</w:t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Pr="00130083" w:rsidR="00130083">
        <w:rPr>
          <w:rFonts w:ascii="Arial" w:hAnsi="Arial" w:eastAsia="ヒラギノ角ゴ Pro W3"/>
          <w:color w:val="000000"/>
          <w:sz w:val="20"/>
          <w:szCs w:val="24"/>
          <w:u w:val="single"/>
        </w:rPr>
        <w:t>Semester Hours</w:t>
      </w:r>
    </w:p>
    <w:p w:rsidRPr="00130083" w:rsidR="00130083" w:rsidP="00FB12ED" w:rsidRDefault="00130083" w14:paraId="5281E150" w14:textId="2219DED2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overflowPunct/>
        <w:autoSpaceDE/>
        <w:autoSpaceDN/>
        <w:adjustRightInd/>
        <w:spacing w:line="240" w:lineRule="exact"/>
        <w:textAlignment w:val="auto"/>
        <w:rPr>
          <w:rFonts w:ascii="Arial" w:hAnsi="Arial" w:eastAsia="ヒラギノ角ゴ Pro W3"/>
          <w:b/>
          <w:i/>
          <w:color w:val="000000"/>
          <w:sz w:val="18"/>
          <w:szCs w:val="18"/>
        </w:rPr>
      </w:pPr>
      <w:r w:rsidRPr="00130083">
        <w:rPr>
          <w:rFonts w:ascii="Arial" w:hAnsi="Arial" w:eastAsia="ヒラギノ角ゴ Pro W3"/>
          <w:i/>
          <w:color w:val="000000"/>
          <w:sz w:val="18"/>
          <w:szCs w:val="18"/>
        </w:rPr>
        <w:tab/>
      </w:r>
      <w:r w:rsidRPr="00130083">
        <w:rPr>
          <w:rFonts w:ascii="Arial" w:hAnsi="Arial" w:eastAsia="ヒラギノ角ゴ Pro W3"/>
          <w:i/>
          <w:color w:val="000000"/>
          <w:sz w:val="18"/>
          <w:szCs w:val="18"/>
        </w:rPr>
        <w:tab/>
      </w:r>
      <w:r w:rsidRPr="00130083">
        <w:rPr>
          <w:rFonts w:ascii="Arial" w:hAnsi="Arial" w:eastAsia="ヒラギノ角ゴ Pro W3"/>
          <w:i/>
          <w:color w:val="000000"/>
          <w:sz w:val="18"/>
          <w:szCs w:val="18"/>
        </w:rPr>
        <w:tab/>
      </w:r>
      <w:r w:rsidRPr="00130083">
        <w:rPr>
          <w:rFonts w:ascii="Arial" w:hAnsi="Arial" w:eastAsia="ヒラギノ角ゴ Pro W3"/>
          <w:i/>
          <w:color w:val="000000"/>
          <w:sz w:val="18"/>
          <w:szCs w:val="18"/>
        </w:rPr>
        <w:tab/>
      </w:r>
    </w:p>
    <w:p w:rsidRPr="008D0AA9" w:rsidR="00130083" w:rsidP="552072CD" w:rsidRDefault="00130083" w14:paraId="5BADA91B" w14:textId="405402E0">
      <w:pPr>
        <w:tabs>
          <w:tab w:val="left" w:leader="none" w:pos="720"/>
          <w:tab w:val="left" w:leader="none" w:pos="3000"/>
          <w:tab w:val="left" w:leader="none" w:pos="6300"/>
          <w:tab w:val="left" w:leader="none" w:pos="7920"/>
        </w:tabs>
        <w:suppressAutoHyphens/>
        <w:overflowPunct/>
        <w:autoSpaceDE/>
        <w:autoSpaceDN/>
        <w:adjustRightInd/>
        <w:spacing w:line="240" w:lineRule="exact"/>
        <w:ind w:left="7920" w:hanging="7920"/>
        <w:textAlignment w:val="auto"/>
        <w:rPr>
          <w:rFonts w:ascii="Arial" w:hAnsi="Arial" w:eastAsia="ヒラギノ角ゴ Pro W3"/>
          <w:i w:val="1"/>
          <w:iCs w:val="1"/>
          <w:color w:val="000000"/>
          <w:sz w:val="18"/>
          <w:szCs w:val="18"/>
        </w:rPr>
      </w:pPr>
      <w:r w:rsidRPr="00130083" w:rsidR="00130083">
        <w:rPr>
          <w:rFonts w:ascii="Arial" w:hAnsi="Arial" w:eastAsia="ヒラギノ角ゴ Pro W3"/>
          <w:color w:val="000000"/>
          <w:sz w:val="20"/>
          <w:szCs w:val="20"/>
        </w:rPr>
        <w:t>PHOT 15</w:t>
      </w:r>
      <w:r w:rsidR="00130083">
        <w:rPr>
          <w:rFonts w:ascii="Arial" w:hAnsi="Arial" w:eastAsia="ヒラギノ角ゴ Pro W3"/>
          <w:color w:val="000000"/>
          <w:sz w:val="20"/>
          <w:szCs w:val="20"/>
        </w:rPr>
        <w:t>0</w:t>
      </w:r>
      <w:r w:rsidRP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="005F56D9">
        <w:rPr>
          <w:rFonts w:ascii="Arial" w:hAnsi="Arial" w:eastAsia="ヒラギノ角ゴ Pro W3"/>
          <w:color w:val="000000"/>
          <w:sz w:val="20"/>
          <w:szCs w:val="20"/>
        </w:rPr>
        <w:t>Introduction to Photography</w:t>
      </w:r>
      <w:r w:rsidRPr="00130083" w:rsidR="00130083">
        <w:rPr>
          <w:rFonts w:ascii="Arial" w:hAnsi="Arial" w:eastAsia="ヒラギノ角ゴ Pro W3"/>
          <w:color w:val="000000"/>
          <w:sz w:val="20"/>
          <w:szCs w:val="20"/>
        </w:rPr>
        <w:t xml:space="preserve"> </w:t>
      </w:r>
      <w:r w:rsidRP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Pr="00130083" w:rsidR="00130083">
        <w:rPr>
          <w:rFonts w:ascii="Arial" w:hAnsi="Arial" w:eastAsia="ヒラギノ角ゴ Pro W3"/>
          <w:color w:val="000000"/>
          <w:sz w:val="20"/>
          <w:szCs w:val="20"/>
        </w:rPr>
        <w:t>3</w:t>
      </w:r>
      <w:r w:rsidRPr="00130083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 w:rsidR="00130083">
        <w:rPr>
          <w:rFonts w:ascii="Arial" w:hAnsi="Arial" w:eastAsia="ヒラギノ角ゴ Pro W3"/>
          <w:color w:val="000000"/>
          <w:sz w:val="20"/>
          <w:szCs w:val="20"/>
        </w:rPr>
        <w:t xml:space="preserve">2 hours lecture: </w:t>
      </w:r>
      <w:r w:rsidR="008D0AA9">
        <w:rPr>
          <w:rFonts w:ascii="Arial" w:hAnsi="Arial" w:eastAsia="ヒラギノ角ゴ Pro W3"/>
          <w:color w:val="000000"/>
          <w:sz w:val="20"/>
          <w:szCs w:val="20"/>
        </w:rPr>
        <w:t>32-</w:t>
      </w:r>
      <w:r w:rsidRPr="552072CD" w:rsidR="00130083">
        <w:rPr>
          <w:rFonts w:ascii="Arial" w:hAnsi="Arial" w:eastAsia="ヒラギノ角ゴ Pro W3"/>
          <w:color w:val="000000"/>
          <w:sz w:val="20"/>
          <w:szCs w:val="20"/>
        </w:rPr>
        <w:t>36 hours</w:t>
      </w:r>
    </w:p>
    <w:p w:rsidRPr="008D0AA9" w:rsidR="00130083" w:rsidP="00130083" w:rsidRDefault="00421B5C" w14:paraId="303D51FE" w14:textId="59DDA14F">
      <w:pPr>
        <w:tabs>
          <w:tab w:val="left" w:pos="0"/>
          <w:tab w:val="left" w:pos="432"/>
          <w:tab w:val="left" w:pos="3000"/>
          <w:tab w:val="left" w:pos="5880"/>
          <w:tab w:val="left" w:pos="7920"/>
        </w:tabs>
        <w:suppressAutoHyphens/>
        <w:overflowPunct/>
        <w:autoSpaceDE/>
        <w:autoSpaceDN/>
        <w:adjustRightInd/>
        <w:spacing w:line="240" w:lineRule="exact"/>
        <w:ind w:left="7920" w:hanging="7920"/>
        <w:textAlignment w:val="auto"/>
        <w:rPr>
          <w:rFonts w:ascii="Arial" w:hAnsi="Arial" w:eastAsia="ヒラギノ角ゴ Pro W3"/>
          <w:i/>
          <w:color w:val="000000"/>
          <w:sz w:val="18"/>
          <w:szCs w:val="18"/>
        </w:rPr>
      </w:pPr>
      <w:r>
        <w:rPr>
          <w:rFonts w:ascii="Arial" w:hAnsi="Arial" w:eastAsia="ヒラギノ角ゴ Pro W3"/>
          <w:color w:val="000000"/>
          <w:sz w:val="20"/>
          <w:szCs w:val="24"/>
        </w:rPr>
        <w:tab/>
      </w:r>
      <w:r>
        <w:rPr>
          <w:rFonts w:ascii="Arial" w:hAnsi="Arial" w:eastAsia="ヒラギノ角ゴ Pro W3"/>
          <w:color w:val="000000"/>
          <w:sz w:val="20"/>
          <w:szCs w:val="24"/>
        </w:rPr>
        <w:tab/>
      </w:r>
      <w:r>
        <w:rPr>
          <w:rFonts w:ascii="Arial" w:hAnsi="Arial" w:eastAsia="ヒラギノ角ゴ Pro W3"/>
          <w:color w:val="000000"/>
          <w:sz w:val="20"/>
          <w:szCs w:val="24"/>
        </w:rPr>
        <w:tab/>
      </w:r>
      <w:r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 w:rsidR="00130083">
        <w:rPr>
          <w:rFonts w:ascii="Arial" w:hAnsi="Arial" w:eastAsia="ヒラギノ角ゴ Pro W3"/>
          <w:color w:val="000000"/>
          <w:sz w:val="20"/>
          <w:szCs w:val="24"/>
        </w:rPr>
        <w:t xml:space="preserve">4 hours lab: </w:t>
      </w:r>
      <w:r w:rsidR="008D0AA9">
        <w:rPr>
          <w:rFonts w:ascii="Arial" w:hAnsi="Arial" w:eastAsia="ヒラギノ角ゴ Pro W3"/>
          <w:color w:val="000000"/>
          <w:sz w:val="20"/>
          <w:szCs w:val="24"/>
        </w:rPr>
        <w:t>64-</w:t>
      </w:r>
      <w:r w:rsidRPr="008D0AA9" w:rsidR="00130083">
        <w:rPr>
          <w:rFonts w:ascii="Arial" w:hAnsi="Arial" w:eastAsia="ヒラギノ角ゴ Pro W3"/>
          <w:color w:val="000000"/>
          <w:sz w:val="20"/>
        </w:rPr>
        <w:t>72 hours</w:t>
      </w:r>
    </w:p>
    <w:p w:rsidRPr="008D0AA9" w:rsidR="00130083" w:rsidP="00130083" w:rsidRDefault="00130083" w14:paraId="3B7F474E" w14:textId="660F6BF5">
      <w:pPr>
        <w:tabs>
          <w:tab w:val="left" w:pos="0"/>
          <w:tab w:val="left" w:pos="432"/>
          <w:tab w:val="left" w:pos="3000"/>
          <w:tab w:val="left" w:pos="5880"/>
          <w:tab w:val="left" w:pos="7920"/>
        </w:tabs>
        <w:suppressAutoHyphens/>
        <w:overflowPunct/>
        <w:autoSpaceDE/>
        <w:autoSpaceDN/>
        <w:adjustRightInd/>
        <w:spacing w:line="240" w:lineRule="exact"/>
        <w:ind w:left="7920" w:hanging="7920"/>
        <w:textAlignment w:val="auto"/>
        <w:rPr>
          <w:rFonts w:ascii="Arial" w:hAnsi="Arial" w:eastAsia="ヒラギノ角ゴ Pro W3"/>
          <w:color w:val="000000"/>
          <w:sz w:val="20"/>
          <w:szCs w:val="24"/>
        </w:rPr>
      </w:pP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="008D0AA9">
        <w:rPr>
          <w:rFonts w:ascii="Arial" w:hAnsi="Arial" w:eastAsia="ヒラギノ角ゴ Pro W3"/>
          <w:color w:val="000000"/>
          <w:sz w:val="20"/>
          <w:szCs w:val="24"/>
        </w:rPr>
        <w:t>64-</w:t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>72 outside-of-class hours for lecture</w:t>
      </w:r>
    </w:p>
    <w:p w:rsidRPr="008D0AA9" w:rsidR="00130083" w:rsidP="00C26281" w:rsidRDefault="00130083" w14:paraId="3BBA14B7" w14:textId="6C6CA95F">
      <w:pPr>
        <w:tabs>
          <w:tab w:val="left" w:pos="0"/>
          <w:tab w:val="left" w:pos="432"/>
          <w:tab w:val="left" w:pos="3000"/>
          <w:tab w:val="left" w:pos="5880"/>
          <w:tab w:val="left" w:pos="7920"/>
        </w:tabs>
        <w:suppressAutoHyphens/>
        <w:overflowPunct/>
        <w:autoSpaceDE/>
        <w:autoSpaceDN/>
        <w:adjustRightInd/>
        <w:spacing w:line="240" w:lineRule="exact"/>
        <w:ind w:left="7920" w:right="-18" w:hanging="7920"/>
        <w:textAlignment w:val="auto"/>
        <w:rPr>
          <w:rFonts w:ascii="Arial" w:hAnsi="Arial" w:eastAsia="ヒラギノ角ゴ Pro W3"/>
          <w:color w:val="000000"/>
          <w:sz w:val="20"/>
          <w:szCs w:val="24"/>
        </w:rPr>
      </w:pP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ab/>
      </w:r>
      <w:r w:rsidR="008D0AA9">
        <w:rPr>
          <w:rFonts w:ascii="Arial" w:hAnsi="Arial" w:eastAsia="ヒラギノ角ゴ Pro W3"/>
          <w:color w:val="000000"/>
          <w:sz w:val="20"/>
          <w:szCs w:val="24"/>
        </w:rPr>
        <w:t>160-</w:t>
      </w:r>
      <w:r w:rsidRPr="008D0AA9">
        <w:rPr>
          <w:rFonts w:ascii="Arial" w:hAnsi="Arial" w:eastAsia="ヒラギノ角ゴ Pro W3"/>
          <w:color w:val="000000"/>
          <w:sz w:val="20"/>
          <w:szCs w:val="24"/>
        </w:rPr>
        <w:t>180 total hours</w:t>
      </w:r>
    </w:p>
    <w:p w:rsidR="00485E43" w:rsidP="00130083" w:rsidRDefault="00485E43" w14:paraId="4F469184" w14:textId="1578313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2.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Prerequisites</w:t>
      </w:r>
    </w:p>
    <w:p w:rsidR="00485E43" w:rsidRDefault="00485E43" w14:paraId="61495CE1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RDefault="00485E43" w14:paraId="567CFB1B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None.</w:t>
      </w:r>
    </w:p>
    <w:p w:rsidR="00485E43" w:rsidRDefault="00485E43" w14:paraId="13BA0CB5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:rsidR="00485E43" w:rsidP="00485E43" w:rsidRDefault="00485E43" w14:paraId="638643AF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Corequisite</w:t>
      </w:r>
    </w:p>
    <w:p w:rsidR="00485E43" w:rsidRDefault="00485E43" w14:paraId="30DF78CD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:rsidRPr="00A14EC2" w:rsidR="00485E43" w:rsidP="00485E43" w:rsidRDefault="00485E43" w14:paraId="082A1D5A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None.</w:t>
      </w:r>
    </w:p>
    <w:p w:rsidR="00485E43" w:rsidRDefault="00485E43" w14:paraId="52B4C71B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7C474699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Recommended Preparation</w:t>
      </w:r>
    </w:p>
    <w:p w:rsidR="00485E43" w:rsidRDefault="00485E43" w14:paraId="556C5C15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39157F40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None</w:t>
      </w:r>
    </w:p>
    <w:p w:rsidR="00485E43" w:rsidRDefault="00485E43" w14:paraId="08BF8A21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3722B93A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 xml:space="preserve"> 3.</w:t>
      </w:r>
      <w:r>
        <w:rPr>
          <w:rFonts w:ascii="Arial" w:hAnsi="Arial"/>
          <w:sz w:val="20"/>
        </w:rPr>
        <w:tab/>
      </w:r>
      <w:r w:rsidRPr="00857706">
        <w:rPr>
          <w:rFonts w:ascii="Arial" w:hAnsi="Arial"/>
          <w:sz w:val="20"/>
          <w:u w:val="single"/>
        </w:rPr>
        <w:t>Catalog Description</w:t>
      </w:r>
    </w:p>
    <w:p w:rsidR="00857706" w:rsidP="00857706" w:rsidRDefault="00857706" w14:paraId="2F38A61A" w14:textId="356CB23B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8D0AA9" w:rsidR="003325B3" w:rsidP="00857706" w:rsidRDefault="00857706" w14:paraId="394E0F7E" w14:textId="18BB2E2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8D0AA9" w:rsidR="005D50A1">
        <w:rPr>
          <w:rFonts w:ascii="Arial" w:hAnsi="Arial"/>
          <w:sz w:val="20"/>
        </w:rPr>
        <w:t>I</w:t>
      </w:r>
      <w:r w:rsidRPr="008D0AA9">
        <w:rPr>
          <w:rFonts w:ascii="Arial" w:hAnsi="Arial"/>
          <w:sz w:val="20"/>
        </w:rPr>
        <w:t xml:space="preserve">ntroductory course that examines the nature of photography and visual literacy through the personal exploration and making of photographic images </w:t>
      </w:r>
      <w:r w:rsidRPr="008D0AA9">
        <w:rPr>
          <w:rFonts w:ascii="Arial" w:hAnsi="Arial" w:eastAsia="ヒラギノ角ゴ Pro W3"/>
          <w:sz w:val="20"/>
        </w:rPr>
        <w:t xml:space="preserve">with </w:t>
      </w:r>
      <w:r w:rsidRPr="008D0AA9" w:rsidR="00C26281">
        <w:rPr>
          <w:rFonts w:ascii="Arial" w:hAnsi="Arial" w:eastAsia="ヒラギノ角ゴ Pro W3"/>
          <w:sz w:val="20"/>
        </w:rPr>
        <w:t>various</w:t>
      </w:r>
      <w:r w:rsidRPr="008D0AA9">
        <w:rPr>
          <w:rFonts w:ascii="Arial" w:hAnsi="Arial" w:eastAsia="ヒラギノ角ゴ Pro W3"/>
          <w:sz w:val="20"/>
        </w:rPr>
        <w:t xml:space="preserve"> image-making and </w:t>
      </w:r>
      <w:r w:rsidRPr="008D0AA9" w:rsidR="00C26281">
        <w:rPr>
          <w:rFonts w:ascii="Arial" w:hAnsi="Arial" w:eastAsia="ヒラギノ角ゴ Pro W3"/>
          <w:sz w:val="20"/>
        </w:rPr>
        <w:t xml:space="preserve">various image-processing approaches, including the use of </w:t>
      </w:r>
      <w:r w:rsidRPr="008D0AA9">
        <w:rPr>
          <w:rFonts w:ascii="Arial" w:hAnsi="Arial" w:eastAsia="ヒラギノ角ゴ Pro W3"/>
          <w:sz w:val="20"/>
        </w:rPr>
        <w:t>Adobe Photoshop</w:t>
      </w:r>
      <w:r w:rsidRPr="008D0AA9" w:rsidR="00C26281">
        <w:rPr>
          <w:rFonts w:ascii="Arial" w:hAnsi="Arial" w:eastAsia="ヒラギノ角ゴ Pro W3"/>
          <w:sz w:val="20"/>
        </w:rPr>
        <w:t xml:space="preserve"> and an analog</w:t>
      </w:r>
      <w:r w:rsidRPr="008D0AA9" w:rsidR="003325B3">
        <w:rPr>
          <w:rFonts w:ascii="Arial" w:hAnsi="Arial" w:eastAsia="ヒラギノ角ゴ Pro W3"/>
          <w:sz w:val="20"/>
        </w:rPr>
        <w:t xml:space="preserve"> (film)</w:t>
      </w:r>
      <w:r w:rsidRPr="008D0AA9" w:rsidR="00C26281">
        <w:rPr>
          <w:rFonts w:ascii="Arial" w:hAnsi="Arial" w:eastAsia="ヒラギノ角ゴ Pro W3"/>
          <w:sz w:val="20"/>
        </w:rPr>
        <w:t xml:space="preserve"> darkroom</w:t>
      </w:r>
      <w:r w:rsidRPr="008D0AA9">
        <w:rPr>
          <w:rFonts w:ascii="Arial" w:hAnsi="Arial"/>
          <w:sz w:val="20"/>
        </w:rPr>
        <w:t xml:space="preserve">. The primary focus of the course will be to engage in photographic practice as a means to respond subjectively as well as objectively to the conceptual and aesthetic experiences of the photographic image as a visual document of creative expression and communication. Historical and contemporary photographic works from the contexts of the family album, art photography, commercial / advertising photography, photography and media, and cyberspace will be examined and critically discussed to further cultivate and refine each students’ visual literacy of the photographic image in society and culture. </w:t>
      </w:r>
      <w:r w:rsidRPr="008D0AA9" w:rsidR="003325B3">
        <w:rPr>
          <w:rFonts w:ascii="Arial" w:hAnsi="Arial"/>
          <w:sz w:val="20"/>
        </w:rPr>
        <w:t>Any type of lens-based, image-making device including smart phones, digital point-and-shoot cameras, and digital SLR's can be used.</w:t>
      </w:r>
    </w:p>
    <w:p w:rsidR="00485E43" w:rsidRDefault="00485E43" w14:paraId="1E219267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08FA2FBF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4.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Objectives</w:t>
      </w:r>
    </w:p>
    <w:p w:rsidR="00485E43" w:rsidRDefault="00485E43" w14:paraId="010659F4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level0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level1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level2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level3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level4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level5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level6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level7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:rsidR="00485E43" w:rsidP="003325B3" w:rsidRDefault="00485E43" w14:paraId="3035EBC8" w14:textId="6599AD8E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The student will:</w:t>
      </w:r>
    </w:p>
    <w:p w:rsidRPr="00D04F30" w:rsidR="00485E43" w:rsidP="00485E43" w:rsidRDefault="00485E43" w14:paraId="1FA31C38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a.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 xml:space="preserve">Demonstrate the ability to recognize and recall the critical issues and visual strategies of photography and lens-based culture as a visual document of creative expression and communication. </w:t>
      </w:r>
    </w:p>
    <w:p w:rsidRPr="00D04F30" w:rsidR="00485E43" w:rsidP="00485E43" w:rsidRDefault="00485E43" w14:paraId="4F7E4B89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b.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Capture photographs of creative expression and communication that demonstrate the purposeful use of the critical issues and visual strategies of photography and lens-based culture.</w:t>
      </w:r>
    </w:p>
    <w:p w:rsidR="008D0AA9" w:rsidP="008D0AA9" w:rsidRDefault="00485E43" w14:paraId="3E6E267A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c.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Demonstrate application of photographic tools, materials and processes, including camera controls, image exposure and processing strategies, and photographic printing techniques.</w:t>
      </w:r>
    </w:p>
    <w:p w:rsidRPr="00D04F30" w:rsidR="00485E43" w:rsidP="008D0AA9" w:rsidRDefault="00485E43" w14:paraId="0A0C7180" w14:textId="22C6E42C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d.</w:t>
      </w:r>
      <w:r w:rsidRPr="00D04F30">
        <w:rPr>
          <w:rFonts w:ascii="Arial" w:hAnsi="Arial"/>
          <w:sz w:val="20"/>
        </w:rPr>
        <w:tab/>
      </w:r>
      <w:r w:rsidRPr="008D0AA9" w:rsidR="00EF1639">
        <w:rPr>
          <w:rFonts w:ascii="Arial" w:hAnsi="Arial"/>
          <w:sz w:val="20"/>
        </w:rPr>
        <w:t>Apply</w:t>
      </w:r>
      <w:r w:rsidR="00EF1639">
        <w:rPr>
          <w:rFonts w:ascii="Arial" w:hAnsi="Arial"/>
          <w:b/>
          <w:color w:val="FF0000"/>
          <w:sz w:val="20"/>
        </w:rPr>
        <w:t xml:space="preserve"> </w:t>
      </w:r>
      <w:r w:rsidRPr="00D04F30">
        <w:rPr>
          <w:rFonts w:ascii="Arial" w:hAnsi="Arial"/>
          <w:sz w:val="20"/>
        </w:rPr>
        <w:t>proper laboratory practices necessary for making, presenting and discussing photographic images of considered conceptual and aesthetic execution as well as optimum technical quality, craft and professional standards.</w:t>
      </w:r>
    </w:p>
    <w:p w:rsidR="00485E43" w:rsidP="00857706" w:rsidRDefault="00485E43" w14:paraId="1FB597AA" w14:textId="432C3B42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e.</w:t>
      </w:r>
      <w:r w:rsidRPr="00D04F30">
        <w:rPr>
          <w:rFonts w:ascii="Arial" w:hAnsi="Arial"/>
          <w:sz w:val="20"/>
        </w:rPr>
        <w:tab/>
      </w:r>
      <w:r w:rsidRPr="008D0AA9" w:rsidR="00EF1639">
        <w:rPr>
          <w:rFonts w:ascii="Arial" w:hAnsi="Arial"/>
          <w:sz w:val="20"/>
        </w:rPr>
        <w:t>Describe, interpret and evaluate</w:t>
      </w:r>
      <w:r w:rsidRPr="008D0AA9" w:rsidR="00EF1639">
        <w:rPr>
          <w:rFonts w:ascii="Arial" w:hAnsi="Arial"/>
          <w:b/>
          <w:sz w:val="20"/>
        </w:rPr>
        <w:t xml:space="preserve"> </w:t>
      </w:r>
      <w:r w:rsidRPr="00D04F30">
        <w:rPr>
          <w:rFonts w:ascii="Arial" w:hAnsi="Arial"/>
          <w:sz w:val="20"/>
        </w:rPr>
        <w:t>the use of photography as a means of effective creative expression and communication of personal vision within the contexts of society and culture.</w:t>
      </w:r>
    </w:p>
    <w:p w:rsidR="00485E43" w:rsidRDefault="00485E43" w14:paraId="14881EB7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8D0AA9" w:rsidRDefault="008D0AA9" w14:paraId="12EA3390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8D0AA9" w:rsidRDefault="008D0AA9" w14:paraId="3DC8D3F5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421B5C" w:rsidRDefault="00421B5C" w14:paraId="2682315D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485E43" w:rsidRDefault="00485E43" w14:paraId="450F10AC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PHOT</w:t>
      </w:r>
      <w:r w:rsidR="00FE0083">
        <w:rPr>
          <w:rFonts w:ascii="Arial" w:hAnsi="Arial"/>
          <w:sz w:val="20"/>
          <w:u w:val="single"/>
        </w:rPr>
        <w:t>OGRAPHY</w:t>
      </w:r>
      <w:r>
        <w:rPr>
          <w:rFonts w:ascii="Arial" w:hAnsi="Arial"/>
          <w:sz w:val="20"/>
          <w:u w:val="single"/>
        </w:rPr>
        <w:t xml:space="preserve"> 150 – I</w:t>
      </w:r>
      <w:r w:rsidR="00FE0083">
        <w:rPr>
          <w:rFonts w:ascii="Arial" w:hAnsi="Arial"/>
          <w:sz w:val="20"/>
          <w:u w:val="single"/>
        </w:rPr>
        <w:t>NTRODUCTION TO PHOTOGRAPHY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Page 2</w:t>
      </w:r>
    </w:p>
    <w:p w:rsidR="00485E43" w:rsidRDefault="00485E43" w14:paraId="6DFF672E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28AF8E62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5.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Instructional Facilities</w:t>
      </w:r>
    </w:p>
    <w:p w:rsidR="00485E43" w:rsidRDefault="00485E43" w14:paraId="71F60C8E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level1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</w:p>
    <w:p w:rsidR="00485E43" w:rsidRDefault="00485E43" w14:paraId="074CA451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a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Access to the Internet.</w:t>
      </w:r>
    </w:p>
    <w:p w:rsidR="00485E43" w:rsidRDefault="00485E43" w14:paraId="22486D4D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Lecture room, suitable for image projection presentations.</w:t>
      </w:r>
    </w:p>
    <w:p w:rsidR="00485E43" w:rsidRDefault="00485E43" w14:paraId="4F95ED73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Photographic processing, printing, and finishing laboratory.</w:t>
      </w:r>
    </w:p>
    <w:p w:rsidR="00485E43" w:rsidRDefault="00485E43" w14:paraId="45C343BF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Computer lab with digital imaging input and output devices and imaging software.</w:t>
      </w:r>
    </w:p>
    <w:p w:rsidR="00485E43" w:rsidRDefault="00485E43" w14:paraId="6F0AD099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</w:p>
    <w:p w:rsidR="00485E43" w:rsidP="00485E43" w:rsidRDefault="00485E43" w14:paraId="0CF17219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6.</w:t>
      </w:r>
      <w:r>
        <w:rPr>
          <w:rFonts w:ascii="Arial" w:hAnsi="Arial"/>
          <w:sz w:val="20"/>
        </w:rPr>
        <w:tab/>
      </w:r>
      <w:r w:rsidRPr="00857706">
        <w:rPr>
          <w:rFonts w:ascii="Arial" w:hAnsi="Arial"/>
          <w:sz w:val="20"/>
          <w:u w:val="single"/>
        </w:rPr>
        <w:t>Special Materials Required of Student</w:t>
      </w:r>
    </w:p>
    <w:p w:rsidR="00485E43" w:rsidRDefault="00485E43" w14:paraId="25B2EDF1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level1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</w:p>
    <w:p w:rsidR="00485E43" w:rsidRDefault="00485E43" w14:paraId="5C5F0D9E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a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Electronic storage media.</w:t>
      </w:r>
      <w:r>
        <w:rPr>
          <w:rFonts w:ascii="Arial" w:hAnsi="Arial"/>
          <w:sz w:val="20"/>
        </w:rPr>
        <w:tab/>
      </w:r>
    </w:p>
    <w:p w:rsidR="00485E43" w:rsidRDefault="00485E43" w14:paraId="459A42C9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Image-making device, including digital cameras, camera phones, tablets and current consumer-capture devices.</w:t>
      </w:r>
    </w:p>
    <w:p w:rsidR="008D0AA9" w:rsidP="008D0AA9" w:rsidRDefault="008D0AA9" w14:paraId="62FBC68E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</w:p>
    <w:p w:rsidR="00485E43" w:rsidP="008D0AA9" w:rsidRDefault="00485E43" w14:paraId="72C9CBAF" w14:textId="54127412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>7.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Content</w:t>
      </w:r>
    </w:p>
    <w:p w:rsidR="00485E43" w:rsidRDefault="00485E43" w14:paraId="4297E60B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level1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</w:p>
    <w:p w:rsidRPr="00D04F30" w:rsidR="00485E43" w:rsidP="00485E43" w:rsidRDefault="00485E43" w14:paraId="58611C5F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fldChar w:fldCharType="begin"/>
      </w:r>
      <w:r w:rsidRPr="00D04F30">
        <w:rPr>
          <w:rFonts w:ascii="Arial" w:hAnsi="Arial"/>
          <w:sz w:val="20"/>
        </w:rPr>
        <w:instrText>seq level1 \*alphabetic</w:instrText>
      </w:r>
      <w:r w:rsidRPr="00D04F30"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a</w:t>
      </w:r>
      <w:r w:rsidRPr="00D04F30">
        <w:rPr>
          <w:rFonts w:ascii="Arial" w:hAnsi="Arial"/>
          <w:sz w:val="20"/>
        </w:rPr>
        <w:fldChar w:fldCharType="end"/>
      </w:r>
      <w:r w:rsidRPr="00D04F30">
        <w:rPr>
          <w:rFonts w:ascii="Arial" w:hAnsi="Arial"/>
          <w:sz w:val="20"/>
        </w:rPr>
        <w:t>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 xml:space="preserve">An introduction to the practice and critical discourse of photography, photographic seeing and lens-based culture as a visual document of creative expression and communication. </w:t>
      </w:r>
    </w:p>
    <w:p w:rsidRPr="00D04F30" w:rsidR="00485E43" w:rsidRDefault="00485E43" w14:paraId="208A4354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b.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Historical and contemporary photographic masterworks within the contexts of the family album, art photography, commercial/advertising photography, photography and media, and cyberspace are analyzed in detail to examine the critical discourse of photographic language and visual literacy.</w:t>
      </w:r>
    </w:p>
    <w:p w:rsidRPr="00D04F30" w:rsidR="00485E43" w:rsidP="00485E43" w:rsidRDefault="00485E43" w14:paraId="7345A6AF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c.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Hands-on exploration of camera types and functions, image exposure and controls, image processing and print optimization, photographic print finishing techniques, and critical evaluation of the final photographic print.</w:t>
      </w:r>
    </w:p>
    <w:p w:rsidRPr="00D04F30" w:rsidR="00485E43" w:rsidRDefault="00485E43" w14:paraId="5218781E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d.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Utilize visual strategies in understanding the nature of photography’s aesthetic attributes to produce photographs of visual engagement and conceptual meaning.</w:t>
      </w:r>
    </w:p>
    <w:p w:rsidR="00485E43" w:rsidP="00485E43" w:rsidRDefault="00485E43" w14:paraId="0FC4EA26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e.</w:t>
      </w:r>
      <w:r w:rsidRPr="00D04F30">
        <w:rPr>
          <w:rFonts w:ascii="Arial" w:hAnsi="Arial"/>
          <w:sz w:val="20"/>
        </w:rPr>
        <w:tab/>
      </w:r>
      <w:r w:rsidRPr="00D04F30">
        <w:rPr>
          <w:rFonts w:ascii="Arial" w:hAnsi="Arial"/>
          <w:sz w:val="20"/>
        </w:rPr>
        <w:t>Hands-on laboratory practice with basic cameras, photographic materials and processes in developing technical craftsmanship to produce photographs of creative expression and communication.</w:t>
      </w:r>
    </w:p>
    <w:p w:rsidR="00485E43" w:rsidRDefault="00485E43" w14:paraId="10575FB7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02FFB3E5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8.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Method of Instruction</w:t>
      </w:r>
    </w:p>
    <w:p w:rsidR="00485E43" w:rsidRDefault="00485E43" w14:paraId="26A50573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level1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</w:p>
    <w:p w:rsidR="00485E43" w:rsidRDefault="00485E43" w14:paraId="23CEDB88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a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Lectures.</w:t>
      </w:r>
    </w:p>
    <w:p w:rsidR="00485E43" w:rsidRDefault="00485E43" w14:paraId="51C8B736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b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Laboratory demonstrations.</w:t>
      </w:r>
    </w:p>
    <w:p w:rsidR="00485E43" w:rsidRDefault="00485E43" w14:paraId="1C298569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c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Field trips.</w:t>
      </w:r>
    </w:p>
    <w:p w:rsidR="00485E43" w:rsidRDefault="00485E43" w14:paraId="7FEFCB1B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d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Individualized instruction.</w:t>
      </w:r>
    </w:p>
    <w:p w:rsidR="00485E43" w:rsidRDefault="00485E43" w14:paraId="2D4FD354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P="00485E43" w:rsidRDefault="00485E43" w14:paraId="6A6B158E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9.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Methods of Evaluating Student Performance</w:t>
      </w:r>
    </w:p>
    <w:p w:rsidR="00485E43" w:rsidRDefault="00485E43" w14:paraId="2926D2D6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seq level1 \h \r0 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</w:p>
    <w:p w:rsidR="00485E43" w:rsidRDefault="00485E43" w14:paraId="517324F2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seq level1 \*alphabetic</w:instrText>
      </w:r>
      <w:r>
        <w:rPr>
          <w:rFonts w:ascii="Arial" w:hAnsi="Arial"/>
          <w:sz w:val="20"/>
        </w:rPr>
        <w:fldChar w:fldCharType="separate"/>
      </w:r>
      <w:r w:rsidR="003325B3">
        <w:rPr>
          <w:rFonts w:ascii="Arial" w:hAnsi="Arial"/>
          <w:noProof/>
          <w:sz w:val="20"/>
        </w:rPr>
        <w:t>a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Daily evaluation of individual student works in the laboratory.</w:t>
      </w:r>
    </w:p>
    <w:p w:rsidR="00485E43" w:rsidRDefault="00485E43" w14:paraId="495D4383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Objective written examinations.</w:t>
      </w:r>
    </w:p>
    <w:p w:rsidR="00485E43" w:rsidRDefault="00485E43" w14:paraId="19F3CC23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Subjective / objective written responses of critical issues in relationship to photography and visual literacy.</w:t>
      </w:r>
    </w:p>
    <w:p w:rsidR="00485E43" w:rsidRDefault="00485E43" w14:paraId="38EB227F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Critique of photographic work of the class.</w:t>
      </w:r>
    </w:p>
    <w:p w:rsidR="00485E43" w:rsidRDefault="00485E43" w14:paraId="2F973C6D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Critique and review of final portfolio of work.</w:t>
      </w:r>
    </w:p>
    <w:p w:rsidR="00485E43" w:rsidRDefault="00485E43" w14:paraId="57F5F6B7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Final objective written examination.</w:t>
      </w:r>
    </w:p>
    <w:p w:rsidR="00485E43" w:rsidRDefault="00485E43" w14:paraId="1206B183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8D0AA9" w:rsidR="00485E43" w:rsidP="00485E43" w:rsidRDefault="00485E43" w14:paraId="25D498B4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>10.</w:t>
      </w: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  <w:u w:val="single"/>
        </w:rPr>
        <w:t>Outside Class Assignments</w:t>
      </w:r>
    </w:p>
    <w:p w:rsidRPr="00402A68" w:rsidR="00485E43" w:rsidRDefault="00402A68" w14:paraId="67F2E803" w14:textId="2313319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Pr="008D0AA9" w:rsidR="00485E43" w:rsidP="00613B09" w:rsidRDefault="00485E43" w14:paraId="6CBBA4E3" w14:textId="38499ED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>Field photography assignments.</w:t>
      </w:r>
    </w:p>
    <w:p w:rsidRPr="008D0AA9" w:rsidR="00613B09" w:rsidP="00613B09" w:rsidRDefault="00613B09" w14:paraId="366ABFB7" w14:textId="3948311C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 xml:space="preserve">Example: </w:t>
      </w:r>
      <w:r w:rsidRPr="008D0AA9" w:rsidR="00A64BF6">
        <w:rPr>
          <w:rFonts w:ascii="Arial" w:hAnsi="Arial"/>
          <w:i/>
          <w:sz w:val="20"/>
        </w:rPr>
        <w:t>Proof of Existence</w:t>
      </w:r>
      <w:r w:rsidRPr="008D0AA9" w:rsidR="00A64BF6">
        <w:rPr>
          <w:rFonts w:ascii="Arial" w:hAnsi="Arial"/>
          <w:sz w:val="20"/>
        </w:rPr>
        <w:t xml:space="preserve"> - visually investigate the conceptual idea of the role and function of photography as a means of proof of one’s existence.  Shoot digital photographic images that reveal a sense of personal space and existence, processing images in Adobe Photoshop and print inkjet photographic prints.</w:t>
      </w:r>
    </w:p>
    <w:p w:rsidRPr="008D0AA9" w:rsidR="00485E43" w:rsidP="00A64BF6" w:rsidRDefault="00485E43" w14:paraId="36384C87" w14:textId="496CC198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>Museum and gallery visits.</w:t>
      </w:r>
    </w:p>
    <w:p w:rsidR="00A64BF6" w:rsidP="00A64BF6" w:rsidRDefault="00A64BF6" w14:paraId="2190C1EF" w14:textId="7E9B6906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 xml:space="preserve">Example: </w:t>
      </w:r>
      <w:r w:rsidRPr="008D0AA9">
        <w:rPr>
          <w:rFonts w:ascii="Arial" w:hAnsi="Arial"/>
          <w:i/>
          <w:sz w:val="20"/>
        </w:rPr>
        <w:t>Critical Exhibition Review</w:t>
      </w:r>
      <w:r w:rsidRPr="008D0AA9">
        <w:rPr>
          <w:rFonts w:ascii="Arial" w:hAnsi="Arial"/>
          <w:sz w:val="20"/>
        </w:rPr>
        <w:t xml:space="preserve"> - </w:t>
      </w:r>
      <w:r w:rsidRPr="008D0AA9" w:rsidR="00893144">
        <w:rPr>
          <w:rFonts w:ascii="Arial" w:hAnsi="Arial"/>
          <w:sz w:val="20"/>
        </w:rPr>
        <w:t>write a critical review of a photographic exhibition, including a description, interpretation and evaluation of the work(s) in the exhibition.</w:t>
      </w:r>
    </w:p>
    <w:p w:rsidR="003D2938" w:rsidP="008D0AA9" w:rsidRDefault="003D2938" w14:paraId="077CCA25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8D0AA9" w:rsidP="008D0AA9" w:rsidRDefault="008D0AA9" w14:paraId="2B9E4C2E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/>
          <w:sz w:val="20"/>
        </w:rPr>
      </w:pPr>
      <w:bookmarkStart w:name="_GoBack" w:id="0"/>
      <w:bookmarkEnd w:id="0"/>
      <w:r>
        <w:rPr>
          <w:rFonts w:ascii="Arial" w:hAnsi="Arial"/>
          <w:sz w:val="20"/>
          <w:u w:val="single"/>
        </w:rPr>
        <w:t>PHOTOGRAPHY 150 – INTRODUCTION TO PHOTOGRAPHY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Page 3</w:t>
      </w:r>
    </w:p>
    <w:p w:rsidRPr="008D0AA9" w:rsidR="008D0AA9" w:rsidP="008D0AA9" w:rsidRDefault="008D0AA9" w14:paraId="326239FC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8D0AA9" w:rsidR="008D0AA9" w:rsidP="008D0AA9" w:rsidRDefault="008D0AA9" w14:paraId="17658FA5" w14:textId="6B37F0A3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10.  </w:t>
      </w:r>
      <w:r w:rsidR="003E2170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  <w:u w:val="single"/>
        </w:rPr>
        <w:t>Outside Class Assignments (continued)</w:t>
      </w:r>
    </w:p>
    <w:p w:rsidRPr="008D0AA9" w:rsidR="008D0AA9" w:rsidP="008D0AA9" w:rsidRDefault="008D0AA9" w14:paraId="4F2C6B17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8D0AA9" w:rsidR="00485E43" w:rsidP="00A64BF6" w:rsidRDefault="00485E43" w14:paraId="28DCAF63" w14:textId="34C83DA3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>Outside work for the final portfolio.</w:t>
      </w:r>
    </w:p>
    <w:p w:rsidRPr="008D0AA9" w:rsidR="00485E43" w:rsidP="00A64BF6" w:rsidRDefault="00A64BF6" w14:paraId="1ED00282" w14:textId="73F9E1A2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 xml:space="preserve">Example: </w:t>
      </w:r>
      <w:r w:rsidRPr="008D0AA9">
        <w:rPr>
          <w:rFonts w:ascii="Arial" w:hAnsi="Arial"/>
          <w:i/>
          <w:sz w:val="20"/>
        </w:rPr>
        <w:t>The Portfolio</w:t>
      </w:r>
      <w:r w:rsidRPr="008D0AA9">
        <w:rPr>
          <w:rFonts w:ascii="Arial" w:hAnsi="Arial"/>
          <w:sz w:val="20"/>
        </w:rPr>
        <w:t xml:space="preserve"> – make digital photographic images that reflect focused attention on a students’ individual curiosities and interests through an intentional and purposeful use of photographic vision and sense of technical execution and craftsmanship in preparation of developing a conceptually cohesive portfolio of photographs, processing the images in Adobe Photoshop and printing inkjet photographic prints.</w:t>
      </w:r>
    </w:p>
    <w:p w:rsidR="00485E43" w:rsidRDefault="00485E43" w14:paraId="2CFCFBF6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8D0AA9" w:rsidR="00485E43" w:rsidP="00485E43" w:rsidRDefault="00485E43" w14:paraId="005AD1D4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11.</w:t>
      </w:r>
      <w:r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  <w:u w:val="single"/>
        </w:rPr>
        <w:t>Texts</w:t>
      </w:r>
    </w:p>
    <w:p w:rsidRPr="008D0AA9" w:rsidR="00485E43" w:rsidRDefault="00485E43" w14:paraId="3730741A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8D0AA9" w:rsidR="00485E43" w:rsidRDefault="00485E43" w14:paraId="58E2EB3A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</w:rPr>
        <w:t>a.</w:t>
      </w: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</w:rPr>
        <w:t>Required text(s):</w:t>
      </w:r>
    </w:p>
    <w:p w:rsidRPr="008D0AA9" w:rsidR="00485E43" w:rsidP="0029033C" w:rsidRDefault="00485E43" w14:paraId="1466F9DF" w14:textId="513A3C58">
      <w:pPr>
        <w:tabs>
          <w:tab w:val="left" w:pos="720"/>
          <w:tab w:val="left" w:pos="1200"/>
          <w:tab w:val="left" w:pos="1530"/>
        </w:tabs>
        <w:suppressAutoHyphens/>
        <w:spacing w:line="240" w:lineRule="exact"/>
        <w:ind w:left="1800" w:hanging="180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</w:rPr>
        <w:tab/>
      </w:r>
      <w:r w:rsidRPr="008D0AA9" w:rsidR="00DB04EC">
        <w:rPr>
          <w:rFonts w:ascii="Arial" w:hAnsi="Arial"/>
          <w:sz w:val="20"/>
        </w:rPr>
        <w:t>(1)</w:t>
      </w:r>
      <w:r w:rsidRPr="008D0AA9" w:rsidR="00DB04EC">
        <w:rPr>
          <w:rFonts w:ascii="Arial" w:hAnsi="Arial"/>
          <w:sz w:val="20"/>
        </w:rPr>
        <w:tab/>
      </w:r>
      <w:r w:rsidRPr="008D0AA9" w:rsidR="000729DA">
        <w:rPr>
          <w:rFonts w:ascii="Arial" w:hAnsi="Arial" w:eastAsia="ヒラギノ角ゴ Pro W3"/>
          <w:sz w:val="20"/>
        </w:rPr>
        <w:t>Heiferman, Marvin</w:t>
      </w:r>
      <w:r w:rsidRPr="008D0AA9">
        <w:rPr>
          <w:rFonts w:ascii="Arial" w:hAnsi="Arial" w:eastAsia="ヒラギノ角ゴ Pro W3"/>
          <w:sz w:val="20"/>
        </w:rPr>
        <w:t xml:space="preserve">.  </w:t>
      </w:r>
      <w:r w:rsidRPr="004677C1" w:rsidR="000729DA">
        <w:rPr>
          <w:rFonts w:ascii="Arial" w:hAnsi="Arial" w:eastAsia="ヒラギノ角ゴ Pro W3"/>
          <w:i/>
          <w:sz w:val="20"/>
        </w:rPr>
        <w:t>Photography Changes Everything</w:t>
      </w:r>
      <w:r w:rsidRPr="008D0AA9">
        <w:rPr>
          <w:rFonts w:ascii="Arial" w:hAnsi="Arial" w:eastAsia="ヒラギノ角ゴ Pro W3"/>
          <w:sz w:val="20"/>
        </w:rPr>
        <w:t xml:space="preserve">.  </w:t>
      </w:r>
      <w:r w:rsidRPr="008D0AA9" w:rsidR="000729DA">
        <w:rPr>
          <w:rFonts w:ascii="Arial" w:hAnsi="Arial" w:eastAsia="ヒラギノ角ゴ Pro W3"/>
          <w:sz w:val="20"/>
        </w:rPr>
        <w:t>1st</w:t>
      </w:r>
      <w:r w:rsidRPr="008D0AA9">
        <w:rPr>
          <w:rFonts w:ascii="Arial" w:hAnsi="Arial" w:eastAsia="ヒラギノ角ゴ Pro W3"/>
          <w:sz w:val="20"/>
        </w:rPr>
        <w:t xml:space="preserve"> edition.  New York, NY:  </w:t>
      </w:r>
      <w:r w:rsidRPr="008D0AA9" w:rsidR="000729DA">
        <w:rPr>
          <w:rFonts w:ascii="Arial" w:hAnsi="Arial" w:eastAsia="ヒラギノ角ゴ Pro W3"/>
          <w:sz w:val="20"/>
        </w:rPr>
        <w:t>Aperture</w:t>
      </w:r>
      <w:r w:rsidRPr="008D0AA9">
        <w:rPr>
          <w:rFonts w:ascii="Arial" w:hAnsi="Arial" w:eastAsia="ヒラギノ角ゴ Pro W3"/>
          <w:sz w:val="20"/>
        </w:rPr>
        <w:t>.  20</w:t>
      </w:r>
      <w:r w:rsidRPr="008D0AA9" w:rsidR="000729DA">
        <w:rPr>
          <w:rFonts w:ascii="Arial" w:hAnsi="Arial" w:eastAsia="ヒラギノ角ゴ Pro W3"/>
          <w:sz w:val="20"/>
        </w:rPr>
        <w:t>12</w:t>
      </w:r>
      <w:r w:rsidRPr="008D0AA9">
        <w:rPr>
          <w:rFonts w:ascii="Arial" w:hAnsi="Arial" w:eastAsia="ヒラギノ角ゴ Pro W3"/>
          <w:sz w:val="20"/>
        </w:rPr>
        <w:t>.</w:t>
      </w:r>
    </w:p>
    <w:p w:rsidRPr="008D0AA9" w:rsidR="00485E43" w:rsidP="0029033C" w:rsidRDefault="00DB04EC" w14:paraId="4D8CA5C5" w14:textId="11486D57">
      <w:pPr>
        <w:tabs>
          <w:tab w:val="left" w:pos="0"/>
          <w:tab w:val="left" w:pos="720"/>
        </w:tabs>
        <w:suppressAutoHyphens/>
        <w:spacing w:line="240" w:lineRule="exact"/>
        <w:ind w:left="1530" w:hanging="36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>(2)</w:t>
      </w:r>
      <w:r w:rsidRPr="008D0AA9">
        <w:rPr>
          <w:rFonts w:ascii="Arial" w:hAnsi="Arial"/>
          <w:sz w:val="20"/>
        </w:rPr>
        <w:tab/>
      </w:r>
      <w:r w:rsidRPr="008D0AA9" w:rsidR="00485E43">
        <w:rPr>
          <w:rFonts w:ascii="Arial" w:hAnsi="Arial"/>
          <w:sz w:val="20"/>
        </w:rPr>
        <w:t>London, Bar</w:t>
      </w:r>
      <w:r w:rsidRPr="008D0AA9" w:rsidR="0084764A">
        <w:rPr>
          <w:rFonts w:ascii="Arial" w:hAnsi="Arial"/>
          <w:sz w:val="20"/>
        </w:rPr>
        <w:t>bara, and John Upton, and Jim Stone</w:t>
      </w:r>
      <w:r w:rsidRPr="008D0AA9" w:rsidR="00485E43">
        <w:rPr>
          <w:rFonts w:ascii="Arial" w:hAnsi="Arial"/>
          <w:sz w:val="20"/>
        </w:rPr>
        <w:t xml:space="preserve">. </w:t>
      </w:r>
      <w:r w:rsidRPr="004677C1" w:rsidR="00485E43">
        <w:rPr>
          <w:rFonts w:ascii="Arial" w:hAnsi="Arial"/>
          <w:i/>
          <w:sz w:val="20"/>
        </w:rPr>
        <w:t>Photography</w:t>
      </w:r>
      <w:r w:rsidRPr="008D0AA9" w:rsidR="00485E43">
        <w:rPr>
          <w:rFonts w:ascii="Arial" w:hAnsi="Arial"/>
          <w:sz w:val="20"/>
        </w:rPr>
        <w:t>. 1</w:t>
      </w:r>
      <w:r w:rsidRPr="008D0AA9" w:rsidR="00893144">
        <w:rPr>
          <w:rFonts w:ascii="Arial" w:hAnsi="Arial"/>
          <w:sz w:val="20"/>
        </w:rPr>
        <w:t>2</w:t>
      </w:r>
      <w:r w:rsidRPr="008D0AA9" w:rsidR="00485E43">
        <w:rPr>
          <w:rFonts w:ascii="Arial" w:hAnsi="Arial"/>
          <w:sz w:val="20"/>
          <w:vertAlign w:val="superscript"/>
        </w:rPr>
        <w:t>th</w:t>
      </w:r>
      <w:r w:rsidRPr="008D0AA9" w:rsidR="00485E43">
        <w:rPr>
          <w:rFonts w:ascii="Arial" w:hAnsi="Arial"/>
          <w:sz w:val="20"/>
        </w:rPr>
        <w:t xml:space="preserve"> edition. </w:t>
      </w:r>
      <w:r w:rsidRPr="008D0AA9" w:rsidR="0084764A">
        <w:rPr>
          <w:rFonts w:ascii="Arial" w:hAnsi="Arial"/>
          <w:sz w:val="20"/>
        </w:rPr>
        <w:t>Upper Saddle River, New Jersey</w:t>
      </w:r>
      <w:r w:rsidRPr="008D0AA9" w:rsidR="00485E43">
        <w:rPr>
          <w:rFonts w:ascii="Arial" w:hAnsi="Arial"/>
          <w:sz w:val="20"/>
        </w:rPr>
        <w:t xml:space="preserve">: </w:t>
      </w:r>
      <w:r w:rsidRPr="008D0AA9" w:rsidR="0084764A">
        <w:rPr>
          <w:rFonts w:ascii="Arial" w:hAnsi="Arial"/>
          <w:sz w:val="20"/>
        </w:rPr>
        <w:t>Pearson</w:t>
      </w:r>
      <w:r w:rsidRPr="008D0AA9" w:rsidR="00485E43">
        <w:rPr>
          <w:rFonts w:ascii="Arial" w:hAnsi="Arial"/>
          <w:sz w:val="20"/>
        </w:rPr>
        <w:t>. 201</w:t>
      </w:r>
      <w:r w:rsidRPr="008D0AA9" w:rsidR="0084764A">
        <w:rPr>
          <w:rFonts w:ascii="Arial" w:hAnsi="Arial"/>
          <w:sz w:val="20"/>
        </w:rPr>
        <w:t>7</w:t>
      </w:r>
      <w:r w:rsidRPr="008D0AA9" w:rsidR="00485E43">
        <w:rPr>
          <w:rFonts w:ascii="Arial" w:hAnsi="Arial"/>
          <w:sz w:val="20"/>
        </w:rPr>
        <w:t>.</w:t>
      </w:r>
    </w:p>
    <w:p w:rsidRPr="008D0AA9" w:rsidR="00485E43" w:rsidRDefault="00485E43" w14:paraId="27C05487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</w:rPr>
        <w:t>b.</w:t>
      </w: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</w:rPr>
        <w:t>Supplementary texts and workbooks:</w:t>
      </w:r>
    </w:p>
    <w:p w:rsidRPr="008D0AA9" w:rsidR="00485E43" w:rsidP="00485E43" w:rsidRDefault="00485E43" w14:paraId="18779058" w14:textId="3B08A072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200" w:hanging="1200"/>
        <w:rPr>
          <w:rFonts w:ascii="Arial" w:hAnsi="Arial"/>
          <w:sz w:val="20"/>
        </w:rPr>
      </w:pPr>
      <w:r w:rsidRPr="008D0AA9">
        <w:rPr>
          <w:rFonts w:ascii="Arial" w:hAnsi="Arial"/>
          <w:sz w:val="20"/>
        </w:rPr>
        <w:tab/>
      </w:r>
      <w:r w:rsidRPr="008D0AA9">
        <w:rPr>
          <w:rFonts w:ascii="Arial" w:hAnsi="Arial"/>
          <w:sz w:val="20"/>
        </w:rPr>
        <w:tab/>
      </w:r>
      <w:r w:rsidRPr="008D0AA9" w:rsidR="0084764A">
        <w:rPr>
          <w:rFonts w:ascii="Arial" w:hAnsi="Arial"/>
          <w:sz w:val="20"/>
        </w:rPr>
        <w:t>None.</w:t>
      </w:r>
      <w:r w:rsidRPr="008D0AA9" w:rsidR="00857706">
        <w:rPr>
          <w:rFonts w:ascii="Arial" w:hAnsi="Arial"/>
          <w:sz w:val="20"/>
        </w:rPr>
        <w:t xml:space="preserve"> </w:t>
      </w:r>
    </w:p>
    <w:p w:rsidR="00485E43" w:rsidP="00485E43" w:rsidRDefault="00485E43" w14:paraId="3DE93684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Pr="00DD77DF" w:rsidR="00485E43" w:rsidP="00485E43" w:rsidRDefault="00485E43" w14:paraId="36DD48C9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outlineLvl w:val="0"/>
        <w:rPr>
          <w:rFonts w:ascii="Arial" w:hAnsi="Arial"/>
          <w:sz w:val="20"/>
          <w:u w:val="single"/>
        </w:rPr>
      </w:pPr>
      <w:r w:rsidRPr="00DD77DF">
        <w:rPr>
          <w:rFonts w:ascii="Arial" w:hAnsi="Arial" w:cs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:rsidRPr="00DD77DF" w:rsidR="00485E43" w:rsidP="00485E43" w:rsidRDefault="00485E43" w14:paraId="623E10E6" w14:textId="77777777">
      <w:pPr>
        <w:rPr>
          <w:rFonts w:ascii="Arial" w:hAnsi="Arial" w:cs="Arial"/>
          <w:sz w:val="20"/>
        </w:rPr>
      </w:pPr>
    </w:p>
    <w:p w:rsidRPr="00DD77DF" w:rsidR="00485E43" w:rsidP="00485E43" w:rsidRDefault="00485E43" w14:paraId="021B2525" w14:textId="77777777">
      <w:pPr>
        <w:tabs>
          <w:tab w:val="left" w:pos="810"/>
        </w:tabs>
        <w:ind w:left="810" w:hanging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:rsidRPr="00DD77DF" w:rsidR="00485E43" w:rsidP="00485E43" w:rsidRDefault="00485E43" w14:paraId="666CAAE5" w14:textId="77777777">
      <w:pPr>
        <w:tabs>
          <w:tab w:val="left" w:pos="810"/>
        </w:tabs>
        <w:ind w:left="810" w:hanging="360"/>
        <w:rPr>
          <w:rFonts w:ascii="Arial" w:hAnsi="Arial" w:cs="Arial"/>
          <w:sz w:val="20"/>
        </w:rPr>
      </w:pPr>
    </w:p>
    <w:p w:rsidRPr="00DD77DF" w:rsidR="00485E43" w:rsidP="00485E43" w:rsidRDefault="00485E43" w14:paraId="71E504B5" w14:textId="77777777">
      <w:pPr>
        <w:widowControl/>
        <w:numPr>
          <w:ilvl w:val="1"/>
          <w:numId w:val="1"/>
        </w:numPr>
        <w:tabs>
          <w:tab w:val="left" w:pos="810"/>
        </w:tabs>
        <w:overflowPunct/>
        <w:autoSpaceDE/>
        <w:autoSpaceDN/>
        <w:adjustRightInd/>
        <w:ind w:left="810"/>
        <w:textAlignment w:val="auto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Create photographs of creative expression that demonstrate the purposeful use of photography’s aesthetic attributes, including the use of light, compositional organization, photographic description, emphasis and moments of exposure.</w:t>
      </w:r>
    </w:p>
    <w:p w:rsidRPr="00DD77DF" w:rsidR="00485E43" w:rsidP="00485E43" w:rsidRDefault="00485E43" w14:paraId="79F28BB6" w14:textId="77777777">
      <w:pPr>
        <w:widowControl/>
        <w:numPr>
          <w:ilvl w:val="1"/>
          <w:numId w:val="1"/>
        </w:numPr>
        <w:tabs>
          <w:tab w:val="left" w:pos="810"/>
        </w:tabs>
        <w:overflowPunct/>
        <w:autoSpaceDE/>
        <w:autoSpaceDN/>
        <w:adjustRightInd/>
        <w:ind w:left="810"/>
        <w:textAlignment w:val="auto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Demonstrate application of photographic tools, materials and processes, including camera controls, image exposure and processing.</w:t>
      </w:r>
    </w:p>
    <w:p w:rsidRPr="00DD77DF" w:rsidR="00485E43" w:rsidP="00485E43" w:rsidRDefault="00485E43" w14:paraId="68E6BDF9" w14:textId="77777777">
      <w:pPr>
        <w:widowControl/>
        <w:numPr>
          <w:ilvl w:val="1"/>
          <w:numId w:val="1"/>
        </w:numPr>
        <w:tabs>
          <w:tab w:val="left" w:pos="810"/>
        </w:tabs>
        <w:overflowPunct/>
        <w:autoSpaceDE/>
        <w:autoSpaceDN/>
        <w:adjustRightInd/>
        <w:ind w:left="810"/>
        <w:textAlignment w:val="auto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Demonstrate application of proper laboratory practices for making optimum photographic prints.</w:t>
      </w:r>
    </w:p>
    <w:p w:rsidRPr="00DD77DF" w:rsidR="00485E43" w:rsidP="00485E43" w:rsidRDefault="00485E43" w14:paraId="7712F935" w14:textId="77777777">
      <w:pPr>
        <w:widowControl/>
        <w:numPr>
          <w:ilvl w:val="1"/>
          <w:numId w:val="1"/>
        </w:numPr>
        <w:tabs>
          <w:tab w:val="left" w:pos="810"/>
        </w:tabs>
        <w:overflowPunct/>
        <w:autoSpaceDE/>
        <w:autoSpaceDN/>
        <w:adjustRightInd/>
        <w:ind w:left="810"/>
        <w:textAlignment w:val="auto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Demonstrate application of proper laboratory practices for optimum print finishing and presentation.</w:t>
      </w:r>
    </w:p>
    <w:p w:rsidR="00485E43" w:rsidP="00485E43" w:rsidRDefault="00485E43" w14:paraId="2DEF5AD8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RDefault="00485E43" w14:paraId="527CDC38" w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</w:p>
    <w:p w:rsidR="00485E43" w:rsidRDefault="00C20C0F" w14:paraId="1B1942B0" w14:textId="5500006B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approved by the Governing Board:  December 11, 2018</w:t>
      </w:r>
    </w:p>
    <w:sectPr w:rsidR="00485E43" w:rsidSect="00421B5C">
      <w:endnotePr>
        <w:numFmt w:val="decimal"/>
      </w:endnotePr>
      <w:pgSz w:w="12240" w:h="15840" w:orient="portrait"/>
      <w:pgMar w:top="1008" w:right="720" w:bottom="1008" w:left="864" w:header="108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DA" w:rsidRDefault="000729DA" w14:paraId="00FDF8BE" w14:textId="77777777">
      <w:pPr>
        <w:spacing w:line="20" w:lineRule="exact"/>
      </w:pPr>
    </w:p>
  </w:endnote>
  <w:endnote w:type="continuationSeparator" w:id="0">
    <w:p w:rsidR="000729DA" w:rsidRDefault="000729DA" w14:paraId="639E655F" w14:textId="77777777">
      <w:r>
        <w:t xml:space="preserve"> </w:t>
      </w:r>
    </w:p>
  </w:endnote>
  <w:endnote w:type="continuationNotice" w:id="1">
    <w:p w:rsidR="000729DA" w:rsidRDefault="000729DA" w14:paraId="7F72233D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DA" w:rsidRDefault="000729DA" w14:paraId="3CED9CA8" w14:textId="77777777">
      <w:r>
        <w:separator/>
      </w:r>
    </w:p>
  </w:footnote>
  <w:footnote w:type="continuationSeparator" w:id="0">
    <w:p w:rsidR="000729DA" w:rsidRDefault="000729DA" w14:paraId="42B7F10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E0958"/>
    <w:multiLevelType w:val="hybridMultilevel"/>
    <w:tmpl w:val="F09078AA"/>
    <w:lvl w:ilvl="0" w:tplc="9FF61048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8634F9"/>
    <w:multiLevelType w:val="hybridMultilevel"/>
    <w:tmpl w:val="EB62A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1023"/>
  <w:doNotHyphenateCaps/>
  <w:drawingGridHorizontalSpacing w:val="120"/>
  <w:drawingGridVerticalSpacing w:val="163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47"/>
    <w:rsid w:val="00016BAB"/>
    <w:rsid w:val="000729DA"/>
    <w:rsid w:val="00124B19"/>
    <w:rsid w:val="00130083"/>
    <w:rsid w:val="0029033C"/>
    <w:rsid w:val="00302C87"/>
    <w:rsid w:val="003325B3"/>
    <w:rsid w:val="0038075B"/>
    <w:rsid w:val="003D2938"/>
    <w:rsid w:val="003E2170"/>
    <w:rsid w:val="003F1ED6"/>
    <w:rsid w:val="00402A68"/>
    <w:rsid w:val="00421B5C"/>
    <w:rsid w:val="004677C1"/>
    <w:rsid w:val="00485E43"/>
    <w:rsid w:val="005273F4"/>
    <w:rsid w:val="005D0147"/>
    <w:rsid w:val="005D50A1"/>
    <w:rsid w:val="005F56D9"/>
    <w:rsid w:val="00613B09"/>
    <w:rsid w:val="0084764A"/>
    <w:rsid w:val="00857706"/>
    <w:rsid w:val="00877CB1"/>
    <w:rsid w:val="00893144"/>
    <w:rsid w:val="008D0AA9"/>
    <w:rsid w:val="008F0AC1"/>
    <w:rsid w:val="009A6539"/>
    <w:rsid w:val="00A64BF6"/>
    <w:rsid w:val="00AA4803"/>
    <w:rsid w:val="00B926DE"/>
    <w:rsid w:val="00BF5A1B"/>
    <w:rsid w:val="00C20C0F"/>
    <w:rsid w:val="00C26281"/>
    <w:rsid w:val="00C567A3"/>
    <w:rsid w:val="00D25407"/>
    <w:rsid w:val="00D375A5"/>
    <w:rsid w:val="00DB04EC"/>
    <w:rsid w:val="00DF6CB9"/>
    <w:rsid w:val="00E04FE1"/>
    <w:rsid w:val="00E22E0C"/>
    <w:rsid w:val="00EA2701"/>
    <w:rsid w:val="00EC363A"/>
    <w:rsid w:val="00EF1639"/>
    <w:rsid w:val="00F313B9"/>
    <w:rsid w:val="00FB12ED"/>
    <w:rsid w:val="00FE0083"/>
    <w:rsid w:val="552072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34351"/>
  <w15:docId w15:val="{24ADD301-17AA-48DD-99A7-A2079CED75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styleId="EquationCaption" w:customStyle="1">
    <w:name w:val="_Equation Caption"/>
  </w:style>
  <w:style w:type="character" w:styleId="Hyperlink">
    <w:name w:val="Hyperlink"/>
    <w:basedOn w:val="DefaultParagraphFont"/>
    <w:rsid w:val="00C475ED"/>
    <w:rPr>
      <w:color w:val="0000FF"/>
      <w:u w:val="single"/>
    </w:rPr>
  </w:style>
  <w:style w:type="paragraph" w:styleId="BalloonText">
    <w:name w:val="Balloon Text"/>
    <w:basedOn w:val="Normal"/>
    <w:semiHidden/>
    <w:rsid w:val="002B1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B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7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GROSSMONT COLLEGE</dc:title>
  <dc:subject/>
  <dc:creator>GCCCD</dc:creator>
  <keywords/>
  <dc:description/>
  <lastModifiedBy>Deanna Thompson</lastModifiedBy>
  <revision>11</revision>
  <lastPrinted>2018-10-30T17:13:00.0000000Z</lastPrinted>
  <dcterms:created xsi:type="dcterms:W3CDTF">2019-05-25T19:56:00.0000000Z</dcterms:created>
  <dcterms:modified xsi:type="dcterms:W3CDTF">2023-08-03T23:12:16.6771515Z</dcterms:modified>
</coreProperties>
</file>