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336D9" w14:textId="77777777" w:rsidR="000D392A" w:rsidRDefault="000D392A">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14:paraId="694BDC73" w14:textId="77777777" w:rsidR="000D392A" w:rsidRDefault="000D392A">
      <w:pPr>
        <w:tabs>
          <w:tab w:val="left" w:pos="0"/>
        </w:tabs>
        <w:suppressAutoHyphens/>
        <w:spacing w:line="240" w:lineRule="atLeast"/>
        <w:rPr>
          <w:rFonts w:ascii="Arial" w:hAnsi="Arial"/>
        </w:rPr>
      </w:pPr>
    </w:p>
    <w:p w14:paraId="1E551BC5" w14:textId="77777777" w:rsidR="000D392A" w:rsidRDefault="000D392A">
      <w:pPr>
        <w:tabs>
          <w:tab w:val="center" w:pos="5040"/>
        </w:tabs>
        <w:suppressAutoHyphens/>
        <w:spacing w:line="240" w:lineRule="atLeast"/>
        <w:rPr>
          <w:rFonts w:ascii="Arial" w:hAnsi="Arial"/>
        </w:rPr>
      </w:pPr>
      <w:r>
        <w:rPr>
          <w:rFonts w:ascii="Arial" w:hAnsi="Arial"/>
        </w:rPr>
        <w:tab/>
      </w:r>
      <w:r w:rsidR="003B18B9">
        <w:rPr>
          <w:rFonts w:ascii="Arial" w:hAnsi="Arial"/>
          <w:u w:val="single"/>
        </w:rPr>
        <w:t>Official</w:t>
      </w:r>
      <w:r w:rsidR="00E05A5F">
        <w:rPr>
          <w:rFonts w:ascii="Arial" w:hAnsi="Arial"/>
          <w:u w:val="single"/>
        </w:rPr>
        <w:t xml:space="preserve"> </w:t>
      </w:r>
      <w:r>
        <w:rPr>
          <w:rFonts w:ascii="Arial" w:hAnsi="Arial"/>
          <w:u w:val="single"/>
        </w:rPr>
        <w:t>Course Outline</w:t>
      </w:r>
    </w:p>
    <w:p w14:paraId="42170EF0" w14:textId="77777777" w:rsidR="000D392A" w:rsidRDefault="000D392A">
      <w:pPr>
        <w:tabs>
          <w:tab w:val="left" w:pos="0"/>
        </w:tabs>
        <w:suppressAutoHyphens/>
        <w:spacing w:line="240" w:lineRule="atLeast"/>
        <w:rPr>
          <w:rFonts w:ascii="Arial" w:hAnsi="Arial"/>
        </w:rPr>
      </w:pPr>
    </w:p>
    <w:p w14:paraId="09A4D3C6" w14:textId="77777777" w:rsidR="000D392A" w:rsidRDefault="000D392A">
      <w:pPr>
        <w:tabs>
          <w:tab w:val="left" w:pos="0"/>
          <w:tab w:val="right" w:pos="9990"/>
        </w:tabs>
        <w:suppressAutoHyphens/>
        <w:spacing w:line="240" w:lineRule="atLeast"/>
        <w:rPr>
          <w:rFonts w:ascii="Arial" w:hAnsi="Arial"/>
          <w:u w:val="single"/>
        </w:rPr>
      </w:pPr>
    </w:p>
    <w:p w14:paraId="135D0A74" w14:textId="77777777" w:rsidR="000D392A" w:rsidRDefault="00317BE2">
      <w:pPr>
        <w:tabs>
          <w:tab w:val="left" w:pos="0"/>
          <w:tab w:val="right" w:pos="9990"/>
        </w:tabs>
        <w:suppressAutoHyphens/>
        <w:spacing w:line="240" w:lineRule="atLeast"/>
        <w:rPr>
          <w:rFonts w:ascii="Arial" w:hAnsi="Arial"/>
          <w:u w:val="single"/>
        </w:rPr>
      </w:pPr>
      <w:r>
        <w:rPr>
          <w:rFonts w:ascii="Arial" w:hAnsi="Arial"/>
          <w:u w:val="single"/>
        </w:rPr>
        <w:t>PHILOSOPHY 125 – CRITICAL THINKING</w:t>
      </w:r>
    </w:p>
    <w:p w14:paraId="7366CE77" w14:textId="77777777"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4A0BB2A0" w14:textId="77777777"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C70F99">
        <w:rPr>
          <w:rFonts w:ascii="Arial" w:hAnsi="Arial"/>
          <w:u w:val="single"/>
        </w:rPr>
        <w:t xml:space="preserve">Semester </w:t>
      </w:r>
      <w:r>
        <w:rPr>
          <w:rFonts w:ascii="Arial" w:hAnsi="Arial"/>
          <w:u w:val="single"/>
        </w:rPr>
        <w:t>Hours</w:t>
      </w:r>
    </w:p>
    <w:p w14:paraId="3DD086A8" w14:textId="65BA7B31" w:rsidR="000D392A" w:rsidRPr="002B5603" w:rsidRDefault="002B5603">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3CAAF68" w14:textId="5E4E16F1" w:rsidR="000D392A" w:rsidRDefault="000D392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sidR="00BC4199">
        <w:rPr>
          <w:rFonts w:ascii="Arial" w:hAnsi="Arial"/>
        </w:rPr>
        <w:t>PHIL 125</w:t>
      </w:r>
      <w:r w:rsidR="00BC4199">
        <w:rPr>
          <w:rFonts w:ascii="Arial" w:hAnsi="Arial"/>
        </w:rPr>
        <w:tab/>
        <w:t>Critical Thinking</w:t>
      </w:r>
      <w:r w:rsidR="00BC4199">
        <w:rPr>
          <w:rFonts w:ascii="Arial" w:hAnsi="Arial"/>
        </w:rPr>
        <w:tab/>
      </w:r>
      <w:r w:rsidR="00BC4199">
        <w:rPr>
          <w:rFonts w:ascii="Arial" w:hAnsi="Arial"/>
        </w:rPr>
        <w:tab/>
        <w:t>3</w:t>
      </w:r>
      <w:r w:rsidR="00BC4199">
        <w:rPr>
          <w:rFonts w:ascii="Arial" w:hAnsi="Arial"/>
        </w:rPr>
        <w:tab/>
        <w:t>3 hours lecture</w:t>
      </w:r>
      <w:r w:rsidR="002B5603">
        <w:rPr>
          <w:rFonts w:ascii="Arial" w:hAnsi="Arial"/>
        </w:rPr>
        <w:t>: 48-54 hours</w:t>
      </w:r>
    </w:p>
    <w:p w14:paraId="11B7CA21" w14:textId="57E0B524" w:rsidR="000D392A" w:rsidRDefault="00C70F9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B5603">
        <w:rPr>
          <w:rFonts w:ascii="Arial" w:hAnsi="Arial"/>
        </w:rPr>
        <w:t>96-108 outside-of-class hours</w:t>
      </w:r>
    </w:p>
    <w:p w14:paraId="52D200F2" w14:textId="26AE2894" w:rsidR="00FA1364" w:rsidRDefault="002B5603">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14:paraId="5D7B1D27" w14:textId="77777777" w:rsidR="000D392A" w:rsidRDefault="000D392A">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571A47D2" w14:textId="77777777" w:rsidR="000D392A" w:rsidRDefault="000D392A">
      <w:pPr>
        <w:tabs>
          <w:tab w:val="left" w:pos="444"/>
        </w:tabs>
        <w:suppressAutoHyphens/>
        <w:spacing w:line="240" w:lineRule="atLeast"/>
        <w:rPr>
          <w:rFonts w:ascii="Arial" w:hAnsi="Arial"/>
        </w:rPr>
      </w:pPr>
    </w:p>
    <w:p w14:paraId="26421749" w14:textId="77777777" w:rsidR="000D392A" w:rsidRDefault="00094EF6">
      <w:pPr>
        <w:tabs>
          <w:tab w:val="left" w:pos="444"/>
        </w:tabs>
        <w:suppressAutoHyphens/>
        <w:spacing w:line="240" w:lineRule="atLeast"/>
        <w:ind w:left="444"/>
        <w:rPr>
          <w:rFonts w:ascii="Arial" w:hAnsi="Arial"/>
        </w:rPr>
      </w:pPr>
      <w:r>
        <w:rPr>
          <w:rFonts w:ascii="Arial" w:hAnsi="Arial"/>
        </w:rPr>
        <w:t>None</w:t>
      </w:r>
    </w:p>
    <w:p w14:paraId="508416BF" w14:textId="77777777" w:rsidR="00094EF6" w:rsidRDefault="00094EF6">
      <w:pPr>
        <w:tabs>
          <w:tab w:val="left" w:pos="444"/>
        </w:tabs>
        <w:suppressAutoHyphens/>
        <w:spacing w:line="240" w:lineRule="atLeast"/>
        <w:ind w:left="444"/>
        <w:rPr>
          <w:rFonts w:ascii="Arial" w:hAnsi="Arial"/>
        </w:rPr>
      </w:pPr>
    </w:p>
    <w:p w14:paraId="7669854F" w14:textId="77777777" w:rsidR="00094EF6" w:rsidRDefault="00094EF6">
      <w:pPr>
        <w:tabs>
          <w:tab w:val="left" w:pos="444"/>
        </w:tabs>
        <w:suppressAutoHyphens/>
        <w:spacing w:line="240" w:lineRule="atLeast"/>
        <w:ind w:left="444"/>
        <w:rPr>
          <w:rFonts w:ascii="Arial" w:hAnsi="Arial"/>
          <w:u w:val="single"/>
        </w:rPr>
      </w:pPr>
      <w:r w:rsidRPr="00094EF6">
        <w:rPr>
          <w:rFonts w:ascii="Arial" w:hAnsi="Arial"/>
          <w:u w:val="single"/>
        </w:rPr>
        <w:t>Corequisite</w:t>
      </w:r>
    </w:p>
    <w:p w14:paraId="492C256E" w14:textId="77777777" w:rsidR="00094EF6" w:rsidRDefault="00094EF6">
      <w:pPr>
        <w:tabs>
          <w:tab w:val="left" w:pos="444"/>
        </w:tabs>
        <w:suppressAutoHyphens/>
        <w:spacing w:line="240" w:lineRule="atLeast"/>
        <w:ind w:left="444"/>
        <w:rPr>
          <w:rFonts w:ascii="Arial" w:hAnsi="Arial"/>
          <w:u w:val="single"/>
        </w:rPr>
      </w:pPr>
    </w:p>
    <w:p w14:paraId="3DA4BF02" w14:textId="77777777" w:rsidR="00094EF6" w:rsidRPr="00094EF6" w:rsidRDefault="00094EF6">
      <w:pPr>
        <w:tabs>
          <w:tab w:val="left" w:pos="444"/>
        </w:tabs>
        <w:suppressAutoHyphens/>
        <w:spacing w:line="240" w:lineRule="atLeast"/>
        <w:ind w:left="444"/>
        <w:rPr>
          <w:rFonts w:ascii="Arial" w:hAnsi="Arial"/>
        </w:rPr>
      </w:pPr>
      <w:r w:rsidRPr="00094EF6">
        <w:rPr>
          <w:rFonts w:ascii="Arial" w:hAnsi="Arial"/>
        </w:rPr>
        <w:t>None</w:t>
      </w:r>
    </w:p>
    <w:p w14:paraId="74408597" w14:textId="77777777" w:rsidR="00094EF6" w:rsidRDefault="00094EF6">
      <w:pPr>
        <w:tabs>
          <w:tab w:val="left" w:pos="444"/>
        </w:tabs>
        <w:suppressAutoHyphens/>
        <w:spacing w:line="240" w:lineRule="atLeast"/>
        <w:ind w:left="444"/>
        <w:rPr>
          <w:rFonts w:ascii="Arial" w:hAnsi="Arial"/>
          <w:u w:val="single"/>
        </w:rPr>
      </w:pPr>
    </w:p>
    <w:p w14:paraId="6A51F833" w14:textId="77777777" w:rsidR="00094EF6" w:rsidRDefault="00094EF6">
      <w:pPr>
        <w:tabs>
          <w:tab w:val="left" w:pos="444"/>
        </w:tabs>
        <w:suppressAutoHyphens/>
        <w:spacing w:line="240" w:lineRule="atLeast"/>
        <w:ind w:left="444"/>
        <w:rPr>
          <w:rFonts w:ascii="Arial" w:hAnsi="Arial"/>
          <w:u w:val="single"/>
        </w:rPr>
      </w:pPr>
      <w:r>
        <w:rPr>
          <w:rFonts w:ascii="Arial" w:hAnsi="Arial"/>
          <w:u w:val="single"/>
        </w:rPr>
        <w:t>Recommended Preparation</w:t>
      </w:r>
    </w:p>
    <w:p w14:paraId="65ABB097" w14:textId="77777777" w:rsidR="00094EF6" w:rsidRDefault="00094EF6">
      <w:pPr>
        <w:tabs>
          <w:tab w:val="left" w:pos="444"/>
        </w:tabs>
        <w:suppressAutoHyphens/>
        <w:spacing w:line="240" w:lineRule="atLeast"/>
        <w:ind w:left="444"/>
        <w:rPr>
          <w:rFonts w:ascii="Arial" w:hAnsi="Arial"/>
          <w:u w:val="single"/>
        </w:rPr>
      </w:pPr>
    </w:p>
    <w:p w14:paraId="06A2788F" w14:textId="77777777" w:rsidR="00094EF6" w:rsidRPr="00094EF6" w:rsidRDefault="00094EF6">
      <w:pPr>
        <w:tabs>
          <w:tab w:val="left" w:pos="444"/>
        </w:tabs>
        <w:suppressAutoHyphens/>
        <w:spacing w:line="240" w:lineRule="atLeast"/>
        <w:ind w:left="444"/>
        <w:rPr>
          <w:rFonts w:ascii="Arial" w:hAnsi="Arial"/>
        </w:rPr>
      </w:pPr>
      <w:r>
        <w:rPr>
          <w:rFonts w:ascii="Arial" w:hAnsi="Arial"/>
        </w:rPr>
        <w:t>None</w:t>
      </w:r>
    </w:p>
    <w:p w14:paraId="21F7C86A" w14:textId="77777777" w:rsidR="000D392A" w:rsidRDefault="000D392A">
      <w:pPr>
        <w:tabs>
          <w:tab w:val="left" w:pos="444"/>
        </w:tabs>
        <w:suppressAutoHyphens/>
        <w:spacing w:line="240" w:lineRule="atLeast"/>
        <w:rPr>
          <w:rFonts w:ascii="Arial" w:hAnsi="Arial"/>
        </w:rPr>
      </w:pPr>
    </w:p>
    <w:p w14:paraId="39D04268" w14:textId="77777777" w:rsidR="000D392A" w:rsidRDefault="000D392A">
      <w:pPr>
        <w:tabs>
          <w:tab w:val="left" w:pos="444"/>
        </w:tabs>
        <w:suppressAutoHyphens/>
        <w:spacing w:line="240" w:lineRule="atLeast"/>
        <w:rPr>
          <w:rFonts w:ascii="Arial" w:hAnsi="Arial"/>
        </w:rPr>
      </w:pPr>
      <w:r>
        <w:rPr>
          <w:rFonts w:ascii="Arial" w:hAnsi="Arial"/>
        </w:rPr>
        <w:t>3.</w:t>
      </w:r>
      <w:r>
        <w:rPr>
          <w:rFonts w:ascii="Arial" w:hAnsi="Arial"/>
        </w:rPr>
        <w:tab/>
      </w:r>
      <w:r>
        <w:rPr>
          <w:rFonts w:ascii="Arial" w:hAnsi="Arial"/>
          <w:u w:val="single"/>
        </w:rPr>
        <w:t>Catalog Description</w:t>
      </w:r>
    </w:p>
    <w:p w14:paraId="05905698" w14:textId="77777777" w:rsidR="000D392A" w:rsidRDefault="000D392A">
      <w:pPr>
        <w:tabs>
          <w:tab w:val="left" w:pos="444"/>
        </w:tabs>
        <w:suppressAutoHyphens/>
        <w:spacing w:line="240" w:lineRule="atLeast"/>
        <w:rPr>
          <w:rFonts w:ascii="Arial" w:hAnsi="Arial"/>
        </w:rPr>
      </w:pPr>
    </w:p>
    <w:p w14:paraId="0D56AB49" w14:textId="77777777" w:rsidR="00D771B7" w:rsidRPr="00BE0BF0" w:rsidRDefault="00D771B7">
      <w:pPr>
        <w:tabs>
          <w:tab w:val="left" w:pos="444"/>
        </w:tabs>
        <w:suppressAutoHyphens/>
        <w:spacing w:line="240" w:lineRule="atLeast"/>
        <w:ind w:left="444" w:hanging="444"/>
        <w:rPr>
          <w:rFonts w:ascii="Arial" w:hAnsi="Arial"/>
        </w:rPr>
      </w:pPr>
      <w:r>
        <w:rPr>
          <w:rFonts w:ascii="Arial" w:hAnsi="Arial"/>
          <w:b/>
        </w:rPr>
        <w:tab/>
      </w:r>
      <w:r w:rsidRPr="00BE0BF0">
        <w:rPr>
          <w:rFonts w:ascii="Arial" w:hAnsi="Arial"/>
        </w:rPr>
        <w:t xml:space="preserve">Students will focus on the development of fundamental critical reasoning skills and the application of those skills to important areas of life. The analysis and construction of both inductive and deductive arguments </w:t>
      </w:r>
      <w:r w:rsidR="00E1496A">
        <w:rPr>
          <w:rFonts w:ascii="Arial" w:hAnsi="Arial"/>
        </w:rPr>
        <w:t xml:space="preserve">are </w:t>
      </w:r>
      <w:r w:rsidRPr="00BE0BF0">
        <w:rPr>
          <w:rFonts w:ascii="Arial" w:hAnsi="Arial"/>
        </w:rPr>
        <w:t xml:space="preserve">emphasized. Students learn how to use reasoning skills to make sound decisions, evaluate claims and assertions and to avoid logical errors. </w:t>
      </w:r>
    </w:p>
    <w:p w14:paraId="50F5CD7C" w14:textId="77777777" w:rsidR="000D392A" w:rsidRDefault="000D392A">
      <w:pPr>
        <w:tabs>
          <w:tab w:val="left" w:pos="444"/>
        </w:tabs>
        <w:suppressAutoHyphens/>
        <w:spacing w:line="240" w:lineRule="atLeast"/>
        <w:ind w:left="444" w:hanging="444"/>
        <w:rPr>
          <w:rFonts w:ascii="Arial" w:hAnsi="Arial"/>
        </w:rPr>
      </w:pPr>
      <w:r>
        <w:rPr>
          <w:rFonts w:ascii="Arial" w:hAnsi="Arial"/>
        </w:rPr>
        <w:tab/>
      </w:r>
    </w:p>
    <w:p w14:paraId="00D8F035" w14:textId="77777777" w:rsidR="000D392A" w:rsidRDefault="000D392A">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1D83D2C9" w14:textId="77777777" w:rsidR="000D392A" w:rsidRDefault="000D392A">
      <w:pPr>
        <w:tabs>
          <w:tab w:val="left" w:pos="444"/>
        </w:tabs>
        <w:suppressAutoHyphens/>
        <w:spacing w:line="240" w:lineRule="atLeast"/>
        <w:rPr>
          <w:rFonts w:ascii="Arial" w:hAnsi="Arial"/>
        </w:rPr>
      </w:pPr>
    </w:p>
    <w:p w14:paraId="653A1EF8" w14:textId="77777777" w:rsidR="000D392A" w:rsidRDefault="000D392A">
      <w:pPr>
        <w:tabs>
          <w:tab w:val="left" w:pos="444"/>
        </w:tabs>
        <w:suppressAutoHyphens/>
        <w:spacing w:line="240" w:lineRule="atLeast"/>
        <w:rPr>
          <w:rFonts w:ascii="Arial" w:hAnsi="Arial"/>
        </w:rPr>
      </w:pPr>
      <w:r>
        <w:rPr>
          <w:rFonts w:ascii="Arial" w:hAnsi="Arial"/>
        </w:rPr>
        <w:tab/>
        <w:t>The student will:</w:t>
      </w:r>
    </w:p>
    <w:p w14:paraId="01C2ED0C"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BC4199">
        <w:rPr>
          <w:rFonts w:ascii="Arial" w:hAnsi="Arial"/>
        </w:rPr>
        <w:t>Recognize components of arguments, types of arguments, and validity and soundness of arguments.</w:t>
      </w:r>
    </w:p>
    <w:p w14:paraId="2E0C922B"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Distinguish correct from fallacious forms of reasoning.</w:t>
      </w:r>
    </w:p>
    <w:p w14:paraId="335046ED"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Analyze and critique both inductive and deductive arguments.</w:t>
      </w:r>
    </w:p>
    <w:p w14:paraId="29BDD1A2"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Construct arguments in symbolic form.</w:t>
      </w:r>
    </w:p>
    <w:p w14:paraId="721FFE07"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r>
      <w:r w:rsidR="000021BD">
        <w:rPr>
          <w:rFonts w:ascii="Arial" w:hAnsi="Arial"/>
        </w:rPr>
        <w:t>Graphically represent abstract concepts.</w:t>
      </w:r>
    </w:p>
    <w:p w14:paraId="50614C00" w14:textId="77777777" w:rsidR="000021BD" w:rsidRDefault="000021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Internalize systems of symbolic representation.</w:t>
      </w:r>
    </w:p>
    <w:p w14:paraId="3FAD86C6" w14:textId="77777777" w:rsidR="000021BD" w:rsidRDefault="000021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Deconstruct abstract concepts using systems of quantification.</w:t>
      </w:r>
    </w:p>
    <w:p w14:paraId="7F182D8C" w14:textId="77777777" w:rsidR="000021BD" w:rsidRDefault="000021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Evaluate ideas by way of measurable functions.</w:t>
      </w:r>
    </w:p>
    <w:p w14:paraId="5D9848F9" w14:textId="77777777" w:rsidR="000021BD" w:rsidRDefault="000021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i.</w:t>
      </w:r>
      <w:r>
        <w:rPr>
          <w:rFonts w:ascii="Arial" w:hAnsi="Arial"/>
        </w:rPr>
        <w:tab/>
        <w:t>Recognize and evaluate patterns in extensive arguments likely to be encountered daily.</w:t>
      </w:r>
    </w:p>
    <w:p w14:paraId="36344EB3" w14:textId="77777777" w:rsidR="000021BD" w:rsidRDefault="000021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j.</w:t>
      </w:r>
      <w:r>
        <w:rPr>
          <w:rFonts w:ascii="Arial" w:hAnsi="Arial"/>
        </w:rPr>
        <w:tab/>
        <w:t>Analyze and defend against various forms of pseudo-reasoning and persuasion encountered in moral reasoning, casual arguments, explanations and psychological inducements.</w:t>
      </w:r>
    </w:p>
    <w:p w14:paraId="0FBC057E" w14:textId="77777777" w:rsidR="000021BD" w:rsidRDefault="000021B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k.</w:t>
      </w:r>
      <w:r>
        <w:rPr>
          <w:rFonts w:ascii="Arial" w:hAnsi="Arial"/>
        </w:rPr>
        <w:tab/>
        <w:t>Utilize techniques for enhancing critical reading and writing skills.</w:t>
      </w:r>
    </w:p>
    <w:p w14:paraId="3B2B6BCB"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BD32D5B" w14:textId="77777777" w:rsidR="000D392A" w:rsidRDefault="000D392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025781D2" w14:textId="77777777" w:rsidR="00016D02" w:rsidRDefault="00016D0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14:paraId="3F7FB109" w14:textId="4D4F95A4" w:rsidR="000D392A" w:rsidRPr="003746F7" w:rsidRDefault="00016D02" w:rsidP="00016D0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Pr="003746F7">
        <w:rPr>
          <w:rFonts w:ascii="Arial" w:hAnsi="Arial"/>
        </w:rPr>
        <w:t>Standard lecture classroom</w:t>
      </w:r>
    </w:p>
    <w:p w14:paraId="3764CA41" w14:textId="472229E4"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p>
    <w:p w14:paraId="30AFF555"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69638FEC"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B954CF8"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14:paraId="19B67FB7"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94E5D1C" w14:textId="77777777" w:rsidR="00094EF6" w:rsidRDefault="00094EF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4ADDD75" w14:textId="77777777" w:rsidR="003746F7" w:rsidRDefault="003746F7" w:rsidP="00094EF6">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p>
    <w:p w14:paraId="53FC4926" w14:textId="77777777" w:rsidR="00094EF6" w:rsidRPr="00F42FEC" w:rsidRDefault="00094EF6" w:rsidP="00094EF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u w:val="single"/>
        </w:rPr>
        <w:lastRenderedPageBreak/>
        <w:t>PHILOSOPHY 125 – CRITICAL THINKING</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2</w:t>
      </w:r>
    </w:p>
    <w:p w14:paraId="108F2793" w14:textId="77777777" w:rsidR="00094EF6" w:rsidRDefault="00094EF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EEDF40A"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14:paraId="69B801F7"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33054DE"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BC4199">
        <w:rPr>
          <w:rFonts w:ascii="Arial" w:hAnsi="Arial"/>
        </w:rPr>
        <w:t>a.</w:t>
      </w:r>
      <w:r w:rsidR="00BC4199">
        <w:rPr>
          <w:rFonts w:ascii="Arial" w:hAnsi="Arial"/>
        </w:rPr>
        <w:tab/>
        <w:t>The fundamentals of critical thinking in formal and informal contexts.</w:t>
      </w:r>
    </w:p>
    <w:p w14:paraId="0034B752"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Linguist components of arguments.</w:t>
      </w:r>
    </w:p>
    <w:p w14:paraId="01698322"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Sentences, statements, propositions.</w:t>
      </w:r>
    </w:p>
    <w:p w14:paraId="47D867A0"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Simple, complex statements.</w:t>
      </w:r>
    </w:p>
    <w:p w14:paraId="540C36C8"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(3)</w:t>
      </w:r>
      <w:r>
        <w:rPr>
          <w:rFonts w:ascii="Arial" w:hAnsi="Arial"/>
        </w:rPr>
        <w:tab/>
        <w:t>Statement relations.</w:t>
      </w:r>
    </w:p>
    <w:p w14:paraId="739E8B04"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The elements of arguments.</w:t>
      </w:r>
    </w:p>
    <w:p w14:paraId="24481C07"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Premises, conclusions, indicator words.</w:t>
      </w:r>
    </w:p>
    <w:p w14:paraId="7D6810E1" w14:textId="77777777" w:rsidR="00DE75CD" w:rsidRDefault="00BC4199" w:rsidP="00DE75C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Inductive and deductive arguments.</w:t>
      </w:r>
    </w:p>
    <w:p w14:paraId="1C5C8DDD"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Deductive reasoning.</w:t>
      </w:r>
    </w:p>
    <w:p w14:paraId="25BB1028"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Categorical logic.</w:t>
      </w:r>
    </w:p>
    <w:p w14:paraId="1467A334"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(a)</w:t>
      </w:r>
      <w:r>
        <w:rPr>
          <w:rFonts w:ascii="Arial" w:hAnsi="Arial"/>
        </w:rPr>
        <w:tab/>
        <w:t>Quality, quantity and distribution.</w:t>
      </w:r>
    </w:p>
    <w:p w14:paraId="66ECBF1B" w14:textId="77777777" w:rsidR="005B6E49"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5B6E49">
        <w:rPr>
          <w:rFonts w:ascii="Arial" w:hAnsi="Arial"/>
        </w:rPr>
        <w:tab/>
      </w:r>
      <w:r w:rsidR="005B6E49">
        <w:rPr>
          <w:rFonts w:ascii="Arial" w:hAnsi="Arial"/>
        </w:rPr>
        <w:tab/>
        <w:t>(</w:t>
      </w:r>
      <w:r>
        <w:rPr>
          <w:rFonts w:ascii="Arial" w:hAnsi="Arial"/>
        </w:rPr>
        <w:t>b</w:t>
      </w:r>
      <w:r w:rsidR="005B6E49">
        <w:rPr>
          <w:rFonts w:ascii="Arial" w:hAnsi="Arial"/>
        </w:rPr>
        <w:t>)</w:t>
      </w:r>
      <w:r w:rsidR="005B6E49">
        <w:rPr>
          <w:rFonts w:ascii="Arial" w:hAnsi="Arial"/>
        </w:rPr>
        <w:tab/>
      </w:r>
      <w:r>
        <w:rPr>
          <w:rFonts w:ascii="Arial" w:hAnsi="Arial"/>
        </w:rPr>
        <w:t>Square of opposition</w:t>
      </w:r>
      <w:r w:rsidR="005B6E49">
        <w:rPr>
          <w:rFonts w:ascii="Arial" w:hAnsi="Arial"/>
        </w:rPr>
        <w:t>.</w:t>
      </w:r>
    </w:p>
    <w:p w14:paraId="236C5803"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r>
      <w:r>
        <w:rPr>
          <w:rFonts w:ascii="Arial" w:hAnsi="Arial"/>
        </w:rPr>
        <w:tab/>
        <w:t>(</w:t>
      </w:r>
      <w:r w:rsidR="00DA5FAA">
        <w:rPr>
          <w:rFonts w:ascii="Arial" w:hAnsi="Arial"/>
        </w:rPr>
        <w:t>i</w:t>
      </w:r>
      <w:r>
        <w:rPr>
          <w:rFonts w:ascii="Arial" w:hAnsi="Arial"/>
        </w:rPr>
        <w:t>)</w:t>
      </w:r>
      <w:r>
        <w:rPr>
          <w:rFonts w:ascii="Arial" w:hAnsi="Arial"/>
        </w:rPr>
        <w:tab/>
        <w:t>Contradictories.</w:t>
      </w:r>
    </w:p>
    <w:p w14:paraId="0E791F78" w14:textId="77777777" w:rsidR="000021BD" w:rsidRDefault="00DA5FAA"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0021BD">
        <w:rPr>
          <w:rFonts w:ascii="Arial" w:hAnsi="Arial"/>
        </w:rPr>
        <w:tab/>
      </w:r>
      <w:r w:rsidR="000021BD">
        <w:rPr>
          <w:rFonts w:ascii="Arial" w:hAnsi="Arial"/>
        </w:rPr>
        <w:tab/>
      </w:r>
      <w:r w:rsidR="000021BD">
        <w:rPr>
          <w:rFonts w:ascii="Arial" w:hAnsi="Arial"/>
        </w:rPr>
        <w:tab/>
        <w:t>(</w:t>
      </w:r>
      <w:r>
        <w:rPr>
          <w:rFonts w:ascii="Arial" w:hAnsi="Arial"/>
        </w:rPr>
        <w:t>ii</w:t>
      </w:r>
      <w:r w:rsidR="000021BD">
        <w:rPr>
          <w:rFonts w:ascii="Arial" w:hAnsi="Arial"/>
        </w:rPr>
        <w:t>)</w:t>
      </w:r>
      <w:r w:rsidR="000021BD">
        <w:rPr>
          <w:rFonts w:ascii="Arial" w:hAnsi="Arial"/>
        </w:rPr>
        <w:tab/>
        <w:t>Contraries.</w:t>
      </w:r>
    </w:p>
    <w:p w14:paraId="57B8F0CB"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DA5FAA">
        <w:rPr>
          <w:rFonts w:ascii="Arial" w:hAnsi="Arial"/>
        </w:rPr>
        <w:tab/>
      </w:r>
      <w:r w:rsidR="00DA5FAA">
        <w:rPr>
          <w:rFonts w:ascii="Arial" w:hAnsi="Arial"/>
        </w:rPr>
        <w:tab/>
      </w:r>
      <w:r w:rsidR="00DA5FAA">
        <w:rPr>
          <w:rFonts w:ascii="Arial" w:hAnsi="Arial"/>
        </w:rPr>
        <w:tab/>
        <w:t>(iii</w:t>
      </w:r>
      <w:r>
        <w:rPr>
          <w:rFonts w:ascii="Arial" w:hAnsi="Arial"/>
        </w:rPr>
        <w:t>)</w:t>
      </w:r>
      <w:r>
        <w:rPr>
          <w:rFonts w:ascii="Arial" w:hAnsi="Arial"/>
        </w:rPr>
        <w:tab/>
        <w:t>Subcontraries.</w:t>
      </w:r>
    </w:p>
    <w:p w14:paraId="6CFA9068"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DA5FAA">
        <w:rPr>
          <w:rFonts w:ascii="Arial" w:hAnsi="Arial"/>
        </w:rPr>
        <w:tab/>
      </w:r>
      <w:r w:rsidR="00DA5FAA">
        <w:rPr>
          <w:rFonts w:ascii="Arial" w:hAnsi="Arial"/>
        </w:rPr>
        <w:tab/>
        <w:t>(iv</w:t>
      </w:r>
      <w:r>
        <w:rPr>
          <w:rFonts w:ascii="Arial" w:hAnsi="Arial"/>
        </w:rPr>
        <w:t>)</w:t>
      </w:r>
      <w:r>
        <w:rPr>
          <w:rFonts w:ascii="Arial" w:hAnsi="Arial"/>
        </w:rPr>
        <w:tab/>
        <w:t>Subalteration.</w:t>
      </w:r>
    </w:p>
    <w:p w14:paraId="6382DEDD"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DA5FAA">
        <w:rPr>
          <w:rFonts w:ascii="Arial" w:hAnsi="Arial"/>
        </w:rPr>
        <w:tab/>
      </w:r>
      <w:r>
        <w:rPr>
          <w:rFonts w:ascii="Arial" w:hAnsi="Arial"/>
        </w:rPr>
        <w:tab/>
        <w:t>(</w:t>
      </w:r>
      <w:r w:rsidR="00DA5FAA">
        <w:rPr>
          <w:rFonts w:ascii="Arial" w:hAnsi="Arial"/>
        </w:rPr>
        <w:t>c</w:t>
      </w:r>
      <w:r>
        <w:rPr>
          <w:rFonts w:ascii="Arial" w:hAnsi="Arial"/>
        </w:rPr>
        <w:t>)</w:t>
      </w:r>
      <w:r>
        <w:rPr>
          <w:rFonts w:ascii="Arial" w:hAnsi="Arial"/>
        </w:rPr>
        <w:tab/>
        <w:t>Syllogism</w:t>
      </w:r>
    </w:p>
    <w:p w14:paraId="2EACB282" w14:textId="77777777" w:rsidR="000021BD" w:rsidRDefault="00DA5FAA"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r>
      <w:r>
        <w:rPr>
          <w:rFonts w:ascii="Arial" w:hAnsi="Arial"/>
        </w:rPr>
        <w:tab/>
        <w:t>(i</w:t>
      </w:r>
      <w:r w:rsidR="000021BD">
        <w:rPr>
          <w:rFonts w:ascii="Arial" w:hAnsi="Arial"/>
        </w:rPr>
        <w:t>)</w:t>
      </w:r>
      <w:r w:rsidR="000021BD">
        <w:rPr>
          <w:rFonts w:ascii="Arial" w:hAnsi="Arial"/>
        </w:rPr>
        <w:tab/>
        <w:t>Term, mood, figure.</w:t>
      </w:r>
    </w:p>
    <w:p w14:paraId="3248E01F"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DA5FAA">
        <w:rPr>
          <w:rFonts w:ascii="Arial" w:hAnsi="Arial"/>
        </w:rPr>
        <w:tab/>
      </w:r>
      <w:r>
        <w:rPr>
          <w:rFonts w:ascii="Arial" w:hAnsi="Arial"/>
        </w:rPr>
        <w:tab/>
        <w:t>(</w:t>
      </w:r>
      <w:r w:rsidR="00DA5FAA">
        <w:rPr>
          <w:rFonts w:ascii="Arial" w:hAnsi="Arial"/>
        </w:rPr>
        <w:t>ii</w:t>
      </w:r>
      <w:r>
        <w:rPr>
          <w:rFonts w:ascii="Arial" w:hAnsi="Arial"/>
        </w:rPr>
        <w:t>)</w:t>
      </w:r>
      <w:r>
        <w:rPr>
          <w:rFonts w:ascii="Arial" w:hAnsi="Arial"/>
        </w:rPr>
        <w:tab/>
        <w:t>Venn diagrams.</w:t>
      </w:r>
    </w:p>
    <w:p w14:paraId="30CAD643" w14:textId="77777777" w:rsidR="000021BD" w:rsidRDefault="000021BD"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DA5FAA">
        <w:rPr>
          <w:rFonts w:ascii="Arial" w:hAnsi="Arial"/>
        </w:rPr>
        <w:tab/>
      </w:r>
      <w:r w:rsidR="00DA5FAA">
        <w:rPr>
          <w:rFonts w:ascii="Arial" w:hAnsi="Arial"/>
        </w:rPr>
        <w:tab/>
      </w:r>
      <w:r w:rsidR="00DA5FAA">
        <w:rPr>
          <w:rFonts w:ascii="Arial" w:hAnsi="Arial"/>
        </w:rPr>
        <w:tab/>
        <w:t>(iii</w:t>
      </w:r>
      <w:r>
        <w:rPr>
          <w:rFonts w:ascii="Arial" w:hAnsi="Arial"/>
        </w:rPr>
        <w:t>)</w:t>
      </w:r>
      <w:r>
        <w:rPr>
          <w:rFonts w:ascii="Arial" w:hAnsi="Arial"/>
        </w:rPr>
        <w:tab/>
        <w:t>Exposition of valid forms.</w:t>
      </w:r>
    </w:p>
    <w:p w14:paraId="708A8960" w14:textId="77777777" w:rsidR="000021BD" w:rsidRDefault="00DA5FAA"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0021BD">
        <w:rPr>
          <w:rFonts w:ascii="Arial" w:hAnsi="Arial"/>
        </w:rPr>
        <w:tab/>
      </w:r>
      <w:r w:rsidR="000021BD">
        <w:rPr>
          <w:rFonts w:ascii="Arial" w:hAnsi="Arial"/>
        </w:rPr>
        <w:tab/>
      </w:r>
      <w:r w:rsidR="000021BD">
        <w:rPr>
          <w:rFonts w:ascii="Arial" w:hAnsi="Arial"/>
        </w:rPr>
        <w:tab/>
        <w:t>(</w:t>
      </w:r>
      <w:r>
        <w:rPr>
          <w:rFonts w:ascii="Arial" w:hAnsi="Arial"/>
        </w:rPr>
        <w:t>iv</w:t>
      </w:r>
      <w:r w:rsidR="000021BD">
        <w:rPr>
          <w:rFonts w:ascii="Arial" w:hAnsi="Arial"/>
        </w:rPr>
        <w:t>)</w:t>
      </w:r>
      <w:r w:rsidR="000021BD">
        <w:rPr>
          <w:rFonts w:ascii="Arial" w:hAnsi="Arial"/>
        </w:rPr>
        <w:tab/>
        <w:t>Enthymemes, sorites, hypothetical and disjunctive forms, dilemmas.</w:t>
      </w:r>
    </w:p>
    <w:p w14:paraId="0DC51B31"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Symbolic logic.</w:t>
      </w:r>
    </w:p>
    <w:p w14:paraId="5DB0EF41"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(3)</w:t>
      </w:r>
      <w:r>
        <w:rPr>
          <w:rFonts w:ascii="Arial" w:hAnsi="Arial"/>
        </w:rPr>
        <w:tab/>
        <w:t>Truth table construction.</w:t>
      </w:r>
    </w:p>
    <w:p w14:paraId="67D78340"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(4)</w:t>
      </w:r>
      <w:r>
        <w:rPr>
          <w:rFonts w:ascii="Arial" w:hAnsi="Arial"/>
        </w:rPr>
        <w:tab/>
        <w:t>Determining validity.</w:t>
      </w:r>
    </w:p>
    <w:p w14:paraId="51D32B01"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(5)</w:t>
      </w:r>
      <w:r>
        <w:rPr>
          <w:rFonts w:ascii="Arial" w:hAnsi="Arial"/>
        </w:rPr>
        <w:tab/>
        <w:t>Tautology, contradiction, contingency.</w:t>
      </w:r>
    </w:p>
    <w:p w14:paraId="2D25AFC3"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(6)</w:t>
      </w:r>
      <w:r>
        <w:rPr>
          <w:rFonts w:ascii="Arial" w:hAnsi="Arial"/>
        </w:rPr>
        <w:tab/>
        <w:t>Bioconditionals and material equivalence.</w:t>
      </w:r>
    </w:p>
    <w:p w14:paraId="19D4A2FC"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(7)</w:t>
      </w:r>
      <w:r>
        <w:rPr>
          <w:rFonts w:ascii="Arial" w:hAnsi="Arial"/>
        </w:rPr>
        <w:tab/>
        <w:t>Formal proofs, rules of inference.</w:t>
      </w:r>
    </w:p>
    <w:p w14:paraId="0D7D5A8B"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Inductive reasoning.</w:t>
      </w:r>
    </w:p>
    <w:p w14:paraId="1D07346E"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Analogical arguments.</w:t>
      </w:r>
    </w:p>
    <w:p w14:paraId="387320B3"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(a)</w:t>
      </w:r>
      <w:r>
        <w:rPr>
          <w:rFonts w:ascii="Arial" w:hAnsi="Arial"/>
        </w:rPr>
        <w:tab/>
        <w:t>Probable inference</w:t>
      </w:r>
    </w:p>
    <w:p w14:paraId="33BA4A78"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(b)</w:t>
      </w:r>
      <w:r>
        <w:rPr>
          <w:rFonts w:ascii="Arial" w:hAnsi="Arial"/>
        </w:rPr>
        <w:tab/>
        <w:t>Refutation.</w:t>
      </w:r>
    </w:p>
    <w:p w14:paraId="0CC7B676"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Inductive generalizations.</w:t>
      </w:r>
    </w:p>
    <w:p w14:paraId="64AF90AD"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(3)</w:t>
      </w:r>
      <w:r>
        <w:rPr>
          <w:rFonts w:ascii="Arial" w:hAnsi="Arial"/>
        </w:rPr>
        <w:tab/>
        <w:t>Cause and effect.</w:t>
      </w:r>
    </w:p>
    <w:p w14:paraId="3E4E2573"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(a)</w:t>
      </w:r>
      <w:r>
        <w:rPr>
          <w:rFonts w:ascii="Arial" w:hAnsi="Arial"/>
        </w:rPr>
        <w:tab/>
        <w:t>Method agreement.</w:t>
      </w:r>
    </w:p>
    <w:p w14:paraId="56FF7622"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(b)</w:t>
      </w:r>
      <w:r>
        <w:rPr>
          <w:rFonts w:ascii="Arial" w:hAnsi="Arial"/>
        </w:rPr>
        <w:tab/>
        <w:t>Method of disagreement.</w:t>
      </w:r>
    </w:p>
    <w:p w14:paraId="2163C986" w14:textId="77777777" w:rsidR="001C0BE9" w:rsidRDefault="001C0BE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(c)</w:t>
      </w:r>
      <w:r>
        <w:rPr>
          <w:rFonts w:ascii="Arial" w:hAnsi="Arial"/>
        </w:rPr>
        <w:tab/>
        <w:t>Method of residues.</w:t>
      </w:r>
    </w:p>
    <w:p w14:paraId="0C36E4FC" w14:textId="77777777" w:rsidR="003B6770" w:rsidRDefault="001C0BE9"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(d</w:t>
      </w:r>
      <w:r w:rsidR="003B6770">
        <w:rPr>
          <w:rFonts w:ascii="Arial" w:hAnsi="Arial"/>
        </w:rPr>
        <w:t>)</w:t>
      </w:r>
      <w:r w:rsidR="003B6770">
        <w:rPr>
          <w:rFonts w:ascii="Arial" w:hAnsi="Arial"/>
        </w:rPr>
        <w:tab/>
        <w:t>Method of concomitant variation.</w:t>
      </w:r>
    </w:p>
    <w:p w14:paraId="30FB6014"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(4)</w:t>
      </w:r>
      <w:r>
        <w:rPr>
          <w:rFonts w:ascii="Arial" w:hAnsi="Arial"/>
        </w:rPr>
        <w:tab/>
        <w:t>Science and hypothesis.</w:t>
      </w:r>
    </w:p>
    <w:p w14:paraId="36A1B283"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(a)</w:t>
      </w:r>
      <w:r>
        <w:rPr>
          <w:rFonts w:ascii="Arial" w:hAnsi="Arial"/>
        </w:rPr>
        <w:tab/>
        <w:t xml:space="preserve">Evaluating </w:t>
      </w:r>
      <w:r w:rsidR="001C0BE9">
        <w:rPr>
          <w:rFonts w:ascii="Arial" w:hAnsi="Arial"/>
        </w:rPr>
        <w:t>e</w:t>
      </w:r>
      <w:r>
        <w:rPr>
          <w:rFonts w:ascii="Arial" w:hAnsi="Arial"/>
        </w:rPr>
        <w:t>xplanations.</w:t>
      </w:r>
    </w:p>
    <w:p w14:paraId="744A1DDC"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(b)</w:t>
      </w:r>
      <w:r>
        <w:rPr>
          <w:rFonts w:ascii="Arial" w:hAnsi="Arial"/>
        </w:rPr>
        <w:tab/>
        <w:t>Ad hoc hypotheses.</w:t>
      </w:r>
    </w:p>
    <w:p w14:paraId="5A686BB2"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(5)</w:t>
      </w:r>
      <w:r>
        <w:rPr>
          <w:rFonts w:ascii="Arial" w:hAnsi="Arial"/>
        </w:rPr>
        <w:tab/>
        <w:t>Probability.</w:t>
      </w:r>
    </w:p>
    <w:p w14:paraId="72F85F5B"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(a)</w:t>
      </w:r>
      <w:r>
        <w:rPr>
          <w:rFonts w:ascii="Arial" w:hAnsi="Arial"/>
        </w:rPr>
        <w:tab/>
        <w:t>A priori theory.</w:t>
      </w:r>
    </w:p>
    <w:p w14:paraId="3D6F2224"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(b)</w:t>
      </w:r>
      <w:r>
        <w:rPr>
          <w:rFonts w:ascii="Arial" w:hAnsi="Arial"/>
        </w:rPr>
        <w:tab/>
        <w:t xml:space="preserve">Relative </w:t>
      </w:r>
      <w:r w:rsidR="001C0BE9">
        <w:rPr>
          <w:rFonts w:ascii="Arial" w:hAnsi="Arial"/>
        </w:rPr>
        <w:t>f</w:t>
      </w:r>
      <w:r>
        <w:rPr>
          <w:rFonts w:ascii="Arial" w:hAnsi="Arial"/>
        </w:rPr>
        <w:t>requency theory.</w:t>
      </w:r>
    </w:p>
    <w:p w14:paraId="6B7D911F"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(c)</w:t>
      </w:r>
      <w:r>
        <w:rPr>
          <w:rFonts w:ascii="Arial" w:hAnsi="Arial"/>
        </w:rPr>
        <w:tab/>
        <w:t>Probability calculus.</w:t>
      </w:r>
    </w:p>
    <w:p w14:paraId="4B354E7E" w14:textId="77777777" w:rsidR="003B6770" w:rsidRDefault="003B6770" w:rsidP="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t>(d)</w:t>
      </w:r>
      <w:r>
        <w:rPr>
          <w:rFonts w:ascii="Arial" w:hAnsi="Arial"/>
        </w:rPr>
        <w:tab/>
        <w:t>Joint occurrences, alternative occurrences.</w:t>
      </w:r>
    </w:p>
    <w:p w14:paraId="571117E8"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Reconstructing and evaluating arguments.</w:t>
      </w:r>
    </w:p>
    <w:p w14:paraId="45CEFAD8"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Diagramming arguments.</w:t>
      </w:r>
    </w:p>
    <w:p w14:paraId="307A08F6"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 xml:space="preserve">Validity, soundness, </w:t>
      </w:r>
      <w:r w:rsidR="00BE67DD" w:rsidRPr="00094EF6">
        <w:rPr>
          <w:rFonts w:ascii="Arial" w:hAnsi="Arial"/>
        </w:rPr>
        <w:t>weakness/strength</w:t>
      </w:r>
    </w:p>
    <w:p w14:paraId="54B68CB3"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(3)</w:t>
      </w:r>
      <w:r>
        <w:rPr>
          <w:rFonts w:ascii="Arial" w:hAnsi="Arial"/>
        </w:rPr>
        <w:tab/>
        <w:t>Strength, cogency.</w:t>
      </w:r>
    </w:p>
    <w:p w14:paraId="7A4085DE"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Common errors in arguments.</w:t>
      </w:r>
    </w:p>
    <w:p w14:paraId="185C837F"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(1)</w:t>
      </w:r>
      <w:r>
        <w:rPr>
          <w:rFonts w:ascii="Arial" w:hAnsi="Arial"/>
        </w:rPr>
        <w:tab/>
        <w:t>Formal fallacies.</w:t>
      </w:r>
    </w:p>
    <w:p w14:paraId="302D5DB4"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(2)</w:t>
      </w:r>
      <w:r>
        <w:rPr>
          <w:rFonts w:ascii="Arial" w:hAnsi="Arial"/>
        </w:rPr>
        <w:tab/>
        <w:t>Informal fallacies.</w:t>
      </w:r>
    </w:p>
    <w:p w14:paraId="57708F91"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4408AF7" w14:textId="77777777" w:rsidR="00094EF6" w:rsidRDefault="00094EF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B1FDEAE" w14:textId="77777777" w:rsidR="00094EF6" w:rsidRPr="00F42FEC" w:rsidRDefault="00094EF6" w:rsidP="00094EF6">
      <w:pPr>
        <w:tabs>
          <w:tab w:val="left" w:pos="0"/>
          <w:tab w:val="right" w:pos="9990"/>
        </w:tabs>
        <w:suppressAutoHyphens/>
        <w:spacing w:line="240" w:lineRule="atLeast"/>
        <w:rPr>
          <w:rFonts w:ascii="Arial" w:hAnsi="Arial"/>
        </w:rPr>
      </w:pPr>
      <w:r>
        <w:rPr>
          <w:rFonts w:ascii="Arial" w:hAnsi="Arial"/>
          <w:u w:val="single"/>
        </w:rPr>
        <w:t>PHILOSOPHY 125 – CRITICAL THINKING</w:t>
      </w:r>
      <w:r>
        <w:rPr>
          <w:rFonts w:ascii="Arial" w:hAnsi="Arial"/>
        </w:rPr>
        <w:tab/>
        <w:t>page 3</w:t>
      </w:r>
    </w:p>
    <w:p w14:paraId="60AE6E7C" w14:textId="77777777" w:rsidR="00094EF6" w:rsidRDefault="00094EF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ED16A82"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62EFC06F"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2B65FE8"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BC4199">
        <w:rPr>
          <w:rFonts w:ascii="Arial" w:hAnsi="Arial"/>
        </w:rPr>
        <w:t>Lecture.</w:t>
      </w:r>
    </w:p>
    <w:p w14:paraId="498A0B3E"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Group discussion.</w:t>
      </w:r>
    </w:p>
    <w:p w14:paraId="4FDE19B2" w14:textId="3D5FD644"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3B6770">
        <w:rPr>
          <w:rFonts w:ascii="Arial" w:hAnsi="Arial"/>
        </w:rPr>
        <w:t>c</w:t>
      </w:r>
      <w:r>
        <w:rPr>
          <w:rFonts w:ascii="Arial" w:hAnsi="Arial"/>
        </w:rPr>
        <w:t>.</w:t>
      </w:r>
      <w:r>
        <w:rPr>
          <w:rFonts w:ascii="Arial" w:hAnsi="Arial"/>
        </w:rPr>
        <w:tab/>
        <w:t>Field trip</w:t>
      </w:r>
      <w:r w:rsidR="00CB7982">
        <w:rPr>
          <w:rFonts w:ascii="Arial" w:hAnsi="Arial"/>
        </w:rPr>
        <w:t xml:space="preserve"> such as a visit to San Diego State University’s Philosophy Department.</w:t>
      </w:r>
    </w:p>
    <w:p w14:paraId="168CA925" w14:textId="77777777" w:rsidR="00BC4199" w:rsidRDefault="003B677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sidR="00BC4199">
        <w:rPr>
          <w:rFonts w:ascii="Arial" w:hAnsi="Arial"/>
        </w:rPr>
        <w:t>.</w:t>
      </w:r>
      <w:r w:rsidR="00BC4199">
        <w:rPr>
          <w:rFonts w:ascii="Arial" w:hAnsi="Arial"/>
        </w:rPr>
        <w:tab/>
        <w:t>Individual instruction.</w:t>
      </w:r>
    </w:p>
    <w:p w14:paraId="308DC68E" w14:textId="77777777" w:rsidR="00016D02" w:rsidRDefault="003B6770" w:rsidP="00016D0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sidR="005B6E49">
        <w:rPr>
          <w:rFonts w:ascii="Arial" w:hAnsi="Arial"/>
        </w:rPr>
        <w:t>.</w:t>
      </w:r>
      <w:r w:rsidR="005B6E49">
        <w:rPr>
          <w:rFonts w:ascii="Arial" w:hAnsi="Arial"/>
        </w:rPr>
        <w:tab/>
        <w:t>Field observation.</w:t>
      </w:r>
      <w:r w:rsidR="00016D02">
        <w:rPr>
          <w:rFonts w:ascii="Arial" w:hAnsi="Arial"/>
        </w:rPr>
        <w:t xml:space="preserve">  </w:t>
      </w:r>
      <w:r w:rsidR="00016D02" w:rsidRPr="003746F7">
        <w:rPr>
          <w:rFonts w:ascii="Arial" w:hAnsi="Arial"/>
        </w:rPr>
        <w:t>For example, students meet with their counterparts at Cuyamaca</w:t>
      </w:r>
      <w:r w:rsidR="00016D02">
        <w:rPr>
          <w:rFonts w:ascii="Arial" w:hAnsi="Arial"/>
        </w:rPr>
        <w:t>.</w:t>
      </w:r>
    </w:p>
    <w:p w14:paraId="2D419E00" w14:textId="282F1037" w:rsidR="005B6E49" w:rsidRDefault="005B6E4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FFD1206"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1AA9472D"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B1C3866"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BC4199">
        <w:rPr>
          <w:rFonts w:ascii="Arial" w:hAnsi="Arial"/>
        </w:rPr>
        <w:t>Essays.</w:t>
      </w:r>
    </w:p>
    <w:p w14:paraId="34ACA3F5" w14:textId="17BA0D6F" w:rsidR="00BC4199" w:rsidRPr="003746F7"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Written assignments</w:t>
      </w:r>
      <w:r w:rsidR="003746F7">
        <w:rPr>
          <w:rFonts w:ascii="Arial" w:hAnsi="Arial"/>
        </w:rPr>
        <w:t xml:space="preserve"> </w:t>
      </w:r>
      <w:r w:rsidR="00016D02" w:rsidRPr="003746F7">
        <w:rPr>
          <w:rFonts w:ascii="Arial" w:hAnsi="Arial"/>
        </w:rPr>
        <w:t>on a given topic while avoiding emotive language.</w:t>
      </w:r>
    </w:p>
    <w:p w14:paraId="5E1AAE11"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Analyses of extended arguments.</w:t>
      </w:r>
    </w:p>
    <w:p w14:paraId="4094A7A1"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Periodic quizzes.</w:t>
      </w:r>
    </w:p>
    <w:p w14:paraId="21EFA315"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Midterm exam and final exam, both of which will contain objective and essay components.</w:t>
      </w:r>
    </w:p>
    <w:p w14:paraId="01501D12"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977F71B"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14:paraId="0A4FB02A"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E25E2BF"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022543">
        <w:rPr>
          <w:rFonts w:ascii="Arial" w:hAnsi="Arial"/>
        </w:rPr>
        <w:t>R</w:t>
      </w:r>
      <w:r w:rsidR="00BC4199">
        <w:rPr>
          <w:rFonts w:ascii="Arial" w:hAnsi="Arial"/>
        </w:rPr>
        <w:t>ead text and supplementary materials.</w:t>
      </w:r>
    </w:p>
    <w:p w14:paraId="7E7888A8" w14:textId="77777777" w:rsidR="00BC4199" w:rsidRDefault="00BC41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Writing assignments may take the form of exercises which apply critical thinking concepts, the construction of argumentation, analyses of essays, editorials, articles in various current publications.</w:t>
      </w:r>
    </w:p>
    <w:p w14:paraId="711F9BF9"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4AFA4E7"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14:paraId="41561F17"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FF381C9" w14:textId="7283D20F"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r w:rsidR="00104354">
        <w:rPr>
          <w:rFonts w:ascii="Arial" w:hAnsi="Arial"/>
        </w:rPr>
        <w:t xml:space="preserve"> one or more of the following</w:t>
      </w:r>
      <w:r>
        <w:rPr>
          <w:rFonts w:ascii="Arial" w:hAnsi="Arial"/>
        </w:rPr>
        <w:t>:</w:t>
      </w:r>
      <w:r w:rsidR="00747A4F">
        <w:rPr>
          <w:rFonts w:ascii="Arial" w:hAnsi="Arial"/>
        </w:rPr>
        <w:t xml:space="preserve"> </w:t>
      </w:r>
    </w:p>
    <w:p w14:paraId="461E6D2E" w14:textId="6045EC20" w:rsidR="0013088A" w:rsidRPr="003746F7" w:rsidRDefault="0013088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3730CC" w:rsidRPr="007F6693">
        <w:rPr>
          <w:rFonts w:ascii="Arial" w:hAnsi="Arial"/>
          <w:b/>
        </w:rPr>
        <w:t>(</w:t>
      </w:r>
      <w:r w:rsidR="003730CC" w:rsidRPr="003746F7">
        <w:rPr>
          <w:rFonts w:ascii="Arial" w:hAnsi="Arial"/>
        </w:rPr>
        <w:t xml:space="preserve">1)  Chaffee, John, </w:t>
      </w:r>
      <w:r w:rsidR="003730CC" w:rsidRPr="003746F7">
        <w:rPr>
          <w:rFonts w:ascii="Arial" w:hAnsi="Arial"/>
          <w:i/>
        </w:rPr>
        <w:t>Thinking Critically</w:t>
      </w:r>
      <w:r w:rsidR="003730CC" w:rsidRPr="003746F7">
        <w:rPr>
          <w:rFonts w:ascii="Arial" w:hAnsi="Arial"/>
        </w:rPr>
        <w:t>, 11</w:t>
      </w:r>
      <w:r w:rsidR="003730CC" w:rsidRPr="003746F7">
        <w:rPr>
          <w:rFonts w:ascii="Arial" w:hAnsi="Arial"/>
          <w:vertAlign w:val="superscript"/>
        </w:rPr>
        <w:t>th</w:t>
      </w:r>
      <w:r w:rsidR="003730CC" w:rsidRPr="003746F7">
        <w:rPr>
          <w:rFonts w:ascii="Arial" w:hAnsi="Arial"/>
        </w:rPr>
        <w:t xml:space="preserve"> ed., Mason Ohio, Cengage Learning, 2015</w:t>
      </w:r>
    </w:p>
    <w:p w14:paraId="05918107" w14:textId="2A086C36" w:rsidR="0013088A" w:rsidRPr="003746F7" w:rsidRDefault="0013088A" w:rsidP="0013088A">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sidRPr="003746F7">
        <w:rPr>
          <w:rFonts w:ascii="Arial" w:hAnsi="Arial"/>
        </w:rPr>
        <w:tab/>
      </w:r>
      <w:r w:rsidRPr="003746F7">
        <w:rPr>
          <w:rFonts w:ascii="Arial" w:hAnsi="Arial"/>
        </w:rPr>
        <w:tab/>
        <w:t>(</w:t>
      </w:r>
      <w:r w:rsidR="00DD5552" w:rsidRPr="003746F7">
        <w:rPr>
          <w:rFonts w:ascii="Arial" w:hAnsi="Arial"/>
        </w:rPr>
        <w:t>2</w:t>
      </w:r>
      <w:r w:rsidRPr="003746F7">
        <w:rPr>
          <w:rFonts w:ascii="Arial" w:hAnsi="Arial"/>
        </w:rPr>
        <w:t xml:space="preserve">)  Chatfield, Tom, </w:t>
      </w:r>
      <w:r w:rsidRPr="003746F7">
        <w:rPr>
          <w:rFonts w:ascii="Arial" w:hAnsi="Arial"/>
          <w:i/>
        </w:rPr>
        <w:t>Critical Thinking</w:t>
      </w:r>
      <w:r w:rsidRPr="003746F7">
        <w:rPr>
          <w:rFonts w:ascii="Arial" w:hAnsi="Arial"/>
        </w:rPr>
        <w:t>, Thousand Oaks, CA, Sage Publications, Ltd, 2018.</w:t>
      </w:r>
    </w:p>
    <w:p w14:paraId="5BC6B9FC" w14:textId="3FE58B02" w:rsidR="000D392A" w:rsidRPr="003746F7" w:rsidRDefault="000D392A"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3746F7">
        <w:rPr>
          <w:rFonts w:ascii="Arial" w:hAnsi="Arial"/>
        </w:rPr>
        <w:tab/>
      </w:r>
      <w:r w:rsidRPr="003746F7">
        <w:rPr>
          <w:rFonts w:ascii="Arial" w:hAnsi="Arial"/>
        </w:rPr>
        <w:tab/>
        <w:t>(</w:t>
      </w:r>
      <w:r w:rsidR="00DD5552" w:rsidRPr="003746F7">
        <w:rPr>
          <w:rFonts w:ascii="Arial" w:hAnsi="Arial"/>
        </w:rPr>
        <w:t>3</w:t>
      </w:r>
      <w:r w:rsidRPr="003746F7">
        <w:rPr>
          <w:rFonts w:ascii="Arial" w:hAnsi="Arial"/>
        </w:rPr>
        <w:t>)</w:t>
      </w:r>
      <w:r w:rsidRPr="003746F7">
        <w:rPr>
          <w:rFonts w:ascii="Arial" w:hAnsi="Arial"/>
        </w:rPr>
        <w:tab/>
      </w:r>
      <w:r w:rsidR="00BC4199" w:rsidRPr="003746F7">
        <w:rPr>
          <w:rFonts w:ascii="Arial" w:hAnsi="Arial"/>
        </w:rPr>
        <w:t xml:space="preserve">Moore, Brooke and Richard Parker.  </w:t>
      </w:r>
      <w:r w:rsidR="00BC4199" w:rsidRPr="003746F7">
        <w:rPr>
          <w:rFonts w:ascii="Arial" w:hAnsi="Arial"/>
          <w:i/>
        </w:rPr>
        <w:t>Critical Thinking</w:t>
      </w:r>
      <w:r w:rsidR="00E541B1" w:rsidRPr="003746F7">
        <w:rPr>
          <w:rFonts w:ascii="Arial" w:hAnsi="Arial"/>
          <w:i/>
        </w:rPr>
        <w:t>.</w:t>
      </w:r>
      <w:r w:rsidR="00770876" w:rsidRPr="003746F7">
        <w:rPr>
          <w:rFonts w:ascii="Arial" w:hAnsi="Arial"/>
          <w:i/>
        </w:rPr>
        <w:t xml:space="preserve"> </w:t>
      </w:r>
      <w:r w:rsidR="00770876" w:rsidRPr="003746F7">
        <w:rPr>
          <w:rFonts w:ascii="Arial" w:hAnsi="Arial"/>
        </w:rPr>
        <w:t>9</w:t>
      </w:r>
      <w:r w:rsidR="00747A4F" w:rsidRPr="003746F7">
        <w:rPr>
          <w:rFonts w:ascii="Arial" w:hAnsi="Arial"/>
          <w:vertAlign w:val="superscript"/>
        </w:rPr>
        <w:t>th</w:t>
      </w:r>
      <w:r w:rsidR="00747A4F" w:rsidRPr="003746F7">
        <w:rPr>
          <w:rFonts w:ascii="Arial" w:hAnsi="Arial"/>
        </w:rPr>
        <w:t xml:space="preserve"> edition</w:t>
      </w:r>
      <w:r w:rsidR="00BC4199" w:rsidRPr="003746F7">
        <w:rPr>
          <w:rFonts w:ascii="Arial" w:hAnsi="Arial"/>
        </w:rPr>
        <w:t>.  Mountain View, CA:  Mayfield Publishing Co,</w:t>
      </w:r>
      <w:r w:rsidR="003746F7">
        <w:rPr>
          <w:rFonts w:ascii="Arial" w:hAnsi="Arial"/>
        </w:rPr>
        <w:t xml:space="preserve"> </w:t>
      </w:r>
      <w:r w:rsidR="0013088A" w:rsidRPr="003746F7">
        <w:rPr>
          <w:rFonts w:ascii="Arial" w:hAnsi="Arial"/>
        </w:rPr>
        <w:t>2016</w:t>
      </w:r>
      <w:r w:rsidR="003746F7">
        <w:rPr>
          <w:rFonts w:ascii="Arial" w:hAnsi="Arial"/>
        </w:rPr>
        <w:t>.</w:t>
      </w:r>
    </w:p>
    <w:p w14:paraId="4192BD8B" w14:textId="48B24AD7" w:rsidR="00104354" w:rsidRPr="003746F7" w:rsidRDefault="00104354" w:rsidP="00104354">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3746F7">
        <w:rPr>
          <w:rFonts w:ascii="Arial" w:hAnsi="Arial"/>
        </w:rPr>
        <w:tab/>
      </w:r>
      <w:r w:rsidRPr="003746F7">
        <w:rPr>
          <w:rFonts w:ascii="Arial" w:hAnsi="Arial"/>
        </w:rPr>
        <w:tab/>
        <w:t>(4)</w:t>
      </w:r>
      <w:r w:rsidRPr="003746F7">
        <w:rPr>
          <w:rFonts w:ascii="Arial" w:hAnsi="Arial"/>
        </w:rPr>
        <w:tab/>
        <w:t xml:space="preserve">Copi, Irving M. and Carl Cohen.  </w:t>
      </w:r>
      <w:r w:rsidRPr="003746F7">
        <w:rPr>
          <w:rFonts w:ascii="Arial" w:hAnsi="Arial"/>
          <w:i/>
        </w:rPr>
        <w:t>Introduction to Logic</w:t>
      </w:r>
      <w:r w:rsidR="00A9186B" w:rsidRPr="003746F7">
        <w:rPr>
          <w:rFonts w:ascii="Arial" w:hAnsi="Arial"/>
        </w:rPr>
        <w:t>.  14</w:t>
      </w:r>
      <w:r w:rsidRPr="003746F7">
        <w:rPr>
          <w:rFonts w:ascii="Arial" w:hAnsi="Arial"/>
          <w:vertAlign w:val="superscript"/>
        </w:rPr>
        <w:t>th</w:t>
      </w:r>
      <w:r w:rsidRPr="003746F7">
        <w:rPr>
          <w:rFonts w:ascii="Arial" w:hAnsi="Arial"/>
        </w:rPr>
        <w:t xml:space="preserve"> edition.  Upper Saddle River, NJ:  Prentice Hall, </w:t>
      </w:r>
      <w:r w:rsidR="00A9186B" w:rsidRPr="003746F7">
        <w:rPr>
          <w:rFonts w:ascii="Arial" w:hAnsi="Arial"/>
        </w:rPr>
        <w:t>2011</w:t>
      </w:r>
      <w:r w:rsidR="00F7720A" w:rsidRPr="003746F7">
        <w:rPr>
          <w:rFonts w:ascii="Arial" w:hAnsi="Arial"/>
        </w:rPr>
        <w:t>.</w:t>
      </w:r>
    </w:p>
    <w:p w14:paraId="357E55EA" w14:textId="77777777" w:rsidR="000D392A" w:rsidRPr="003746F7" w:rsidRDefault="000D392A" w:rsidP="00104354">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3746F7">
        <w:rPr>
          <w:rFonts w:ascii="Arial" w:hAnsi="Arial"/>
        </w:rPr>
        <w:tab/>
        <w:t>b.</w:t>
      </w:r>
      <w:r w:rsidRPr="003746F7">
        <w:rPr>
          <w:rFonts w:ascii="Arial" w:hAnsi="Arial"/>
        </w:rPr>
        <w:tab/>
        <w:t>Supplementary texts and workbooks:</w:t>
      </w:r>
    </w:p>
    <w:p w14:paraId="4AB2B25F" w14:textId="3B57D862" w:rsidR="000D392A" w:rsidRPr="003746F7" w:rsidRDefault="000D392A" w:rsidP="005B6E49">
      <w:pPr>
        <w:tabs>
          <w:tab w:val="left" w:pos="0"/>
          <w:tab w:val="left" w:pos="444"/>
          <w:tab w:val="left" w:pos="900"/>
          <w:tab w:val="left" w:pos="1260"/>
          <w:tab w:val="left" w:pos="1620"/>
          <w:tab w:val="left" w:pos="1980"/>
        </w:tabs>
        <w:suppressAutoHyphens/>
        <w:spacing w:line="240" w:lineRule="atLeast"/>
        <w:ind w:left="1260" w:hanging="1260"/>
        <w:rPr>
          <w:rFonts w:ascii="Arial" w:hAnsi="Arial"/>
          <w:color w:val="FF0000"/>
        </w:rPr>
      </w:pPr>
      <w:r w:rsidRPr="003746F7">
        <w:rPr>
          <w:rFonts w:ascii="Arial" w:hAnsi="Arial"/>
        </w:rPr>
        <w:tab/>
      </w:r>
      <w:r w:rsidRPr="003746F7">
        <w:rPr>
          <w:rFonts w:ascii="Arial" w:hAnsi="Arial"/>
        </w:rPr>
        <w:tab/>
      </w:r>
      <w:r w:rsidR="005B6E49" w:rsidRPr="003746F7">
        <w:rPr>
          <w:rFonts w:ascii="Arial" w:hAnsi="Arial"/>
        </w:rPr>
        <w:t>(1)</w:t>
      </w:r>
      <w:r w:rsidR="005B6E49" w:rsidRPr="003746F7">
        <w:rPr>
          <w:rFonts w:ascii="Arial" w:hAnsi="Arial"/>
        </w:rPr>
        <w:tab/>
        <w:t xml:space="preserve">Graybosch, Anthony J., et al.  </w:t>
      </w:r>
      <w:r w:rsidR="005B6E49" w:rsidRPr="003746F7">
        <w:rPr>
          <w:rFonts w:ascii="Arial" w:hAnsi="Arial"/>
          <w:i/>
        </w:rPr>
        <w:t>The Philosophy Student Writer’s Manual</w:t>
      </w:r>
      <w:r w:rsidR="00A9186B" w:rsidRPr="003746F7">
        <w:rPr>
          <w:rFonts w:ascii="Arial" w:hAnsi="Arial"/>
          <w:i/>
        </w:rPr>
        <w:t>,</w:t>
      </w:r>
      <w:r w:rsidR="003746F7">
        <w:rPr>
          <w:rFonts w:ascii="Arial" w:hAnsi="Arial"/>
          <w:i/>
        </w:rPr>
        <w:t xml:space="preserve"> </w:t>
      </w:r>
      <w:r w:rsidR="00BD581F" w:rsidRPr="003746F7">
        <w:rPr>
          <w:rFonts w:ascii="Arial" w:hAnsi="Arial"/>
        </w:rPr>
        <w:t>Boston, MA, Pearson, 2013</w:t>
      </w:r>
    </w:p>
    <w:p w14:paraId="4471C17A"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3746F7">
        <w:rPr>
          <w:rFonts w:ascii="Arial" w:hAnsi="Arial"/>
        </w:rPr>
        <w:tab/>
      </w:r>
      <w:r w:rsidRPr="003746F7">
        <w:rPr>
          <w:rFonts w:ascii="Arial" w:hAnsi="Arial"/>
        </w:rPr>
        <w:tab/>
        <w:t>(2)</w:t>
      </w:r>
      <w:r w:rsidRPr="003746F7">
        <w:rPr>
          <w:rFonts w:ascii="Arial" w:hAnsi="Arial"/>
        </w:rPr>
        <w:tab/>
        <w:t>Waller, Bruce</w:t>
      </w:r>
      <w:r>
        <w:rPr>
          <w:rFonts w:ascii="Arial" w:hAnsi="Arial"/>
        </w:rPr>
        <w:t xml:space="preserve"> N.  </w:t>
      </w:r>
      <w:r w:rsidRPr="003400B3">
        <w:rPr>
          <w:rFonts w:ascii="Arial" w:hAnsi="Arial"/>
          <w:i/>
        </w:rPr>
        <w:t>Critical Thinking:  Consider the Verdict</w:t>
      </w:r>
      <w:r w:rsidR="00E541B1">
        <w:rPr>
          <w:rFonts w:ascii="Arial" w:hAnsi="Arial"/>
          <w:i/>
        </w:rPr>
        <w:t>.</w:t>
      </w:r>
      <w:r w:rsidR="00F7720A" w:rsidRPr="003400B3">
        <w:rPr>
          <w:rFonts w:ascii="Arial" w:hAnsi="Arial"/>
        </w:rPr>
        <w:t xml:space="preserve"> 5</w:t>
      </w:r>
      <w:r w:rsidR="00F7720A" w:rsidRPr="003400B3">
        <w:rPr>
          <w:rFonts w:ascii="Arial" w:hAnsi="Arial"/>
          <w:vertAlign w:val="superscript"/>
        </w:rPr>
        <w:t>th</w:t>
      </w:r>
      <w:r w:rsidR="00F7720A" w:rsidRPr="003400B3">
        <w:rPr>
          <w:rFonts w:ascii="Arial" w:hAnsi="Arial"/>
        </w:rPr>
        <w:t xml:space="preserve"> Edition</w:t>
      </w:r>
      <w:r>
        <w:rPr>
          <w:rFonts w:ascii="Arial" w:hAnsi="Arial"/>
        </w:rPr>
        <w:t xml:space="preserve">.  </w:t>
      </w:r>
      <w:smartTag w:uri="urn:schemas-microsoft-com:office:smarttags" w:element="place">
        <w:smartTag w:uri="urn:schemas-microsoft-com:office:smarttags" w:element="City">
          <w:r>
            <w:rPr>
              <w:rFonts w:ascii="Arial" w:hAnsi="Arial"/>
            </w:rPr>
            <w:t>Upper Saddle River</w:t>
          </w:r>
        </w:smartTag>
        <w:r>
          <w:rPr>
            <w:rFonts w:ascii="Arial" w:hAnsi="Arial"/>
          </w:rPr>
          <w:t xml:space="preserve">, </w:t>
        </w:r>
        <w:smartTag w:uri="urn:schemas-microsoft-com:office:smarttags" w:element="State">
          <w:r>
            <w:rPr>
              <w:rFonts w:ascii="Arial" w:hAnsi="Arial"/>
            </w:rPr>
            <w:t>NJ</w:t>
          </w:r>
        </w:smartTag>
      </w:smartTag>
      <w:r>
        <w:rPr>
          <w:rFonts w:ascii="Arial" w:hAnsi="Arial"/>
        </w:rPr>
        <w:t xml:space="preserve">:  Prentice Hall, </w:t>
      </w:r>
      <w:r w:rsidR="00F7720A">
        <w:rPr>
          <w:rFonts w:ascii="Arial" w:hAnsi="Arial"/>
        </w:rPr>
        <w:t>2004.</w:t>
      </w:r>
    </w:p>
    <w:p w14:paraId="5B182C6D" w14:textId="20ABBE94" w:rsidR="005B6E49" w:rsidRDefault="005B6E49" w:rsidP="005B6E4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(3)</w:t>
      </w:r>
      <w:r>
        <w:rPr>
          <w:rFonts w:ascii="Arial" w:hAnsi="Arial"/>
        </w:rPr>
        <w:tab/>
        <w:t xml:space="preserve">Martin, Robert.  </w:t>
      </w:r>
      <w:r w:rsidRPr="003400B3">
        <w:rPr>
          <w:rFonts w:ascii="Arial" w:hAnsi="Arial"/>
          <w:i/>
        </w:rPr>
        <w:t>There Are Two Errors</w:t>
      </w:r>
      <w:r w:rsidR="00F7720A" w:rsidRPr="003400B3">
        <w:rPr>
          <w:rFonts w:ascii="Arial" w:hAnsi="Arial"/>
          <w:i/>
        </w:rPr>
        <w:t xml:space="preserve"> in the Title of this Book</w:t>
      </w:r>
      <w:r w:rsidR="00E541B1">
        <w:rPr>
          <w:rFonts w:ascii="Arial" w:hAnsi="Arial"/>
          <w:i/>
        </w:rPr>
        <w:t>.</w:t>
      </w:r>
      <w:r w:rsidR="00F7720A" w:rsidRPr="009F3581">
        <w:rPr>
          <w:rFonts w:ascii="Arial" w:hAnsi="Arial"/>
        </w:rPr>
        <w:t xml:space="preserve"> </w:t>
      </w:r>
      <w:r w:rsidR="00F7720A" w:rsidRPr="003400B3">
        <w:rPr>
          <w:rFonts w:ascii="Arial" w:hAnsi="Arial"/>
        </w:rPr>
        <w:t>11</w:t>
      </w:r>
      <w:r w:rsidR="00F7720A" w:rsidRPr="003400B3">
        <w:rPr>
          <w:rFonts w:ascii="Arial" w:hAnsi="Arial"/>
          <w:vertAlign w:val="superscript"/>
        </w:rPr>
        <w:t>th</w:t>
      </w:r>
      <w:r w:rsidR="00F7720A" w:rsidRPr="003400B3">
        <w:rPr>
          <w:rFonts w:ascii="Arial" w:hAnsi="Arial"/>
        </w:rPr>
        <w:t xml:space="preserve"> Edition</w:t>
      </w:r>
      <w:r w:rsidR="00CB7982">
        <w:rPr>
          <w:rFonts w:ascii="Arial" w:hAnsi="Arial"/>
        </w:rPr>
        <w:t>,</w:t>
      </w:r>
      <w:bookmarkStart w:id="0" w:name="_GoBack"/>
      <w:bookmarkEnd w:id="0"/>
      <w:r>
        <w:rPr>
          <w:rFonts w:ascii="Arial" w:hAnsi="Arial"/>
        </w:rPr>
        <w:t xml:space="preserve"> New York, NY: Broadfield Press, </w:t>
      </w:r>
      <w:r w:rsidR="00F7720A">
        <w:rPr>
          <w:rFonts w:ascii="Arial" w:hAnsi="Arial"/>
        </w:rPr>
        <w:t>2002.</w:t>
      </w:r>
    </w:p>
    <w:p w14:paraId="496D39E6" w14:textId="77777777" w:rsidR="005B6E49" w:rsidRDefault="005B6E49" w:rsidP="005B6E4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(4)</w:t>
      </w:r>
      <w:r>
        <w:rPr>
          <w:rFonts w:ascii="Arial" w:hAnsi="Arial"/>
        </w:rPr>
        <w:tab/>
        <w:t>Study guides accompanying any of the above texts.</w:t>
      </w:r>
    </w:p>
    <w:p w14:paraId="7E530065" w14:textId="77777777" w:rsidR="00F7720A" w:rsidRPr="005B6E49" w:rsidRDefault="005B6E49" w:rsidP="00F7720A">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(5)</w:t>
      </w:r>
      <w:r>
        <w:rPr>
          <w:rFonts w:ascii="Arial" w:hAnsi="Arial"/>
        </w:rPr>
        <w:tab/>
        <w:t>Study packets constructed by the instructor which may include examples from everyday publications.</w:t>
      </w:r>
    </w:p>
    <w:p w14:paraId="51432CB5"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9170C13" w14:textId="77777777" w:rsidR="00E50294" w:rsidRPr="00DD77DF" w:rsidRDefault="00FA1364" w:rsidP="00E50294">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00E50294" w:rsidRPr="00DD77DF">
        <w:rPr>
          <w:rFonts w:ascii="Arial" w:hAnsi="Arial"/>
          <w:u w:val="single"/>
        </w:rPr>
        <w:t>Addendum: Student Learning Outcomes</w:t>
      </w:r>
    </w:p>
    <w:p w14:paraId="2436F318" w14:textId="77777777" w:rsidR="00E50294" w:rsidRPr="00DD77DF" w:rsidRDefault="00E50294" w:rsidP="00E50294">
      <w:pPr>
        <w:rPr>
          <w:rFonts w:ascii="Arial" w:hAnsi="Arial" w:cs="Arial"/>
        </w:rPr>
      </w:pPr>
    </w:p>
    <w:p w14:paraId="6B18B06A" w14:textId="77777777" w:rsidR="00E50294" w:rsidRPr="00DD77DF" w:rsidRDefault="00E50294" w:rsidP="00E50294">
      <w:pPr>
        <w:ind w:firstLine="450"/>
        <w:rPr>
          <w:rFonts w:ascii="Arial" w:hAnsi="Arial" w:cs="Arial"/>
        </w:rPr>
      </w:pPr>
      <w:r w:rsidRPr="00DD77DF">
        <w:rPr>
          <w:rFonts w:ascii="Arial" w:hAnsi="Arial" w:cs="Arial"/>
        </w:rPr>
        <w:t>Upon completion of this course, our students will be able to do the following:</w:t>
      </w:r>
    </w:p>
    <w:p w14:paraId="2D34C466" w14:textId="77777777" w:rsidR="00E50294" w:rsidRPr="00DD77DF" w:rsidRDefault="00E50294" w:rsidP="00E50294">
      <w:pPr>
        <w:widowControl/>
        <w:numPr>
          <w:ilvl w:val="1"/>
          <w:numId w:val="1"/>
        </w:numPr>
        <w:tabs>
          <w:tab w:val="left" w:pos="900"/>
        </w:tabs>
        <w:ind w:left="900" w:hanging="450"/>
        <w:rPr>
          <w:rFonts w:ascii="Arial" w:hAnsi="Arial" w:cs="Arial"/>
        </w:rPr>
      </w:pPr>
      <w:r w:rsidRPr="00DD77DF">
        <w:rPr>
          <w:rFonts w:ascii="Arial" w:hAnsi="Arial" w:cs="Arial"/>
        </w:rPr>
        <w:t>Demonstrate their knowledge of the principles of correct reasoning and apply these principles to the evaluation of opinions and prospective beliefs</w:t>
      </w:r>
    </w:p>
    <w:p w14:paraId="5C5F5A7D" w14:textId="77777777" w:rsidR="00E50294" w:rsidRPr="00DD77DF" w:rsidRDefault="00E50294" w:rsidP="00E50294">
      <w:pPr>
        <w:widowControl/>
        <w:numPr>
          <w:ilvl w:val="1"/>
          <w:numId w:val="1"/>
        </w:numPr>
        <w:tabs>
          <w:tab w:val="left" w:pos="900"/>
        </w:tabs>
        <w:ind w:left="900" w:hanging="450"/>
        <w:rPr>
          <w:rFonts w:ascii="Arial" w:hAnsi="Arial" w:cs="Arial"/>
        </w:rPr>
      </w:pPr>
      <w:r w:rsidRPr="00DD77DF">
        <w:rPr>
          <w:rFonts w:ascii="Arial" w:hAnsi="Arial" w:cs="Arial"/>
        </w:rPr>
        <w:t>Identify the basic inductive fallacies.</w:t>
      </w:r>
    </w:p>
    <w:p w14:paraId="511F5AA8" w14:textId="77777777" w:rsidR="00E50294" w:rsidRPr="00DD77DF" w:rsidRDefault="00E50294" w:rsidP="00E50294">
      <w:pPr>
        <w:widowControl/>
        <w:numPr>
          <w:ilvl w:val="1"/>
          <w:numId w:val="1"/>
        </w:numPr>
        <w:tabs>
          <w:tab w:val="left" w:pos="900"/>
        </w:tabs>
        <w:ind w:left="900" w:hanging="450"/>
        <w:rPr>
          <w:rFonts w:ascii="Arial" w:hAnsi="Arial" w:cs="Arial"/>
        </w:rPr>
      </w:pPr>
      <w:r w:rsidRPr="00DD77DF">
        <w:rPr>
          <w:rFonts w:ascii="Arial" w:hAnsi="Arial" w:cs="Arial"/>
        </w:rPr>
        <w:t>Understand the distinction between strong and weak arguments.</w:t>
      </w:r>
    </w:p>
    <w:p w14:paraId="3AE5B26D" w14:textId="77777777" w:rsidR="00E50294" w:rsidRDefault="00E5029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B68C45D" w14:textId="1AF4287A" w:rsidR="00FB5A6A" w:rsidRDefault="000D392A" w:rsidP="006849C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Date approved by the Governing Board:  </w:t>
      </w:r>
      <w:r w:rsidR="003746F7">
        <w:rPr>
          <w:rFonts w:ascii="Arial" w:hAnsi="Arial"/>
        </w:rPr>
        <w:t>December 11, 2018</w:t>
      </w:r>
    </w:p>
    <w:sectPr w:rsidR="00FB5A6A" w:rsidSect="002B5603">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D8FD7" w14:textId="77777777" w:rsidR="00026327" w:rsidRDefault="00026327">
      <w:pPr>
        <w:spacing w:line="20" w:lineRule="exact"/>
        <w:rPr>
          <w:sz w:val="24"/>
        </w:rPr>
      </w:pPr>
    </w:p>
  </w:endnote>
  <w:endnote w:type="continuationSeparator" w:id="0">
    <w:p w14:paraId="67A4FFF1" w14:textId="77777777" w:rsidR="00026327" w:rsidRDefault="00026327">
      <w:r>
        <w:rPr>
          <w:sz w:val="24"/>
        </w:rPr>
        <w:t xml:space="preserve"> </w:t>
      </w:r>
    </w:p>
  </w:endnote>
  <w:endnote w:type="continuationNotice" w:id="1">
    <w:p w14:paraId="37C561CC" w14:textId="77777777" w:rsidR="00026327" w:rsidRDefault="000263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52532" w14:textId="77777777" w:rsidR="00026327" w:rsidRDefault="00026327">
      <w:r>
        <w:rPr>
          <w:sz w:val="24"/>
        </w:rPr>
        <w:separator/>
      </w:r>
    </w:p>
  </w:footnote>
  <w:footnote w:type="continuationSeparator" w:id="0">
    <w:p w14:paraId="48A3BA98" w14:textId="77777777" w:rsidR="00026327" w:rsidRDefault="00026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635FF"/>
    <w:multiLevelType w:val="hybridMultilevel"/>
    <w:tmpl w:val="84EE1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021BD"/>
    <w:rsid w:val="00016D02"/>
    <w:rsid w:val="00022543"/>
    <w:rsid w:val="00026327"/>
    <w:rsid w:val="000756F5"/>
    <w:rsid w:val="00094EF6"/>
    <w:rsid w:val="000A2B7E"/>
    <w:rsid w:val="000D392A"/>
    <w:rsid w:val="001004CF"/>
    <w:rsid w:val="00104354"/>
    <w:rsid w:val="0013088A"/>
    <w:rsid w:val="001604E5"/>
    <w:rsid w:val="001C0B1D"/>
    <w:rsid w:val="001C0BE9"/>
    <w:rsid w:val="0022213A"/>
    <w:rsid w:val="00292C69"/>
    <w:rsid w:val="00293192"/>
    <w:rsid w:val="002A786F"/>
    <w:rsid w:val="002B5603"/>
    <w:rsid w:val="0030095F"/>
    <w:rsid w:val="00317BE2"/>
    <w:rsid w:val="003400B3"/>
    <w:rsid w:val="00357F2B"/>
    <w:rsid w:val="003730CC"/>
    <w:rsid w:val="003746F7"/>
    <w:rsid w:val="003959FA"/>
    <w:rsid w:val="003A2DBE"/>
    <w:rsid w:val="003B18B9"/>
    <w:rsid w:val="003B6770"/>
    <w:rsid w:val="003E54DB"/>
    <w:rsid w:val="0041452F"/>
    <w:rsid w:val="00477AF2"/>
    <w:rsid w:val="004841E5"/>
    <w:rsid w:val="00537948"/>
    <w:rsid w:val="005B6E49"/>
    <w:rsid w:val="00606B27"/>
    <w:rsid w:val="006849C7"/>
    <w:rsid w:val="00747A4F"/>
    <w:rsid w:val="00770876"/>
    <w:rsid w:val="007810FD"/>
    <w:rsid w:val="007F6693"/>
    <w:rsid w:val="008709E8"/>
    <w:rsid w:val="0093098B"/>
    <w:rsid w:val="009F3581"/>
    <w:rsid w:val="00A25AFB"/>
    <w:rsid w:val="00A33EA1"/>
    <w:rsid w:val="00A9186B"/>
    <w:rsid w:val="00AE7D24"/>
    <w:rsid w:val="00AF2B00"/>
    <w:rsid w:val="00B45784"/>
    <w:rsid w:val="00B55589"/>
    <w:rsid w:val="00B96585"/>
    <w:rsid w:val="00B97054"/>
    <w:rsid w:val="00BB6434"/>
    <w:rsid w:val="00BC4199"/>
    <w:rsid w:val="00BD4D45"/>
    <w:rsid w:val="00BD581F"/>
    <w:rsid w:val="00BE0BF0"/>
    <w:rsid w:val="00BE67DD"/>
    <w:rsid w:val="00C3394D"/>
    <w:rsid w:val="00C658F3"/>
    <w:rsid w:val="00C70F99"/>
    <w:rsid w:val="00CB7982"/>
    <w:rsid w:val="00CF1F48"/>
    <w:rsid w:val="00D41388"/>
    <w:rsid w:val="00D52900"/>
    <w:rsid w:val="00D771B7"/>
    <w:rsid w:val="00DA5FAA"/>
    <w:rsid w:val="00DB3BEA"/>
    <w:rsid w:val="00DD5552"/>
    <w:rsid w:val="00DE75CD"/>
    <w:rsid w:val="00E05A5F"/>
    <w:rsid w:val="00E1496A"/>
    <w:rsid w:val="00E16BC1"/>
    <w:rsid w:val="00E50294"/>
    <w:rsid w:val="00E541B1"/>
    <w:rsid w:val="00E60C2D"/>
    <w:rsid w:val="00E8390E"/>
    <w:rsid w:val="00E94921"/>
    <w:rsid w:val="00EB39C0"/>
    <w:rsid w:val="00EB5A0E"/>
    <w:rsid w:val="00ED3D05"/>
    <w:rsid w:val="00EE45B4"/>
    <w:rsid w:val="00F42FEC"/>
    <w:rsid w:val="00F7720A"/>
    <w:rsid w:val="00FA1364"/>
    <w:rsid w:val="00FB5A6A"/>
    <w:rsid w:val="00FE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E62AB1"/>
  <w15:docId w15:val="{DA771177-C2B0-46C6-813F-027DC961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E5"/>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41E5"/>
    <w:rPr>
      <w:sz w:val="24"/>
    </w:rPr>
  </w:style>
  <w:style w:type="character" w:styleId="EndnoteReference">
    <w:name w:val="endnote reference"/>
    <w:basedOn w:val="DefaultParagraphFont"/>
    <w:semiHidden/>
    <w:rsid w:val="004841E5"/>
    <w:rPr>
      <w:vertAlign w:val="superscript"/>
    </w:rPr>
  </w:style>
  <w:style w:type="paragraph" w:styleId="FootnoteText">
    <w:name w:val="footnote text"/>
    <w:basedOn w:val="Normal"/>
    <w:semiHidden/>
    <w:rsid w:val="004841E5"/>
    <w:rPr>
      <w:sz w:val="24"/>
    </w:rPr>
  </w:style>
  <w:style w:type="character" w:styleId="FootnoteReference">
    <w:name w:val="footnote reference"/>
    <w:basedOn w:val="DefaultParagraphFont"/>
    <w:semiHidden/>
    <w:rsid w:val="004841E5"/>
    <w:rPr>
      <w:vertAlign w:val="superscript"/>
    </w:rPr>
  </w:style>
  <w:style w:type="paragraph" w:styleId="TOC1">
    <w:name w:val="toc 1"/>
    <w:basedOn w:val="Normal"/>
    <w:next w:val="Normal"/>
    <w:semiHidden/>
    <w:rsid w:val="004841E5"/>
    <w:pPr>
      <w:tabs>
        <w:tab w:val="right" w:leader="dot" w:pos="9360"/>
      </w:tabs>
      <w:suppressAutoHyphens/>
      <w:spacing w:before="480"/>
      <w:ind w:left="720" w:right="720" w:hanging="720"/>
    </w:pPr>
  </w:style>
  <w:style w:type="paragraph" w:styleId="TOC2">
    <w:name w:val="toc 2"/>
    <w:basedOn w:val="Normal"/>
    <w:next w:val="Normal"/>
    <w:semiHidden/>
    <w:rsid w:val="004841E5"/>
    <w:pPr>
      <w:tabs>
        <w:tab w:val="right" w:leader="dot" w:pos="9360"/>
      </w:tabs>
      <w:suppressAutoHyphens/>
      <w:ind w:left="1440" w:right="720" w:hanging="720"/>
    </w:pPr>
  </w:style>
  <w:style w:type="paragraph" w:styleId="TOC3">
    <w:name w:val="toc 3"/>
    <w:basedOn w:val="Normal"/>
    <w:next w:val="Normal"/>
    <w:semiHidden/>
    <w:rsid w:val="004841E5"/>
    <w:pPr>
      <w:tabs>
        <w:tab w:val="right" w:leader="dot" w:pos="9360"/>
      </w:tabs>
      <w:suppressAutoHyphens/>
      <w:ind w:left="2160" w:right="720" w:hanging="720"/>
    </w:pPr>
  </w:style>
  <w:style w:type="paragraph" w:styleId="TOC4">
    <w:name w:val="toc 4"/>
    <w:basedOn w:val="Normal"/>
    <w:next w:val="Normal"/>
    <w:semiHidden/>
    <w:rsid w:val="004841E5"/>
    <w:pPr>
      <w:tabs>
        <w:tab w:val="right" w:leader="dot" w:pos="9360"/>
      </w:tabs>
      <w:suppressAutoHyphens/>
      <w:ind w:left="2880" w:right="720" w:hanging="720"/>
    </w:pPr>
  </w:style>
  <w:style w:type="paragraph" w:styleId="TOC5">
    <w:name w:val="toc 5"/>
    <w:basedOn w:val="Normal"/>
    <w:next w:val="Normal"/>
    <w:semiHidden/>
    <w:rsid w:val="004841E5"/>
    <w:pPr>
      <w:tabs>
        <w:tab w:val="right" w:leader="dot" w:pos="9360"/>
      </w:tabs>
      <w:suppressAutoHyphens/>
      <w:ind w:left="3600" w:right="720" w:hanging="720"/>
    </w:pPr>
  </w:style>
  <w:style w:type="paragraph" w:styleId="TOC6">
    <w:name w:val="toc 6"/>
    <w:basedOn w:val="Normal"/>
    <w:next w:val="Normal"/>
    <w:semiHidden/>
    <w:rsid w:val="004841E5"/>
    <w:pPr>
      <w:tabs>
        <w:tab w:val="right" w:pos="9360"/>
      </w:tabs>
      <w:suppressAutoHyphens/>
      <w:ind w:left="720" w:hanging="720"/>
    </w:pPr>
  </w:style>
  <w:style w:type="paragraph" w:styleId="TOC7">
    <w:name w:val="toc 7"/>
    <w:basedOn w:val="Normal"/>
    <w:next w:val="Normal"/>
    <w:semiHidden/>
    <w:rsid w:val="004841E5"/>
    <w:pPr>
      <w:suppressAutoHyphens/>
      <w:ind w:left="720" w:hanging="720"/>
    </w:pPr>
  </w:style>
  <w:style w:type="paragraph" w:styleId="TOC8">
    <w:name w:val="toc 8"/>
    <w:basedOn w:val="Normal"/>
    <w:next w:val="Normal"/>
    <w:semiHidden/>
    <w:rsid w:val="004841E5"/>
    <w:pPr>
      <w:tabs>
        <w:tab w:val="right" w:pos="9360"/>
      </w:tabs>
      <w:suppressAutoHyphens/>
      <w:ind w:left="720" w:hanging="720"/>
    </w:pPr>
  </w:style>
  <w:style w:type="paragraph" w:styleId="TOC9">
    <w:name w:val="toc 9"/>
    <w:basedOn w:val="Normal"/>
    <w:next w:val="Normal"/>
    <w:semiHidden/>
    <w:rsid w:val="004841E5"/>
    <w:pPr>
      <w:tabs>
        <w:tab w:val="right" w:leader="dot" w:pos="9360"/>
      </w:tabs>
      <w:suppressAutoHyphens/>
      <w:ind w:left="720" w:hanging="720"/>
    </w:pPr>
  </w:style>
  <w:style w:type="paragraph" w:styleId="Index1">
    <w:name w:val="index 1"/>
    <w:basedOn w:val="Normal"/>
    <w:next w:val="Normal"/>
    <w:semiHidden/>
    <w:rsid w:val="004841E5"/>
    <w:pPr>
      <w:tabs>
        <w:tab w:val="right" w:leader="dot" w:pos="9360"/>
      </w:tabs>
      <w:suppressAutoHyphens/>
      <w:ind w:left="1440" w:right="720" w:hanging="1440"/>
    </w:pPr>
  </w:style>
  <w:style w:type="paragraph" w:styleId="Index2">
    <w:name w:val="index 2"/>
    <w:basedOn w:val="Normal"/>
    <w:next w:val="Normal"/>
    <w:semiHidden/>
    <w:rsid w:val="004841E5"/>
    <w:pPr>
      <w:tabs>
        <w:tab w:val="right" w:leader="dot" w:pos="9360"/>
      </w:tabs>
      <w:suppressAutoHyphens/>
      <w:ind w:left="1440" w:right="720" w:hanging="720"/>
    </w:pPr>
  </w:style>
  <w:style w:type="paragraph" w:styleId="TOAHeading">
    <w:name w:val="toa heading"/>
    <w:basedOn w:val="Normal"/>
    <w:next w:val="Normal"/>
    <w:semiHidden/>
    <w:rsid w:val="004841E5"/>
    <w:pPr>
      <w:tabs>
        <w:tab w:val="right" w:pos="9360"/>
      </w:tabs>
      <w:suppressAutoHyphens/>
    </w:pPr>
  </w:style>
  <w:style w:type="paragraph" w:styleId="Caption">
    <w:name w:val="caption"/>
    <w:basedOn w:val="Normal"/>
    <w:next w:val="Normal"/>
    <w:qFormat/>
    <w:rsid w:val="004841E5"/>
    <w:rPr>
      <w:sz w:val="24"/>
    </w:rPr>
  </w:style>
  <w:style w:type="character" w:customStyle="1" w:styleId="EquationCaption">
    <w:name w:val="_Equation Caption"/>
    <w:rsid w:val="004841E5"/>
  </w:style>
  <w:style w:type="paragraph" w:styleId="BalloonText">
    <w:name w:val="Balloon Text"/>
    <w:basedOn w:val="Normal"/>
    <w:semiHidden/>
    <w:rsid w:val="00F42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777</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4</cp:revision>
  <cp:lastPrinted>2018-10-05T17:19:00Z</cp:lastPrinted>
  <dcterms:created xsi:type="dcterms:W3CDTF">2019-07-15T16:52:00Z</dcterms:created>
  <dcterms:modified xsi:type="dcterms:W3CDTF">2019-07-15T17:02:00Z</dcterms:modified>
</cp:coreProperties>
</file>