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D5315" w14:textId="63E97C86" w:rsidR="002A135F" w:rsidRPr="001140F8" w:rsidRDefault="002A135F" w:rsidP="00967605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GROSSMONT COLLEGE</w:t>
      </w:r>
    </w:p>
    <w:p w14:paraId="75A92989" w14:textId="3D8EEA2A" w:rsidR="002A135F" w:rsidRPr="00967605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="00967605" w:rsidRPr="00967605">
        <w:rPr>
          <w:rFonts w:ascii="Arial" w:hAnsi="Arial"/>
        </w:rPr>
        <w:t>COURSE OUTLINE OF RECORD</w:t>
      </w:r>
    </w:p>
    <w:p w14:paraId="75AB75F6" w14:textId="45C09C88" w:rsidR="002A135F" w:rsidRDefault="002A135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1F5041CB" w14:textId="77777777" w:rsidR="00967605" w:rsidRDefault="00967605" w:rsidP="00967605">
      <w:pPr>
        <w:pStyle w:val="paragraph"/>
        <w:spacing w:before="0" w:beforeAutospacing="0" w:after="0" w:afterAutospacing="0"/>
        <w:ind w:left="4080" w:firstLine="21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04/26/2022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4F8BBC5" w14:textId="77777777" w:rsidR="00967605" w:rsidRDefault="00967605" w:rsidP="00967605">
      <w:pPr>
        <w:pStyle w:val="paragraph"/>
        <w:spacing w:before="0" w:beforeAutospacing="0" w:after="0" w:afterAutospacing="0"/>
        <w:ind w:firstLine="5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06/14/2022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F2A0BF0" w14:textId="742C38E2" w:rsidR="00967605" w:rsidRPr="001140F8" w:rsidRDefault="00967605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4DD94EAF" w14:textId="77777777" w:rsidR="002A135F" w:rsidRPr="001140F8" w:rsidRDefault="005972D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1140F8">
        <w:rPr>
          <w:rFonts w:ascii="Arial" w:hAnsi="Arial" w:cs="Arial"/>
          <w:u w:val="single"/>
        </w:rPr>
        <w:t>MATHEMATICS 178</w:t>
      </w:r>
      <w:r w:rsidR="002A135F" w:rsidRPr="001140F8">
        <w:rPr>
          <w:rFonts w:ascii="Arial" w:hAnsi="Arial" w:cs="Arial"/>
          <w:u w:val="single"/>
        </w:rPr>
        <w:t xml:space="preserve"> – CALCULUS FOR BUSINESS, SOCIAL AND BEHAVIORAL SCIENCES</w:t>
      </w:r>
    </w:p>
    <w:p w14:paraId="24AC7434" w14:textId="77777777"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6F2C68F" w14:textId="33B0026A" w:rsidR="002A135F" w:rsidRPr="001140F8" w:rsidRDefault="002A135F" w:rsidP="0096760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1.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Number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Title</w:t>
      </w:r>
      <w:r w:rsidRPr="001140F8">
        <w:rPr>
          <w:rFonts w:ascii="Arial" w:hAnsi="Arial"/>
        </w:rPr>
        <w:tab/>
      </w:r>
      <w:r w:rsidR="00967605">
        <w:rPr>
          <w:rFonts w:ascii="Arial" w:hAnsi="Arial"/>
        </w:rPr>
        <w:tab/>
      </w:r>
      <w:r w:rsidR="00967605">
        <w:rPr>
          <w:rFonts w:ascii="Arial" w:hAnsi="Arial"/>
        </w:rPr>
        <w:tab/>
      </w:r>
      <w:r w:rsidR="00967605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Units</w:t>
      </w:r>
      <w:r w:rsidRPr="001140F8">
        <w:rPr>
          <w:rFonts w:ascii="Arial" w:hAnsi="Arial"/>
        </w:rPr>
        <w:tab/>
      </w:r>
    </w:p>
    <w:p w14:paraId="2AB8235C" w14:textId="77777777" w:rsidR="002A135F" w:rsidRPr="00124D86" w:rsidRDefault="00124D86" w:rsidP="0096760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753137DE" w14:textId="2E9CAB2E" w:rsidR="002A135F" w:rsidRPr="001140F8" w:rsidRDefault="002A135F" w:rsidP="0096760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MATH 178</w:t>
      </w:r>
      <w:r w:rsidRPr="001140F8">
        <w:rPr>
          <w:rFonts w:ascii="Arial" w:hAnsi="Arial"/>
        </w:rPr>
        <w:tab/>
        <w:t>Calculus for Business</w:t>
      </w:r>
      <w:r w:rsidR="00967605">
        <w:rPr>
          <w:rFonts w:ascii="Arial" w:hAnsi="Arial"/>
        </w:rPr>
        <w:t xml:space="preserve">, </w:t>
      </w:r>
      <w:r w:rsidR="00967605" w:rsidRPr="001140F8">
        <w:rPr>
          <w:rFonts w:ascii="Arial" w:hAnsi="Arial"/>
        </w:rPr>
        <w:t>Social and Behavioral Sciences</w:t>
      </w:r>
      <w:r w:rsidRPr="001140F8">
        <w:rPr>
          <w:rFonts w:ascii="Arial" w:hAnsi="Arial"/>
        </w:rPr>
        <w:tab/>
      </w:r>
      <w:r w:rsidR="00967605">
        <w:rPr>
          <w:rFonts w:ascii="Arial" w:hAnsi="Arial"/>
        </w:rPr>
        <w:tab/>
      </w:r>
      <w:r w:rsidRPr="001140F8">
        <w:rPr>
          <w:rFonts w:ascii="Arial" w:hAnsi="Arial"/>
        </w:rPr>
        <w:t>4</w:t>
      </w:r>
      <w:r w:rsidRPr="001140F8">
        <w:rPr>
          <w:rFonts w:ascii="Arial" w:hAnsi="Arial"/>
        </w:rPr>
        <w:tab/>
      </w:r>
    </w:p>
    <w:p w14:paraId="7C39295E" w14:textId="08D2485E" w:rsidR="002A135F" w:rsidRDefault="002A135F" w:rsidP="0096760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</w:p>
    <w:p w14:paraId="346202D3" w14:textId="41BF536C" w:rsidR="00967605" w:rsidRPr="00967605" w:rsidRDefault="00A4489B" w:rsidP="0096760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967605" w:rsidRPr="00967605">
        <w:rPr>
          <w:rFonts w:ascii="Arial" w:hAnsi="Arial"/>
          <w:u w:val="single"/>
        </w:rPr>
        <w:t>Semester Hours</w:t>
      </w:r>
    </w:p>
    <w:p w14:paraId="63F0226F" w14:textId="137EE3C3" w:rsidR="00967605" w:rsidRPr="00B243E4" w:rsidRDefault="00967605" w:rsidP="00037F0C">
      <w:pPr>
        <w:tabs>
          <w:tab w:val="left" w:pos="450"/>
          <w:tab w:val="left" w:pos="2880"/>
          <w:tab w:val="left" w:pos="3240"/>
          <w:tab w:val="left" w:pos="5940"/>
          <w:tab w:val="left" w:pos="6300"/>
          <w:tab w:val="left" w:pos="7020"/>
          <w:tab w:val="left" w:pos="7380"/>
        </w:tabs>
        <w:spacing w:line="220" w:lineRule="exact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 w:cs="Arial"/>
        </w:rPr>
        <w:t>4</w:t>
      </w:r>
      <w:r w:rsidRPr="0014526D">
        <w:rPr>
          <w:rFonts w:ascii="Arial" w:hAnsi="Arial" w:cs="Arial"/>
        </w:rPr>
        <w:t xml:space="preserve"> hours lecture</w:t>
      </w:r>
      <w:r>
        <w:rPr>
          <w:rFonts w:ascii="Arial" w:hAnsi="Arial" w:cs="Arial"/>
        </w:rPr>
        <w:t>:</w:t>
      </w:r>
      <w:r w:rsidR="002542BC" w:rsidRPr="002542BC">
        <w:rPr>
          <w:rFonts w:ascii="Arial" w:hAnsi="Arial" w:cs="Arial"/>
        </w:rPr>
        <w:t xml:space="preserve"> </w:t>
      </w:r>
      <w:r w:rsidR="00037F0C">
        <w:rPr>
          <w:rFonts w:ascii="Arial" w:hAnsi="Arial" w:cs="Arial"/>
        </w:rPr>
        <w:t xml:space="preserve">64-72 </w:t>
      </w:r>
      <w:r w:rsidR="002542BC">
        <w:rPr>
          <w:rFonts w:ascii="Arial" w:hAnsi="Arial" w:cs="Arial"/>
        </w:rPr>
        <w:t>hours</w:t>
      </w:r>
      <w:r>
        <w:rPr>
          <w:rFonts w:ascii="Arial" w:hAnsi="Arial" w:cs="Arial"/>
        </w:rPr>
        <w:tab/>
      </w:r>
      <w:r w:rsidR="00037F0C">
        <w:rPr>
          <w:rFonts w:ascii="Arial" w:hAnsi="Arial" w:cs="Arial"/>
        </w:rPr>
        <w:t xml:space="preserve">128-144 </w:t>
      </w:r>
      <w:r w:rsidR="002542BC">
        <w:rPr>
          <w:rFonts w:ascii="Arial" w:hAnsi="Arial" w:cs="Arial"/>
        </w:rPr>
        <w:t xml:space="preserve">hours </w:t>
      </w:r>
      <w:r>
        <w:rPr>
          <w:rFonts w:ascii="Arial" w:hAnsi="Arial" w:cs="Arial"/>
        </w:rPr>
        <w:t>outside-of-class hours</w:t>
      </w:r>
      <w:r>
        <w:rPr>
          <w:rFonts w:ascii="Arial" w:hAnsi="Arial" w:cs="Arial"/>
        </w:rPr>
        <w:tab/>
        <w:t>192-216 total hours</w:t>
      </w:r>
    </w:p>
    <w:p w14:paraId="37F506BE" w14:textId="4B5FC6FF" w:rsidR="00A4489B" w:rsidRPr="001140F8" w:rsidRDefault="00A4489B" w:rsidP="00A4489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6B717CA" w14:textId="06866D8B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2.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Prerequisites</w:t>
      </w:r>
    </w:p>
    <w:p w14:paraId="19187D12" w14:textId="1F1B456D" w:rsidR="002A135F" w:rsidRPr="00D77B07" w:rsidRDefault="002A135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967605">
        <w:rPr>
          <w:rFonts w:ascii="Arial" w:hAnsi="Arial" w:cs="Arial"/>
        </w:rPr>
        <w:t xml:space="preserve">A "C" grade or higher in Math </w:t>
      </w:r>
      <w:r w:rsidR="00D658ED" w:rsidRPr="00967605">
        <w:rPr>
          <w:rFonts w:ascii="Arial" w:hAnsi="Arial" w:cs="Arial"/>
        </w:rPr>
        <w:t>108 or Math</w:t>
      </w:r>
      <w:r w:rsidRPr="00967605">
        <w:rPr>
          <w:rFonts w:ascii="Arial" w:hAnsi="Arial" w:cs="Arial"/>
        </w:rPr>
        <w:t>110 or equivalent</w:t>
      </w:r>
      <w:r w:rsidR="00D77B07" w:rsidRPr="00967605">
        <w:rPr>
          <w:rFonts w:ascii="Arial" w:hAnsi="Arial" w:cs="Arial"/>
        </w:rPr>
        <w:t xml:space="preserve"> or appropriate placement beyond intermediate algebra</w:t>
      </w:r>
      <w:r w:rsidRPr="00967605">
        <w:rPr>
          <w:rFonts w:ascii="Arial" w:hAnsi="Arial" w:cs="Arial"/>
        </w:rPr>
        <w:t xml:space="preserve">.  </w:t>
      </w:r>
      <w:r w:rsidR="007A7CF4" w:rsidRPr="00A76912">
        <w:rPr>
          <w:rFonts w:ascii="Arial" w:hAnsi="Arial" w:cs="Arial"/>
          <w:i/>
        </w:rPr>
        <w:t xml:space="preserve">Note:  </w:t>
      </w:r>
      <w:r w:rsidRPr="00A76912">
        <w:rPr>
          <w:rFonts w:ascii="Arial" w:hAnsi="Arial" w:cs="Arial"/>
          <w:i/>
        </w:rPr>
        <w:t>Math 103 is not equivalent to Math 110</w:t>
      </w:r>
    </w:p>
    <w:p w14:paraId="5B82E977" w14:textId="77777777" w:rsidR="00945ABD" w:rsidRPr="001140F8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14:paraId="59730E6B" w14:textId="02C6253C" w:rsidR="00945ABD" w:rsidRPr="001140F8" w:rsidRDefault="00945ABD" w:rsidP="0096760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1140F8">
        <w:rPr>
          <w:rFonts w:ascii="Arial" w:hAnsi="Arial" w:cs="Arial"/>
          <w:u w:val="single"/>
        </w:rPr>
        <w:t>Corequisite</w:t>
      </w:r>
    </w:p>
    <w:p w14:paraId="2DFCFE42" w14:textId="77777777" w:rsidR="00945ABD" w:rsidRPr="001140F8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1140F8">
        <w:rPr>
          <w:rFonts w:ascii="Arial" w:hAnsi="Arial" w:cs="Arial"/>
        </w:rPr>
        <w:t>None</w:t>
      </w:r>
    </w:p>
    <w:p w14:paraId="5DB2E638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87D7629" w14:textId="03BCB640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Recommended Preparation</w:t>
      </w:r>
      <w:bookmarkStart w:id="0" w:name="_GoBack"/>
      <w:bookmarkEnd w:id="0"/>
    </w:p>
    <w:p w14:paraId="602AD696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  <w:r w:rsidR="00091315" w:rsidRPr="001140F8">
        <w:rPr>
          <w:rFonts w:ascii="Arial" w:hAnsi="Arial"/>
        </w:rPr>
        <w:t xml:space="preserve">A “C” grade or higher or “Pass” in </w:t>
      </w:r>
      <w:r w:rsidRPr="001140F8">
        <w:rPr>
          <w:rFonts w:ascii="Arial" w:hAnsi="Arial" w:cs="Arial"/>
        </w:rPr>
        <w:t>Math 175</w:t>
      </w:r>
      <w:r w:rsidR="00091315" w:rsidRPr="001140F8">
        <w:rPr>
          <w:rFonts w:ascii="Arial" w:hAnsi="Arial" w:cs="Arial"/>
        </w:rPr>
        <w:t xml:space="preserve"> or equivalent</w:t>
      </w:r>
      <w:r w:rsidRPr="001140F8">
        <w:rPr>
          <w:rFonts w:ascii="Arial" w:hAnsi="Arial" w:cs="Arial"/>
        </w:rPr>
        <w:t>.</w:t>
      </w:r>
    </w:p>
    <w:p w14:paraId="66773492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3F8BAA5" w14:textId="55CBFD99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3.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Catalog Description</w:t>
      </w:r>
    </w:p>
    <w:p w14:paraId="581D2BEC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1140F8">
        <w:rPr>
          <w:rFonts w:ascii="Arial" w:hAnsi="Arial" w:cs="Arial"/>
        </w:rPr>
        <w:t>An introduction to matrix algebra, differential and integral calculus with applications specifically designed for business, social and behavioral sciences.  Not open to students with credit in Mathematics 180</w:t>
      </w:r>
      <w:r w:rsidR="00C014FC">
        <w:rPr>
          <w:rFonts w:ascii="Arial" w:hAnsi="Arial" w:cs="Arial"/>
        </w:rPr>
        <w:t>.</w:t>
      </w:r>
    </w:p>
    <w:p w14:paraId="722AF0B8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</w:p>
    <w:p w14:paraId="668CE935" w14:textId="3B5FEC17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4.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Objectives</w:t>
      </w:r>
    </w:p>
    <w:p w14:paraId="46DB7B2F" w14:textId="77777777"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The student will:</w:t>
      </w:r>
    </w:p>
    <w:p w14:paraId="6D11873F" w14:textId="287240DD" w:rsidR="002A135F" w:rsidRPr="001140F8" w:rsidRDefault="002A135F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810" w:hanging="360"/>
        <w:rPr>
          <w:rFonts w:ascii="Arial" w:hAnsi="Arial" w:cs="Arial"/>
        </w:rPr>
      </w:pPr>
      <w:r w:rsidRPr="001140F8">
        <w:rPr>
          <w:rFonts w:ascii="Arial" w:hAnsi="Arial"/>
        </w:rPr>
        <w:t>a.</w:t>
      </w:r>
      <w:r w:rsidRPr="001140F8">
        <w:rPr>
          <w:rFonts w:ascii="Arial" w:hAnsi="Arial"/>
        </w:rPr>
        <w:tab/>
      </w:r>
      <w:r w:rsidRPr="001140F8">
        <w:rPr>
          <w:rFonts w:ascii="Arial" w:hAnsi="Arial" w:cs="Arial"/>
        </w:rPr>
        <w:t xml:space="preserve">Sketch graphs of relations </w:t>
      </w:r>
      <w:r w:rsidR="00E97415" w:rsidRPr="001140F8">
        <w:rPr>
          <w:rFonts w:ascii="Arial" w:hAnsi="Arial" w:cs="Arial"/>
        </w:rPr>
        <w:t>and functions using horizontal and vertical asymptotes, intercepts, and first and second derivative test to determine intervals of increasing and decreasing, relative extrema, concavity intervals, and points of inflections.</w:t>
      </w:r>
    </w:p>
    <w:p w14:paraId="547E7F89" w14:textId="3A4C4C14" w:rsidR="002A135F" w:rsidRPr="001140F8" w:rsidRDefault="00E97415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810" w:hanging="360"/>
        <w:rPr>
          <w:rFonts w:ascii="Arial" w:hAnsi="Arial" w:cs="Arial"/>
          <w:strike/>
        </w:rPr>
      </w:pPr>
      <w:r w:rsidRPr="001140F8">
        <w:rPr>
          <w:rFonts w:ascii="Arial" w:hAnsi="Arial" w:cs="Arial"/>
        </w:rPr>
        <w:t>b</w:t>
      </w:r>
      <w:r w:rsidR="002A135F" w:rsidRPr="001140F8">
        <w:rPr>
          <w:rFonts w:ascii="Arial" w:hAnsi="Arial" w:cs="Arial"/>
        </w:rPr>
        <w:t>.</w:t>
      </w:r>
      <w:r w:rsidR="002A135F" w:rsidRPr="001140F8">
        <w:rPr>
          <w:rFonts w:ascii="Arial" w:hAnsi="Arial" w:cs="Arial"/>
        </w:rPr>
        <w:tab/>
        <w:t xml:space="preserve">Select the proper differentiation techniques and differentiate polynomials rational, </w:t>
      </w:r>
      <w:r w:rsidRPr="001140F8">
        <w:rPr>
          <w:rFonts w:ascii="Arial" w:hAnsi="Arial" w:cs="Arial"/>
        </w:rPr>
        <w:t>and logarithmic functions.</w:t>
      </w:r>
    </w:p>
    <w:p w14:paraId="13EF8A28" w14:textId="453C82EB" w:rsidR="00E97415" w:rsidRPr="001140F8" w:rsidRDefault="00967605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   </w:t>
      </w:r>
      <w:r w:rsidR="00E97415" w:rsidRPr="001140F8">
        <w:rPr>
          <w:rFonts w:ascii="Arial" w:hAnsi="Arial" w:cs="Arial"/>
        </w:rPr>
        <w:t>Find the derivatives of functions involving constants, sums, differences, products, quotients, and the chain rule.</w:t>
      </w:r>
    </w:p>
    <w:p w14:paraId="6793DCC6" w14:textId="77777777" w:rsidR="00E97415" w:rsidRPr="001140F8" w:rsidRDefault="002A135F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E97415" w:rsidRPr="001140F8">
        <w:rPr>
          <w:rFonts w:ascii="Arial" w:hAnsi="Arial" w:cs="Arial"/>
        </w:rPr>
        <w:t>d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</w:r>
      <w:r w:rsidR="00E97415" w:rsidRPr="001140F8">
        <w:rPr>
          <w:rFonts w:ascii="Arial" w:hAnsi="Arial" w:cs="Arial"/>
        </w:rPr>
        <w:t>Use derivatives to find rates of change and tangent lines.</w:t>
      </w:r>
    </w:p>
    <w:p w14:paraId="2E897345" w14:textId="77777777" w:rsidR="00E97415" w:rsidRPr="001140F8" w:rsidRDefault="00E97415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  <w:t xml:space="preserve">e.  </w:t>
      </w:r>
      <w:r w:rsidRPr="001140F8">
        <w:rPr>
          <w:rFonts w:ascii="Arial" w:hAnsi="Arial" w:cs="Arial"/>
        </w:rPr>
        <w:tab/>
        <w:t>Use calculus to analyze revenue, cost, and profit.</w:t>
      </w:r>
    </w:p>
    <w:p w14:paraId="6A17E1A6" w14:textId="10C22FDC" w:rsidR="00E97415" w:rsidRPr="001140F8" w:rsidRDefault="00E97415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  <w:t xml:space="preserve">f.  </w:t>
      </w:r>
      <w:r w:rsidR="00966484" w:rsidRPr="001140F8">
        <w:rPr>
          <w:rFonts w:ascii="Arial" w:hAnsi="Arial" w:cs="Arial"/>
        </w:rPr>
        <w:t xml:space="preserve">   Analyze the marginal cost, profit, and revenue when given the appropriate function</w:t>
      </w:r>
    </w:p>
    <w:p w14:paraId="3138975D" w14:textId="61484412" w:rsidR="00E97415" w:rsidRDefault="00967605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     g.    </w:t>
      </w:r>
      <w:r w:rsidR="00966484" w:rsidRPr="001140F8">
        <w:rPr>
          <w:rFonts w:ascii="Arial" w:hAnsi="Arial" w:cs="Arial"/>
        </w:rPr>
        <w:t>Determine maxima and minima in optimization problems using derivatives.</w:t>
      </w:r>
    </w:p>
    <w:p w14:paraId="6313A080" w14:textId="055D1EDA" w:rsidR="0077166E" w:rsidRPr="001B0506" w:rsidRDefault="0077166E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810" w:hanging="81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  <w:t xml:space="preserve">h.    </w:t>
      </w:r>
      <w:r w:rsidRPr="00947034">
        <w:rPr>
          <w:rFonts w:ascii="Calibri" w:hAnsi="Calibri"/>
          <w:color w:val="000000"/>
          <w:sz w:val="22"/>
          <w:szCs w:val="22"/>
          <w:shd w:val="clear" w:color="auto" w:fill="FFFFFF"/>
        </w:rPr>
        <w:t>Find</w:t>
      </w:r>
      <w:r w:rsidR="00E00DB6" w:rsidRPr="00947034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947034">
        <w:rPr>
          <w:rFonts w:ascii="Calibri" w:hAnsi="Calibri"/>
          <w:color w:val="000000"/>
          <w:sz w:val="22"/>
          <w:szCs w:val="22"/>
          <w:shd w:val="clear" w:color="auto" w:fill="FFFFFF"/>
        </w:rPr>
        <w:t>definite and indefinite integrals by using the general integral formulas,</w:t>
      </w:r>
      <w:r w:rsidR="00967605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integration by substitution, </w:t>
      </w:r>
      <w:proofErr w:type="gramStart"/>
      <w:r w:rsidRPr="00947034">
        <w:rPr>
          <w:rFonts w:ascii="Calibri" w:hAnsi="Calibri"/>
          <w:color w:val="000000"/>
          <w:sz w:val="22"/>
          <w:szCs w:val="22"/>
          <w:shd w:val="clear" w:color="auto" w:fill="FFFFFF"/>
        </w:rPr>
        <w:t>and</w:t>
      </w:r>
      <w:proofErr w:type="gramEnd"/>
      <w:r w:rsidRPr="00947034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other integration techniques</w:t>
      </w:r>
    </w:p>
    <w:p w14:paraId="030146EA" w14:textId="77777777" w:rsidR="002A135F" w:rsidRPr="001140F8" w:rsidRDefault="00966484" w:rsidP="00967605">
      <w:pPr>
        <w:tabs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proofErr w:type="spellStart"/>
      <w:r w:rsidR="0077166E">
        <w:rPr>
          <w:rFonts w:ascii="Arial" w:hAnsi="Arial" w:cs="Arial"/>
        </w:rPr>
        <w:t>i</w:t>
      </w:r>
      <w:proofErr w:type="spellEnd"/>
      <w:r w:rsidRPr="001140F8">
        <w:rPr>
          <w:rFonts w:ascii="Arial" w:hAnsi="Arial" w:cs="Arial"/>
        </w:rPr>
        <w:t xml:space="preserve">.    </w:t>
      </w:r>
      <w:r w:rsidR="00A4489B">
        <w:rPr>
          <w:rFonts w:ascii="Arial" w:hAnsi="Arial" w:cs="Arial"/>
        </w:rPr>
        <w:tab/>
      </w:r>
      <w:r w:rsidR="002A135F" w:rsidRPr="001140F8">
        <w:rPr>
          <w:rFonts w:ascii="Arial" w:hAnsi="Arial" w:cs="Arial"/>
        </w:rPr>
        <w:t>Select the proper integration technique and integrate polynomial, rational</w:t>
      </w:r>
      <w:r w:rsidR="002055D5" w:rsidRPr="001140F8">
        <w:rPr>
          <w:rFonts w:ascii="Arial" w:hAnsi="Arial" w:cs="Arial"/>
        </w:rPr>
        <w:t>, and logarithmic functions</w:t>
      </w:r>
      <w:r w:rsidR="00EA7E29">
        <w:rPr>
          <w:rFonts w:ascii="Arial" w:hAnsi="Arial" w:cs="Arial"/>
        </w:rPr>
        <w:t>.</w:t>
      </w:r>
      <w:r w:rsidR="002A135F" w:rsidRPr="001140F8">
        <w:rPr>
          <w:rFonts w:ascii="Arial" w:hAnsi="Arial" w:cs="Arial"/>
          <w:strike/>
        </w:rPr>
        <w:t xml:space="preserve"> </w:t>
      </w:r>
    </w:p>
    <w:p w14:paraId="630A2E83" w14:textId="0A7014FF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77166E">
        <w:rPr>
          <w:rFonts w:ascii="Arial" w:hAnsi="Arial" w:cs="Arial"/>
        </w:rPr>
        <w:t>j</w:t>
      </w:r>
      <w:r w:rsidRPr="001140F8">
        <w:rPr>
          <w:rFonts w:ascii="Arial" w:hAnsi="Arial" w:cs="Arial"/>
        </w:rPr>
        <w:t>.     Use integration in business and economics applications and the social sciences.</w:t>
      </w:r>
    </w:p>
    <w:p w14:paraId="18A73794" w14:textId="77777777" w:rsidR="002A135F" w:rsidRPr="001140F8" w:rsidRDefault="002A135F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77166E">
        <w:rPr>
          <w:rFonts w:ascii="Arial" w:hAnsi="Arial" w:cs="Arial"/>
        </w:rPr>
        <w:t>k</w:t>
      </w:r>
      <w:r w:rsidR="000D0E4D"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Solve systems of linear equations by using matrix methods.</w:t>
      </w:r>
    </w:p>
    <w:p w14:paraId="620BE707" w14:textId="77777777" w:rsidR="002A135F" w:rsidRPr="001140F8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229BCFD0" w14:textId="6B95FF77" w:rsidR="002A135F" w:rsidRPr="001140F8" w:rsidRDefault="002A135F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 xml:space="preserve"> 5.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Instructional Facilities</w:t>
      </w:r>
    </w:p>
    <w:p w14:paraId="4E801615" w14:textId="54A0554E" w:rsidR="000D0E4D" w:rsidRPr="001140F8" w:rsidRDefault="002A135F" w:rsidP="00A4489B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ab/>
      </w:r>
      <w:r w:rsidR="000D0E4D" w:rsidRPr="001140F8">
        <w:rPr>
          <w:rFonts w:ascii="Arial" w:hAnsi="Arial"/>
        </w:rPr>
        <w:t>Standard classroom.</w:t>
      </w:r>
    </w:p>
    <w:p w14:paraId="70046ED2" w14:textId="4B91E60E" w:rsidR="000D0E4D" w:rsidRPr="001140F8" w:rsidRDefault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/>
        </w:rPr>
        <w:tab/>
      </w:r>
    </w:p>
    <w:p w14:paraId="5A527CF0" w14:textId="1951272F" w:rsidR="002A135F" w:rsidRPr="001140F8" w:rsidRDefault="002A135F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>6.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Special Materials Required of Student</w:t>
      </w:r>
    </w:p>
    <w:p w14:paraId="298FDD07" w14:textId="6171F4C7" w:rsidR="005B4E92" w:rsidRDefault="003C702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</w:r>
      <w:r w:rsidR="000D0E4D" w:rsidRPr="001140F8">
        <w:rPr>
          <w:rFonts w:ascii="Arial" w:hAnsi="Arial"/>
        </w:rPr>
        <w:t xml:space="preserve">Graphing </w:t>
      </w:r>
      <w:r w:rsidR="006E1BE8">
        <w:rPr>
          <w:rFonts w:ascii="Arial" w:hAnsi="Arial"/>
        </w:rPr>
        <w:t>c</w:t>
      </w:r>
      <w:r w:rsidR="00967605">
        <w:rPr>
          <w:rFonts w:ascii="Arial" w:hAnsi="Arial"/>
        </w:rPr>
        <w:t>alculator</w:t>
      </w:r>
    </w:p>
    <w:p w14:paraId="3D15926A" w14:textId="77777777" w:rsidR="00806F14" w:rsidRPr="001140F8" w:rsidRDefault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07184DEF" w14:textId="61EB17C4" w:rsidR="002A135F" w:rsidRPr="00967605" w:rsidRDefault="002A135F" w:rsidP="00967605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>7.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Content</w:t>
      </w:r>
    </w:p>
    <w:p w14:paraId="4A72780E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/>
        </w:rPr>
        <w:tab/>
      </w:r>
      <w:r w:rsidR="005B4E92">
        <w:rPr>
          <w:rFonts w:ascii="Arial" w:hAnsi="Arial"/>
        </w:rPr>
        <w:t>a.</w:t>
      </w:r>
      <w:r w:rsidR="005B4E92">
        <w:rPr>
          <w:rFonts w:ascii="Arial" w:hAnsi="Arial"/>
        </w:rPr>
        <w:tab/>
      </w:r>
      <w:r w:rsidRPr="001140F8">
        <w:rPr>
          <w:rFonts w:ascii="Arial" w:hAnsi="Arial" w:cs="Arial"/>
        </w:rPr>
        <w:t>Coordinate planes and graphs of equations.</w:t>
      </w:r>
    </w:p>
    <w:p w14:paraId="24748DB3" w14:textId="77777777" w:rsidR="000D0E4D" w:rsidRPr="001140F8" w:rsidRDefault="005B4E92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0D0E4D" w:rsidRPr="001140F8">
        <w:rPr>
          <w:rFonts w:ascii="Arial" w:hAnsi="Arial" w:cs="Arial"/>
        </w:rPr>
        <w:t>Functions and their graphs, including exponential and logarithmic functions.</w:t>
      </w:r>
    </w:p>
    <w:p w14:paraId="266CD2FC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c.</w:t>
      </w:r>
      <w:r w:rsidRPr="001140F8">
        <w:rPr>
          <w:rFonts w:ascii="Arial" w:hAnsi="Arial" w:cs="Arial"/>
        </w:rPr>
        <w:tab/>
        <w:t>Matrix algebra, systems of linear equations.</w:t>
      </w:r>
    </w:p>
    <w:p w14:paraId="37E6E7E9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d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Limits and intuitive definition of derivative.</w:t>
      </w:r>
    </w:p>
    <w:p w14:paraId="305BB1BC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e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Increments, tangent lines, and rate of change.</w:t>
      </w:r>
    </w:p>
    <w:p w14:paraId="48BE35D7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f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Rules of differentiation including sum, product, quotient, and chain rule.</w:t>
      </w:r>
    </w:p>
    <w:p w14:paraId="442449F4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g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Applications of differentiation such as marginal analysis, optimization, and curve sketching.</w:t>
      </w:r>
    </w:p>
    <w:p w14:paraId="3F35EF1B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proofErr w:type="gramStart"/>
      <w:r w:rsidR="005B4E92">
        <w:rPr>
          <w:rFonts w:ascii="Arial" w:hAnsi="Arial" w:cs="Arial"/>
        </w:rPr>
        <w:t>h</w:t>
      </w:r>
      <w:proofErr w:type="gramEnd"/>
      <w:r w:rsidRPr="001140F8">
        <w:rPr>
          <w:rFonts w:ascii="Arial" w:hAnsi="Arial" w:cs="Arial"/>
        </w:rPr>
        <w:tab/>
        <w:t>Implicit differentiation, related rates.</w:t>
      </w:r>
    </w:p>
    <w:p w14:paraId="1322B401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lastRenderedPageBreak/>
        <w:tab/>
      </w:r>
      <w:proofErr w:type="spellStart"/>
      <w:r w:rsidR="006E1BE8">
        <w:rPr>
          <w:rFonts w:ascii="Arial" w:hAnsi="Arial" w:cs="Arial"/>
        </w:rPr>
        <w:t>i</w:t>
      </w:r>
      <w:proofErr w:type="spellEnd"/>
      <w:r w:rsidR="006E1BE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The integral, indefinite and definite integrals.</w:t>
      </w:r>
    </w:p>
    <w:p w14:paraId="356051FF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j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Multiple techniques of integration including substitution and integration by parts.</w:t>
      </w:r>
    </w:p>
    <w:p w14:paraId="4B366FFD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k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Applications of integration in business and economics and the social sciences.</w:t>
      </w:r>
    </w:p>
    <w:p w14:paraId="02731A46" w14:textId="77777777" w:rsidR="000D0E4D" w:rsidRPr="001140F8" w:rsidRDefault="000D0E4D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  <w:r w:rsidR="005B4E92">
        <w:rPr>
          <w:rFonts w:ascii="Arial" w:hAnsi="Arial" w:cs="Arial"/>
        </w:rPr>
        <w:t>l</w:t>
      </w:r>
      <w:r w:rsidRPr="001140F8">
        <w:rPr>
          <w:rFonts w:ascii="Arial" w:hAnsi="Arial" w:cs="Arial"/>
        </w:rPr>
        <w:t>.</w:t>
      </w:r>
      <w:r w:rsidRPr="001140F8">
        <w:rPr>
          <w:rFonts w:ascii="Arial" w:hAnsi="Arial" w:cs="Arial"/>
        </w:rPr>
        <w:tab/>
        <w:t>Transcendental function, derivatives, and integrals of transcendental functions.</w:t>
      </w:r>
    </w:p>
    <w:p w14:paraId="14C3AF59" w14:textId="77777777" w:rsidR="000D0E4D" w:rsidRPr="001140F8" w:rsidRDefault="005B4E92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m</w:t>
      </w:r>
      <w:r w:rsidR="000D0E4D" w:rsidRPr="001140F8">
        <w:rPr>
          <w:rFonts w:ascii="Arial" w:hAnsi="Arial" w:cs="Arial"/>
        </w:rPr>
        <w:t>.</w:t>
      </w:r>
      <w:r w:rsidR="000D0E4D" w:rsidRPr="001140F8">
        <w:rPr>
          <w:rFonts w:ascii="Arial" w:hAnsi="Arial" w:cs="Arial"/>
        </w:rPr>
        <w:tab/>
        <w:t>Area between curves.</w:t>
      </w:r>
    </w:p>
    <w:p w14:paraId="322A9A7D" w14:textId="76BE0B77" w:rsidR="002A135F" w:rsidRDefault="005B4E92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n</w:t>
      </w:r>
      <w:r w:rsidR="000D0E4D" w:rsidRPr="001140F8">
        <w:rPr>
          <w:rFonts w:ascii="Arial" w:hAnsi="Arial" w:cs="Arial"/>
        </w:rPr>
        <w:t>.</w:t>
      </w:r>
      <w:r w:rsidR="000D0E4D" w:rsidRPr="001140F8">
        <w:rPr>
          <w:rFonts w:ascii="Arial" w:hAnsi="Arial" w:cs="Arial"/>
        </w:rPr>
        <w:tab/>
        <w:t>Approximating definite integrals as a sum.</w:t>
      </w:r>
    </w:p>
    <w:p w14:paraId="73CAD2B5" w14:textId="0DD08EC0" w:rsidR="00D55A03" w:rsidRPr="00967605" w:rsidRDefault="00D55A03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D55A03">
        <w:rPr>
          <w:rFonts w:ascii="Arial" w:hAnsi="Arial" w:cs="Arial"/>
          <w:b/>
          <w:bCs/>
        </w:rPr>
        <w:tab/>
      </w:r>
      <w:r w:rsidRPr="00967605">
        <w:rPr>
          <w:rFonts w:ascii="Arial" w:hAnsi="Arial" w:cs="Arial"/>
        </w:rPr>
        <w:t>o.</w:t>
      </w:r>
      <w:r w:rsidRPr="00967605">
        <w:rPr>
          <w:rFonts w:ascii="Arial" w:hAnsi="Arial" w:cs="Arial"/>
        </w:rPr>
        <w:tab/>
        <w:t>Introduce contributions from a diverse group of mathematicians relevant to the content of the course.</w:t>
      </w:r>
    </w:p>
    <w:p w14:paraId="15012110" w14:textId="43B00726" w:rsidR="00D55A03" w:rsidRPr="003C7025" w:rsidRDefault="00D55A03" w:rsidP="00967605">
      <w:pPr>
        <w:tabs>
          <w:tab w:val="left" w:pos="0"/>
          <w:tab w:val="left" w:pos="450"/>
          <w:tab w:val="left" w:pos="81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967605">
        <w:rPr>
          <w:rFonts w:ascii="Arial" w:hAnsi="Arial" w:cs="Arial"/>
          <w:b/>
          <w:bCs/>
        </w:rPr>
        <w:tab/>
      </w:r>
      <w:r w:rsidRPr="00967605">
        <w:rPr>
          <w:rFonts w:ascii="Arial" w:hAnsi="Arial" w:cs="Arial"/>
        </w:rPr>
        <w:t>p.</w:t>
      </w:r>
      <w:r w:rsidRPr="00967605">
        <w:rPr>
          <w:rFonts w:ascii="Arial" w:hAnsi="Arial" w:cs="Arial"/>
        </w:rPr>
        <w:tab/>
        <w:t>Application problems relevant to current events and students’ lived experiences.</w:t>
      </w:r>
    </w:p>
    <w:p w14:paraId="27757DE3" w14:textId="77777777" w:rsidR="005B4E92" w:rsidRDefault="002A135F" w:rsidP="005B4E92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1140F8">
        <w:rPr>
          <w:rFonts w:ascii="Arial" w:hAnsi="Arial" w:cs="Arial"/>
        </w:rPr>
        <w:tab/>
      </w:r>
    </w:p>
    <w:p w14:paraId="665449CA" w14:textId="78942715" w:rsidR="002A135F" w:rsidRPr="00967605" w:rsidRDefault="002A135F" w:rsidP="00967605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1140F8">
        <w:rPr>
          <w:rFonts w:ascii="Arial" w:hAnsi="Arial"/>
        </w:rPr>
        <w:t xml:space="preserve"> 8.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Method of Instruction</w:t>
      </w:r>
    </w:p>
    <w:p w14:paraId="0C4AA7F8" w14:textId="4E813F67" w:rsidR="00D55A03" w:rsidRPr="003C7025" w:rsidRDefault="00D55A0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Pr="00967605">
        <w:rPr>
          <w:rFonts w:ascii="Arial" w:hAnsi="Arial" w:cs="Arial"/>
        </w:rPr>
        <w:t xml:space="preserve">Employ </w:t>
      </w:r>
      <w:r w:rsidR="006D356A" w:rsidRPr="00967605">
        <w:rPr>
          <w:rFonts w:ascii="Arial" w:hAnsi="Arial" w:cs="Arial"/>
        </w:rPr>
        <w:t>a variety of teaching methods, including lectures, instructor presented examples, student-led discussions, collaborative learning, think-pair-share,</w:t>
      </w:r>
      <w:r w:rsidR="000D1D77" w:rsidRPr="00967605">
        <w:rPr>
          <w:rFonts w:ascii="Arial" w:hAnsi="Arial" w:cs="Arial"/>
        </w:rPr>
        <w:t xml:space="preserve"> formative assessments (e.g. exit slips)</w:t>
      </w:r>
      <w:r w:rsidR="000D1D77" w:rsidRPr="00967605">
        <w:t>,</w:t>
      </w:r>
      <w:r w:rsidR="006D356A" w:rsidRPr="00967605">
        <w:rPr>
          <w:rFonts w:ascii="Arial" w:hAnsi="Arial" w:cs="Arial"/>
        </w:rPr>
        <w:t xml:space="preserve"> and multimedia presentations. These instructional techniques strive to include students’ lived experiences and different cultural and historical perspectives</w:t>
      </w:r>
      <w:r w:rsidR="003C7025" w:rsidRPr="00967605">
        <w:rPr>
          <w:rFonts w:ascii="Arial" w:hAnsi="Arial" w:cs="Arial"/>
        </w:rPr>
        <w:t>.</w:t>
      </w:r>
    </w:p>
    <w:p w14:paraId="2F4F6A44" w14:textId="77777777" w:rsidR="00C014FC" w:rsidRDefault="00C014FC" w:rsidP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</w:p>
    <w:p w14:paraId="373D08D6" w14:textId="38AA50C9" w:rsidR="002A135F" w:rsidRPr="001140F8" w:rsidRDefault="002A135F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 xml:space="preserve"> 9.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Methods of Evaluating Student Performance</w:t>
      </w:r>
    </w:p>
    <w:p w14:paraId="3B88D7B4" w14:textId="77777777" w:rsidR="002A135F" w:rsidRPr="001140F8" w:rsidRDefault="002A135F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 w:rsidRPr="001140F8">
        <w:rPr>
          <w:rFonts w:ascii="Arial" w:hAnsi="Arial" w:cs="Arial"/>
        </w:rPr>
        <w:t>Homework</w:t>
      </w:r>
    </w:p>
    <w:p w14:paraId="0BC7E5B1" w14:textId="601F77F7" w:rsidR="002A135F" w:rsidRPr="00967605" w:rsidRDefault="002A135F" w:rsidP="001164D6">
      <w:pPr>
        <w:numPr>
          <w:ilvl w:val="0"/>
          <w:numId w:val="1"/>
        </w:numPr>
        <w:tabs>
          <w:tab w:val="clear" w:pos="1296"/>
          <w:tab w:val="left" w:pos="432"/>
          <w:tab w:val="left" w:pos="810"/>
          <w:tab w:val="num" w:pos="126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left="810" w:hanging="360"/>
        <w:rPr>
          <w:rFonts w:ascii="Arial" w:hAnsi="Arial" w:cs="Arial"/>
        </w:rPr>
      </w:pPr>
      <w:r w:rsidRPr="00967605">
        <w:rPr>
          <w:rFonts w:ascii="Arial" w:hAnsi="Arial" w:cs="Arial"/>
        </w:rPr>
        <w:t xml:space="preserve">Independent exploration activities </w:t>
      </w:r>
      <w:r w:rsidR="00EC70AD" w:rsidRPr="00967605">
        <w:rPr>
          <w:rFonts w:ascii="Arial" w:hAnsi="Arial" w:cs="Arial"/>
        </w:rPr>
        <w:t xml:space="preserve">(e.g. </w:t>
      </w:r>
      <w:r w:rsidR="00753046" w:rsidRPr="00967605">
        <w:rPr>
          <w:rFonts w:ascii="Arial" w:hAnsi="Arial" w:cs="Arial"/>
        </w:rPr>
        <w:t>economic projects involving marginal cost, marginal revenue, and</w:t>
      </w:r>
      <w:r w:rsidR="001164D6" w:rsidRPr="00967605">
        <w:rPr>
          <w:rFonts w:ascii="Arial" w:hAnsi="Arial" w:cs="Arial"/>
        </w:rPr>
        <w:t xml:space="preserve"> </w:t>
      </w:r>
      <w:r w:rsidR="00753046" w:rsidRPr="00967605">
        <w:rPr>
          <w:rFonts w:ascii="Arial" w:hAnsi="Arial" w:cs="Arial"/>
        </w:rPr>
        <w:t>elasticity)</w:t>
      </w:r>
    </w:p>
    <w:p w14:paraId="0EC36DDA" w14:textId="77777777" w:rsidR="002A135F" w:rsidRPr="001140F8" w:rsidRDefault="002A135F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 w:rsidRPr="001140F8">
        <w:rPr>
          <w:rFonts w:ascii="Arial" w:hAnsi="Arial" w:cs="Arial"/>
        </w:rPr>
        <w:t>Class participation/problem presentations</w:t>
      </w:r>
    </w:p>
    <w:p w14:paraId="7A5A00A9" w14:textId="77777777" w:rsidR="002A135F" w:rsidRPr="00C014FC" w:rsidRDefault="002A135F" w:rsidP="005F4DD7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 w:rsidRPr="00C014FC">
        <w:rPr>
          <w:rFonts w:ascii="Arial" w:hAnsi="Arial" w:cs="Arial"/>
        </w:rPr>
        <w:t>Quizzes</w:t>
      </w:r>
      <w:r w:rsidR="00C014FC" w:rsidRPr="00C014FC">
        <w:rPr>
          <w:rFonts w:ascii="Arial" w:hAnsi="Arial" w:cs="Arial"/>
        </w:rPr>
        <w:t>, m</w:t>
      </w:r>
      <w:r w:rsidRPr="00C014FC">
        <w:rPr>
          <w:rFonts w:ascii="Arial" w:hAnsi="Arial" w:cs="Arial"/>
        </w:rPr>
        <w:t>id-term of chapter exams</w:t>
      </w:r>
      <w:r w:rsidR="00C014FC" w:rsidRPr="00C014FC">
        <w:rPr>
          <w:rFonts w:ascii="Arial" w:hAnsi="Arial" w:cs="Arial"/>
        </w:rPr>
        <w:t xml:space="preserve">, and </w:t>
      </w:r>
      <w:r w:rsidR="00C014FC">
        <w:rPr>
          <w:rFonts w:ascii="Arial" w:hAnsi="Arial" w:cs="Arial"/>
        </w:rPr>
        <w:t>i</w:t>
      </w:r>
      <w:r w:rsidRPr="00C014FC">
        <w:rPr>
          <w:rFonts w:ascii="Arial" w:hAnsi="Arial" w:cs="Arial"/>
        </w:rPr>
        <w:t xml:space="preserve">n-class </w:t>
      </w:r>
      <w:r w:rsidR="00C014FC">
        <w:rPr>
          <w:rFonts w:ascii="Arial" w:hAnsi="Arial" w:cs="Arial"/>
        </w:rPr>
        <w:t>comprehensive final exam.</w:t>
      </w:r>
    </w:p>
    <w:p w14:paraId="69D843A3" w14:textId="77777777" w:rsidR="002A135F" w:rsidRPr="001140F8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41FCCA08" w14:textId="73EBEB98" w:rsidR="002A135F" w:rsidRPr="001140F8" w:rsidRDefault="002A135F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>10.</w:t>
      </w:r>
      <w:r w:rsidRPr="001140F8">
        <w:rPr>
          <w:rFonts w:ascii="Arial" w:hAnsi="Arial"/>
        </w:rPr>
        <w:tab/>
      </w:r>
      <w:proofErr w:type="gramStart"/>
      <w:r w:rsidRPr="001140F8">
        <w:rPr>
          <w:rFonts w:ascii="Arial" w:hAnsi="Arial"/>
          <w:u w:val="single"/>
        </w:rPr>
        <w:t>Outside</w:t>
      </w:r>
      <w:proofErr w:type="gramEnd"/>
      <w:r w:rsidRPr="001140F8">
        <w:rPr>
          <w:rFonts w:ascii="Arial" w:hAnsi="Arial"/>
          <w:u w:val="single"/>
        </w:rPr>
        <w:t xml:space="preserve"> Class Assignments</w:t>
      </w:r>
    </w:p>
    <w:p w14:paraId="19DF7E2F" w14:textId="77777777" w:rsidR="002A135F" w:rsidRPr="001140F8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1140F8">
        <w:rPr>
          <w:rFonts w:ascii="Arial" w:hAnsi="Arial"/>
        </w:rPr>
        <w:tab/>
      </w:r>
      <w:r w:rsidRPr="001140F8">
        <w:rPr>
          <w:rFonts w:ascii="Arial" w:hAnsi="Arial" w:cs="Arial"/>
        </w:rPr>
        <w:t>a.</w:t>
      </w:r>
      <w:r w:rsidRPr="001140F8">
        <w:rPr>
          <w:rFonts w:ascii="Arial" w:hAnsi="Arial" w:cs="Arial"/>
        </w:rPr>
        <w:tab/>
        <w:t>Homework.</w:t>
      </w:r>
    </w:p>
    <w:p w14:paraId="2DF88C6B" w14:textId="77777777" w:rsidR="002A135F" w:rsidRPr="001140F8" w:rsidRDefault="002A135F" w:rsidP="26FEC1A7">
      <w:pPr>
        <w:tabs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1140F8">
        <w:rPr>
          <w:rFonts w:ascii="Arial" w:hAnsi="Arial" w:cs="Arial"/>
        </w:rPr>
        <w:tab/>
        <w:t>b.</w:t>
      </w:r>
      <w:r w:rsidRPr="001140F8">
        <w:rPr>
          <w:rFonts w:ascii="Arial" w:hAnsi="Arial" w:cs="Arial"/>
        </w:rPr>
        <w:tab/>
        <w:t xml:space="preserve">Special take-home tests </w:t>
      </w:r>
    </w:p>
    <w:p w14:paraId="332FB951" w14:textId="77777777" w:rsidR="002A135F" w:rsidRPr="001140F8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 w:cs="Arial"/>
        </w:rPr>
        <w:tab/>
        <w:t>c.</w:t>
      </w:r>
      <w:r w:rsidRPr="001140F8">
        <w:rPr>
          <w:rFonts w:ascii="Arial" w:hAnsi="Arial" w:cs="Arial"/>
        </w:rPr>
        <w:tab/>
        <w:t>Problem sets.</w:t>
      </w:r>
      <w:r w:rsidRPr="001140F8">
        <w:rPr>
          <w:rFonts w:ascii="Arial" w:hAnsi="Arial"/>
        </w:rPr>
        <w:tab/>
      </w:r>
    </w:p>
    <w:p w14:paraId="48E5271A" w14:textId="77777777" w:rsidR="002A135F" w:rsidRPr="001140F8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6DA5968E" w14:textId="0DBB6EB7" w:rsidR="002A135F" w:rsidRPr="001140F8" w:rsidRDefault="002A135F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>11.</w:t>
      </w:r>
      <w:r w:rsidRPr="001140F8">
        <w:rPr>
          <w:rFonts w:ascii="Arial" w:hAnsi="Arial"/>
        </w:rPr>
        <w:tab/>
      </w:r>
      <w:r w:rsidR="00967605" w:rsidRPr="00967605">
        <w:rPr>
          <w:rFonts w:ascii="Arial" w:hAnsi="Arial"/>
          <w:u w:val="single"/>
        </w:rPr>
        <w:t>Representative</w:t>
      </w:r>
      <w:r w:rsidR="00967605" w:rsidRPr="001140F8">
        <w:rPr>
          <w:rFonts w:ascii="Arial" w:hAnsi="Arial"/>
          <w:u w:val="single"/>
        </w:rPr>
        <w:t xml:space="preserve"> </w:t>
      </w:r>
      <w:r w:rsidRPr="001140F8">
        <w:rPr>
          <w:rFonts w:ascii="Arial" w:hAnsi="Arial"/>
          <w:u w:val="single"/>
        </w:rPr>
        <w:t>Texts</w:t>
      </w:r>
    </w:p>
    <w:p w14:paraId="048DA8B8" w14:textId="728AF34C" w:rsidR="00283886" w:rsidRPr="001140F8" w:rsidRDefault="004403CA" w:rsidP="0028388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ab/>
      </w:r>
      <w:proofErr w:type="gramStart"/>
      <w:r w:rsidR="00283886" w:rsidRPr="001140F8">
        <w:rPr>
          <w:rFonts w:ascii="Arial" w:hAnsi="Arial"/>
        </w:rPr>
        <w:t>a</w:t>
      </w:r>
      <w:proofErr w:type="gramEnd"/>
      <w:r w:rsidR="00283886" w:rsidRPr="001140F8">
        <w:rPr>
          <w:rFonts w:ascii="Arial" w:hAnsi="Arial"/>
        </w:rPr>
        <w:t>.</w:t>
      </w:r>
      <w:r w:rsidR="00283886" w:rsidRPr="001140F8">
        <w:rPr>
          <w:rFonts w:ascii="Arial" w:hAnsi="Arial"/>
        </w:rPr>
        <w:tab/>
      </w:r>
      <w:r w:rsidR="00485BF1" w:rsidRPr="00967605">
        <w:rPr>
          <w:rFonts w:ascii="Arial" w:hAnsi="Arial"/>
        </w:rPr>
        <w:t>Representative</w:t>
      </w:r>
      <w:r w:rsidR="00283886" w:rsidRPr="001140F8">
        <w:rPr>
          <w:rFonts w:ascii="Arial" w:hAnsi="Arial"/>
        </w:rPr>
        <w:t xml:space="preserve"> Text</w:t>
      </w:r>
      <w:r w:rsidR="00A76912">
        <w:rPr>
          <w:rFonts w:ascii="Arial" w:hAnsi="Arial"/>
        </w:rPr>
        <w:t>(</w:t>
      </w:r>
      <w:r w:rsidR="00283886" w:rsidRPr="001140F8">
        <w:rPr>
          <w:rFonts w:ascii="Arial" w:hAnsi="Arial"/>
        </w:rPr>
        <w:t>s</w:t>
      </w:r>
      <w:r w:rsidR="00A76912">
        <w:rPr>
          <w:rFonts w:ascii="Arial" w:hAnsi="Arial"/>
        </w:rPr>
        <w:t>)</w:t>
      </w:r>
      <w:r w:rsidR="00283886" w:rsidRPr="001140F8">
        <w:rPr>
          <w:rFonts w:ascii="Arial" w:hAnsi="Arial"/>
        </w:rPr>
        <w:t>:</w:t>
      </w:r>
    </w:p>
    <w:p w14:paraId="498E5A4F" w14:textId="68407ABA" w:rsidR="00FB23BB" w:rsidRPr="001140F8" w:rsidRDefault="00283886" w:rsidP="004403CA">
      <w:pPr>
        <w:tabs>
          <w:tab w:val="left" w:pos="810"/>
        </w:tabs>
        <w:ind w:left="810" w:hanging="1260"/>
        <w:rPr>
          <w:rFonts w:ascii="Arial" w:hAnsi="Arial" w:cs="Arial"/>
        </w:rPr>
      </w:pPr>
      <w:r w:rsidRPr="001140F8">
        <w:rPr>
          <w:rFonts w:ascii="Arial" w:hAnsi="Arial"/>
        </w:rPr>
        <w:tab/>
      </w:r>
      <w:proofErr w:type="spellStart"/>
      <w:r w:rsidR="002771EB" w:rsidRPr="001140F8">
        <w:rPr>
          <w:rFonts w:ascii="Arial" w:hAnsi="Arial" w:cs="Arial"/>
        </w:rPr>
        <w:t>Bittinger</w:t>
      </w:r>
      <w:proofErr w:type="spellEnd"/>
      <w:r w:rsidR="002771EB" w:rsidRPr="001140F8">
        <w:rPr>
          <w:rFonts w:ascii="Arial" w:hAnsi="Arial" w:cs="Arial"/>
        </w:rPr>
        <w:t xml:space="preserve">, Martin L., David J. </w:t>
      </w:r>
      <w:proofErr w:type="spellStart"/>
      <w:r w:rsidR="002771EB" w:rsidRPr="001140F8">
        <w:rPr>
          <w:rFonts w:ascii="Arial" w:hAnsi="Arial" w:cs="Arial"/>
        </w:rPr>
        <w:t>Ellenbogen</w:t>
      </w:r>
      <w:proofErr w:type="spellEnd"/>
      <w:r w:rsidR="002771EB" w:rsidRPr="001140F8">
        <w:rPr>
          <w:rFonts w:ascii="Arial" w:hAnsi="Arial" w:cs="Arial"/>
        </w:rPr>
        <w:t xml:space="preserve">, Scott J. </w:t>
      </w:r>
      <w:proofErr w:type="spellStart"/>
      <w:r w:rsidR="002771EB" w:rsidRPr="001140F8">
        <w:rPr>
          <w:rFonts w:ascii="Arial" w:hAnsi="Arial" w:cs="Arial"/>
        </w:rPr>
        <w:t>Surgent</w:t>
      </w:r>
      <w:proofErr w:type="spellEnd"/>
      <w:r w:rsidR="002771EB" w:rsidRPr="001140F8">
        <w:rPr>
          <w:rFonts w:ascii="Arial" w:hAnsi="Arial" w:cs="Arial"/>
        </w:rPr>
        <w:t xml:space="preserve">. </w:t>
      </w:r>
      <w:r w:rsidR="002771EB" w:rsidRPr="001140F8">
        <w:rPr>
          <w:rFonts w:ascii="Arial" w:hAnsi="Arial" w:cs="Arial"/>
          <w:i/>
        </w:rPr>
        <w:t>Calculus + Its Applications.</w:t>
      </w:r>
      <w:r w:rsidR="002771EB" w:rsidRPr="001140F8">
        <w:rPr>
          <w:rFonts w:ascii="Arial" w:hAnsi="Arial" w:cs="Arial"/>
        </w:rPr>
        <w:t xml:space="preserve"> Upper Saddle River, NY: Pearson, </w:t>
      </w:r>
      <w:r w:rsidR="002771EB" w:rsidRPr="00967605">
        <w:rPr>
          <w:rFonts w:ascii="Arial" w:hAnsi="Arial" w:cs="Arial"/>
        </w:rPr>
        <w:t>12</w:t>
      </w:r>
      <w:r w:rsidR="002771EB" w:rsidRPr="00967605">
        <w:rPr>
          <w:rFonts w:ascii="Arial" w:hAnsi="Arial" w:cs="Arial"/>
          <w:vertAlign w:val="superscript"/>
        </w:rPr>
        <w:t>th</w:t>
      </w:r>
      <w:r w:rsidR="002771EB" w:rsidRPr="00967605">
        <w:rPr>
          <w:rFonts w:ascii="Arial" w:hAnsi="Arial" w:cs="Arial"/>
        </w:rPr>
        <w:t xml:space="preserve"> edition, 2019.</w:t>
      </w:r>
    </w:p>
    <w:p w14:paraId="752B5CC4" w14:textId="77777777" w:rsidR="00283886" w:rsidRPr="001140F8" w:rsidRDefault="00283886" w:rsidP="004403CA">
      <w:pPr>
        <w:tabs>
          <w:tab w:val="left" w:pos="810"/>
          <w:tab w:val="left" w:pos="1260"/>
        </w:tabs>
        <w:ind w:left="1260" w:hanging="810"/>
        <w:rPr>
          <w:rFonts w:ascii="Arial" w:hAnsi="Arial"/>
        </w:rPr>
      </w:pPr>
      <w:r w:rsidRPr="001140F8">
        <w:rPr>
          <w:rFonts w:ascii="Arial" w:hAnsi="Arial"/>
        </w:rPr>
        <w:t>b.</w:t>
      </w:r>
      <w:r w:rsidRPr="001140F8">
        <w:rPr>
          <w:rFonts w:ascii="Arial" w:hAnsi="Arial"/>
        </w:rPr>
        <w:tab/>
        <w:t>Supplementary texts and workbooks:</w:t>
      </w:r>
    </w:p>
    <w:p w14:paraId="1B92C3C4" w14:textId="3B99B4F0" w:rsidR="00283886" w:rsidRPr="001140F8" w:rsidRDefault="00967605" w:rsidP="0028388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</w:t>
      </w:r>
    </w:p>
    <w:p w14:paraId="686CF3B8" w14:textId="77777777" w:rsidR="002A135F" w:rsidRPr="001140F8" w:rsidRDefault="004403C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1140F8">
        <w:rPr>
          <w:rFonts w:ascii="Arial" w:hAnsi="Arial"/>
        </w:rPr>
        <w:tab/>
      </w:r>
    </w:p>
    <w:p w14:paraId="338AE9D7" w14:textId="0C43E4CE" w:rsidR="005F4DD7" w:rsidRPr="00967605" w:rsidRDefault="005F4DD7" w:rsidP="0096760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Addendum: Student Learning Outcomes</w:t>
      </w:r>
    </w:p>
    <w:p w14:paraId="7339B72B" w14:textId="77777777" w:rsidR="005F4DD7" w:rsidRPr="001140F8" w:rsidRDefault="005F4DD7" w:rsidP="005F4DD7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1140F8">
        <w:rPr>
          <w:rFonts w:ascii="Arial" w:hAnsi="Arial" w:cs="Arial"/>
        </w:rPr>
        <w:t>Upon completion of this course, our students will be able to do the following:</w:t>
      </w:r>
    </w:p>
    <w:p w14:paraId="0834D334" w14:textId="77777777" w:rsidR="005F4DD7" w:rsidRPr="001140F8" w:rsidRDefault="005F4DD7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1140F8">
        <w:rPr>
          <w:rFonts w:ascii="Arial" w:hAnsi="Arial" w:cs="Arial"/>
        </w:rPr>
        <w:t>Categorize matrix algebra problems and use appropriate theorems, formulas, and algorithms to solve them.</w:t>
      </w:r>
    </w:p>
    <w:p w14:paraId="6D9718A0" w14:textId="77777777" w:rsidR="005F4DD7" w:rsidRPr="001140F8" w:rsidRDefault="005F4DD7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1140F8">
        <w:rPr>
          <w:rFonts w:ascii="Arial" w:hAnsi="Arial" w:cs="Arial"/>
        </w:rPr>
        <w:t>Define and apply the concepts of limits, continuity, derivatives and anti-derivatives to solve a variety of problems.</w:t>
      </w:r>
    </w:p>
    <w:p w14:paraId="5898AECE" w14:textId="77777777" w:rsidR="005F4DD7" w:rsidRPr="001140F8" w:rsidRDefault="005F4DD7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1140F8">
        <w:rPr>
          <w:rFonts w:ascii="Arial" w:hAnsi="Arial" w:cs="Arial"/>
        </w:rPr>
        <w:t>Demonstrate understanding of the geometric relationship between a function, its first and second derivatives and its anti-derivatives.</w:t>
      </w:r>
    </w:p>
    <w:p w14:paraId="7476F843" w14:textId="77777777" w:rsidR="005F4DD7" w:rsidRPr="001140F8" w:rsidRDefault="005F4DD7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1140F8">
        <w:rPr>
          <w:rFonts w:ascii="Arial" w:hAnsi="Arial" w:cs="Arial"/>
        </w:rPr>
        <w:t>Interpret and analyze information to develop strategies for solving problems in business and behavioral science involving related rates and optimization problems.</w:t>
      </w:r>
    </w:p>
    <w:p w14:paraId="131F23F8" w14:textId="77777777" w:rsidR="005F4DD7" w:rsidRPr="001140F8" w:rsidRDefault="005F4DD7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1140F8">
        <w:rPr>
          <w:rFonts w:ascii="Arial" w:hAnsi="Arial" w:cs="Arial"/>
        </w:rPr>
        <w:t>Communicate the mathematical process and assess the validity of the solution.</w:t>
      </w:r>
    </w:p>
    <w:p w14:paraId="2CB39DDD" w14:textId="77777777" w:rsidR="00C014FC" w:rsidRDefault="00C014F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01BBE6AE" w14:textId="0C002E31" w:rsidR="00A97D7D" w:rsidRPr="001140F8" w:rsidRDefault="00A97D7D" w:rsidP="0096760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sectPr w:rsidR="00A97D7D" w:rsidRPr="001140F8" w:rsidSect="001362A7">
      <w:headerReference w:type="default" r:id="rId10"/>
      <w:endnotePr>
        <w:numFmt w:val="decimal"/>
      </w:endnotePr>
      <w:pgSz w:w="12240" w:h="15840"/>
      <w:pgMar w:top="720" w:right="1008" w:bottom="0" w:left="1008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2AB8" w14:textId="77777777" w:rsidR="003D52BB" w:rsidRDefault="003D52BB">
      <w:pPr>
        <w:spacing w:line="20" w:lineRule="exact"/>
        <w:rPr>
          <w:sz w:val="24"/>
        </w:rPr>
      </w:pPr>
    </w:p>
  </w:endnote>
  <w:endnote w:type="continuationSeparator" w:id="0">
    <w:p w14:paraId="27E7B952" w14:textId="77777777" w:rsidR="003D52BB" w:rsidRDefault="003D52BB">
      <w:r>
        <w:rPr>
          <w:sz w:val="24"/>
        </w:rPr>
        <w:t xml:space="preserve"> </w:t>
      </w:r>
    </w:p>
  </w:endnote>
  <w:endnote w:type="continuationNotice" w:id="1">
    <w:p w14:paraId="191002F0" w14:textId="77777777" w:rsidR="003D52BB" w:rsidRDefault="003D52B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7B4E" w14:textId="77777777" w:rsidR="003D52BB" w:rsidRDefault="003D52BB">
      <w:r>
        <w:rPr>
          <w:sz w:val="24"/>
        </w:rPr>
        <w:separator/>
      </w:r>
    </w:p>
  </w:footnote>
  <w:footnote w:type="continuationSeparator" w:id="0">
    <w:p w14:paraId="4F501227" w14:textId="77777777" w:rsidR="003D52BB" w:rsidRDefault="003D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B2D0" w14:textId="35D1CB8D" w:rsidR="001362A7" w:rsidRDefault="001362A7" w:rsidP="001362A7">
    <w:pPr>
      <w:pStyle w:val="Header"/>
      <w:jc w:val="right"/>
    </w:pPr>
    <w:r w:rsidRPr="001140F8">
      <w:rPr>
        <w:rFonts w:ascii="Arial" w:hAnsi="Arial"/>
      </w:rPr>
      <w:t>M</w:t>
    </w:r>
    <w:r>
      <w:rPr>
        <w:rFonts w:ascii="Arial" w:hAnsi="Arial"/>
      </w:rPr>
      <w:t xml:space="preserve">ATH 178 </w:t>
    </w:r>
    <w:r w:rsidRPr="001140F8">
      <w:rPr>
        <w:rFonts w:ascii="Arial" w:hAnsi="Arial"/>
      </w:rPr>
      <w:t>Calculus for Business</w:t>
    </w:r>
    <w:r>
      <w:rPr>
        <w:rFonts w:ascii="Arial" w:hAnsi="Arial"/>
      </w:rPr>
      <w:t xml:space="preserve">, </w:t>
    </w:r>
    <w:r w:rsidRPr="001140F8">
      <w:rPr>
        <w:rFonts w:ascii="Arial" w:hAnsi="Arial"/>
      </w:rPr>
      <w:t>Social and Behavioral Sciences</w:t>
    </w:r>
  </w:p>
  <w:p w14:paraId="16B55C14" w14:textId="77777777" w:rsidR="001362A7" w:rsidRDefault="00136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C7B"/>
    <w:multiLevelType w:val="hybridMultilevel"/>
    <w:tmpl w:val="60EE2760"/>
    <w:lvl w:ilvl="0" w:tplc="FBAA2C7A">
      <w:start w:val="1"/>
      <w:numFmt w:val="lowerLetter"/>
      <w:lvlText w:val="%1."/>
      <w:lvlJc w:val="left"/>
      <w:pPr>
        <w:tabs>
          <w:tab w:val="num" w:pos="1296"/>
        </w:tabs>
        <w:ind w:left="129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D0F4EF9"/>
    <w:multiLevelType w:val="hybridMultilevel"/>
    <w:tmpl w:val="D3D63436"/>
    <w:lvl w:ilvl="0" w:tplc="0BC63092">
      <w:start w:val="1"/>
      <w:numFmt w:val="lowerLetter"/>
      <w:lvlText w:val="%1."/>
      <w:lvlJc w:val="left"/>
      <w:pPr>
        <w:ind w:left="900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427B"/>
    <w:multiLevelType w:val="hybridMultilevel"/>
    <w:tmpl w:val="7BF274C8"/>
    <w:lvl w:ilvl="0" w:tplc="04090019">
      <w:start w:val="1"/>
      <w:numFmt w:val="lowerLetter"/>
      <w:lvlText w:val="%1.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0150F1"/>
    <w:rsid w:val="00037F0C"/>
    <w:rsid w:val="000427E1"/>
    <w:rsid w:val="00050540"/>
    <w:rsid w:val="00070B40"/>
    <w:rsid w:val="00073323"/>
    <w:rsid w:val="00091315"/>
    <w:rsid w:val="000C0195"/>
    <w:rsid w:val="000D0E4D"/>
    <w:rsid w:val="000D1D77"/>
    <w:rsid w:val="00104BC1"/>
    <w:rsid w:val="00107224"/>
    <w:rsid w:val="001140F8"/>
    <w:rsid w:val="001164D6"/>
    <w:rsid w:val="00124D86"/>
    <w:rsid w:val="001362A7"/>
    <w:rsid w:val="001B0506"/>
    <w:rsid w:val="002006EB"/>
    <w:rsid w:val="00202259"/>
    <w:rsid w:val="002055D5"/>
    <w:rsid w:val="00230431"/>
    <w:rsid w:val="00250091"/>
    <w:rsid w:val="002542BC"/>
    <w:rsid w:val="002771EB"/>
    <w:rsid w:val="00283886"/>
    <w:rsid w:val="0029383F"/>
    <w:rsid w:val="0029799E"/>
    <w:rsid w:val="002A135F"/>
    <w:rsid w:val="002B53F3"/>
    <w:rsid w:val="00322F07"/>
    <w:rsid w:val="003618F7"/>
    <w:rsid w:val="00372645"/>
    <w:rsid w:val="003A4B2A"/>
    <w:rsid w:val="003C7025"/>
    <w:rsid w:val="003D52BB"/>
    <w:rsid w:val="004403CA"/>
    <w:rsid w:val="00476042"/>
    <w:rsid w:val="00485BF1"/>
    <w:rsid w:val="004A3171"/>
    <w:rsid w:val="004B4796"/>
    <w:rsid w:val="0050681C"/>
    <w:rsid w:val="0051290F"/>
    <w:rsid w:val="005776B4"/>
    <w:rsid w:val="005972DF"/>
    <w:rsid w:val="005B4E92"/>
    <w:rsid w:val="005F1666"/>
    <w:rsid w:val="005F4DD7"/>
    <w:rsid w:val="005F5979"/>
    <w:rsid w:val="0069762C"/>
    <w:rsid w:val="006D356A"/>
    <w:rsid w:val="006D7BB3"/>
    <w:rsid w:val="006E1BE8"/>
    <w:rsid w:val="00753046"/>
    <w:rsid w:val="0077166E"/>
    <w:rsid w:val="007848F4"/>
    <w:rsid w:val="00787CAA"/>
    <w:rsid w:val="007926BA"/>
    <w:rsid w:val="007A2C65"/>
    <w:rsid w:val="007A7CF4"/>
    <w:rsid w:val="00806F14"/>
    <w:rsid w:val="00821F3F"/>
    <w:rsid w:val="008B032E"/>
    <w:rsid w:val="008B68AC"/>
    <w:rsid w:val="00945ABD"/>
    <w:rsid w:val="00947034"/>
    <w:rsid w:val="00966484"/>
    <w:rsid w:val="00967605"/>
    <w:rsid w:val="00A23F17"/>
    <w:rsid w:val="00A4489B"/>
    <w:rsid w:val="00A4520B"/>
    <w:rsid w:val="00A55656"/>
    <w:rsid w:val="00A76912"/>
    <w:rsid w:val="00A94BA2"/>
    <w:rsid w:val="00A97D7D"/>
    <w:rsid w:val="00BB12F6"/>
    <w:rsid w:val="00BC61C9"/>
    <w:rsid w:val="00C014FC"/>
    <w:rsid w:val="00C97F47"/>
    <w:rsid w:val="00CA43A0"/>
    <w:rsid w:val="00CA75ED"/>
    <w:rsid w:val="00CB4C55"/>
    <w:rsid w:val="00D26619"/>
    <w:rsid w:val="00D55A03"/>
    <w:rsid w:val="00D658ED"/>
    <w:rsid w:val="00D667A4"/>
    <w:rsid w:val="00D779E4"/>
    <w:rsid w:val="00D77B07"/>
    <w:rsid w:val="00DF7A0F"/>
    <w:rsid w:val="00E00DB6"/>
    <w:rsid w:val="00E16CC8"/>
    <w:rsid w:val="00E37E16"/>
    <w:rsid w:val="00E43B1B"/>
    <w:rsid w:val="00E57881"/>
    <w:rsid w:val="00E62E07"/>
    <w:rsid w:val="00E97415"/>
    <w:rsid w:val="00EA08CE"/>
    <w:rsid w:val="00EA7E29"/>
    <w:rsid w:val="00EB06A9"/>
    <w:rsid w:val="00EC4628"/>
    <w:rsid w:val="00EC70AD"/>
    <w:rsid w:val="00EF4971"/>
    <w:rsid w:val="00F3168C"/>
    <w:rsid w:val="00F8147D"/>
    <w:rsid w:val="00FB23BB"/>
    <w:rsid w:val="26FEC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26BA8"/>
  <w15:chartTrackingRefBased/>
  <w15:docId w15:val="{79694779-F585-41CB-8ADD-663124A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70B4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6760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67605"/>
  </w:style>
  <w:style w:type="character" w:customStyle="1" w:styleId="eop">
    <w:name w:val="eop"/>
    <w:basedOn w:val="DefaultParagraphFont"/>
    <w:rsid w:val="00967605"/>
  </w:style>
  <w:style w:type="paragraph" w:styleId="Header">
    <w:name w:val="header"/>
    <w:basedOn w:val="Normal"/>
    <w:link w:val="HeaderChar"/>
    <w:uiPriority w:val="99"/>
    <w:rsid w:val="00136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2A7"/>
    <w:rPr>
      <w:rFonts w:ascii="Courier" w:hAnsi="Courier"/>
    </w:rPr>
  </w:style>
  <w:style w:type="paragraph" w:styleId="Footer">
    <w:name w:val="footer"/>
    <w:basedOn w:val="Normal"/>
    <w:link w:val="FooterChar"/>
    <w:rsid w:val="00136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62A7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A4B7A-2831-4060-A952-95AD2A07E87D}">
  <ds:schemaRefs>
    <ds:schemaRef ds:uri="http://purl.org/dc/terms/"/>
    <ds:schemaRef ds:uri="1b80911b-71ef-4ff3-b189-2f60f2525452"/>
    <ds:schemaRef ds:uri="ea78034b-63cb-4a0a-b43c-43e4330dc7c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CEBDBF-C03B-4EE7-91E7-DF52F298D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39C76-159E-4257-A087-E7333DA25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9</cp:revision>
  <cp:lastPrinted>2018-04-23T16:38:00Z</cp:lastPrinted>
  <dcterms:created xsi:type="dcterms:W3CDTF">2022-05-03T17:40:00Z</dcterms:created>
  <dcterms:modified xsi:type="dcterms:W3CDTF">2022-08-10T00:04:00Z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