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5F42E" w14:textId="5C8E0F16" w:rsidR="00743469" w:rsidRPr="00EA5953" w:rsidRDefault="00743469" w:rsidP="0032617E">
      <w:pPr>
        <w:tabs>
          <w:tab w:val="center" w:pos="5040"/>
        </w:tabs>
        <w:suppressAutoHyphens/>
        <w:spacing w:line="220" w:lineRule="exact"/>
        <w:jc w:val="center"/>
        <w:rPr>
          <w:rFonts w:ascii="Segoe UI" w:hAnsi="Segoe UI" w:cs="Segoe UI"/>
          <w:b/>
          <w:sz w:val="22"/>
          <w:szCs w:val="22"/>
        </w:rPr>
      </w:pPr>
      <w:r w:rsidRPr="00EA5953">
        <w:rPr>
          <w:rFonts w:ascii="Segoe UI" w:hAnsi="Segoe UI" w:cs="Segoe UI"/>
          <w:b/>
          <w:sz w:val="22"/>
          <w:szCs w:val="22"/>
        </w:rPr>
        <w:t>GROSSMONT COLLEGE</w:t>
      </w:r>
    </w:p>
    <w:p w14:paraId="16157031" w14:textId="78A88915" w:rsidR="00743469" w:rsidRPr="00EA5953" w:rsidRDefault="00EA5953" w:rsidP="0032617E">
      <w:pPr>
        <w:tabs>
          <w:tab w:val="center" w:pos="5040"/>
        </w:tabs>
        <w:suppressAutoHyphens/>
        <w:spacing w:line="220" w:lineRule="exact"/>
        <w:jc w:val="center"/>
        <w:rPr>
          <w:rFonts w:ascii="Segoe UI" w:hAnsi="Segoe UI" w:cs="Segoe UI"/>
          <w:b/>
          <w:sz w:val="22"/>
          <w:szCs w:val="22"/>
        </w:rPr>
      </w:pPr>
      <w:r w:rsidRPr="00EA5953">
        <w:rPr>
          <w:rFonts w:ascii="Segoe UI" w:hAnsi="Segoe UI" w:cs="Segoe UI"/>
          <w:b/>
          <w:sz w:val="22"/>
          <w:szCs w:val="22"/>
        </w:rPr>
        <w:t>COURSE OUTLINE OF RECORD</w:t>
      </w:r>
      <w:r w:rsidR="001744D9">
        <w:rPr>
          <w:rFonts w:ascii="Segoe UI" w:hAnsi="Segoe UI" w:cs="Segoe UI"/>
          <w:b/>
          <w:sz w:val="22"/>
          <w:szCs w:val="22"/>
        </w:rPr>
        <w:br/>
      </w:r>
    </w:p>
    <w:p w14:paraId="4F7DB55B" w14:textId="0824C8B1" w:rsidR="00743469" w:rsidRDefault="00FE7D14" w:rsidP="0032617E">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Curriculum Committee Approval: </w:t>
      </w:r>
      <w:r w:rsidR="001744D9">
        <w:rPr>
          <w:rFonts w:ascii="Segoe UI" w:hAnsi="Segoe UI" w:cs="Segoe UI"/>
          <w:sz w:val="22"/>
          <w:szCs w:val="22"/>
        </w:rPr>
        <w:t>0</w:t>
      </w:r>
      <w:r>
        <w:rPr>
          <w:rFonts w:ascii="Segoe UI" w:hAnsi="Segoe UI" w:cs="Segoe UI"/>
          <w:sz w:val="22"/>
          <w:szCs w:val="22"/>
        </w:rPr>
        <w:t>2/</w:t>
      </w:r>
      <w:r w:rsidR="001744D9">
        <w:rPr>
          <w:rFonts w:ascii="Segoe UI" w:hAnsi="Segoe UI" w:cs="Segoe UI"/>
          <w:sz w:val="22"/>
          <w:szCs w:val="22"/>
        </w:rPr>
        <w:t>0</w:t>
      </w:r>
      <w:r>
        <w:rPr>
          <w:rFonts w:ascii="Segoe UI" w:hAnsi="Segoe UI" w:cs="Segoe UI"/>
          <w:sz w:val="22"/>
          <w:szCs w:val="22"/>
        </w:rPr>
        <w:t>2/2021</w:t>
      </w:r>
    </w:p>
    <w:p w14:paraId="32E2CC26" w14:textId="0018DBA8" w:rsidR="00FE7D14" w:rsidRDefault="00FE7D14" w:rsidP="0032617E">
      <w:pPr>
        <w:tabs>
          <w:tab w:val="left" w:pos="0"/>
          <w:tab w:val="right" w:pos="10620"/>
        </w:tabs>
        <w:suppressAutoHyphens/>
        <w:spacing w:line="220" w:lineRule="exact"/>
        <w:rPr>
          <w:rFonts w:ascii="Segoe UI" w:hAnsi="Segoe UI" w:cs="Segoe UI"/>
          <w:sz w:val="22"/>
          <w:szCs w:val="22"/>
        </w:rPr>
      </w:pPr>
      <w:r>
        <w:rPr>
          <w:rFonts w:ascii="Segoe UI" w:hAnsi="Segoe UI" w:cs="Segoe UI"/>
          <w:sz w:val="22"/>
          <w:szCs w:val="22"/>
        </w:rPr>
        <w:tab/>
        <w:t xml:space="preserve">GCCCD Governing Board Approval: </w:t>
      </w:r>
      <w:r w:rsidR="001744D9">
        <w:rPr>
          <w:rFonts w:ascii="Segoe UI" w:hAnsi="Segoe UI" w:cs="Segoe UI"/>
          <w:sz w:val="22"/>
          <w:szCs w:val="22"/>
        </w:rPr>
        <w:t>0</w:t>
      </w:r>
      <w:r>
        <w:rPr>
          <w:rFonts w:ascii="Segoe UI" w:hAnsi="Segoe UI" w:cs="Segoe UI"/>
          <w:sz w:val="22"/>
          <w:szCs w:val="22"/>
        </w:rPr>
        <w:t>3/16/2021</w:t>
      </w:r>
    </w:p>
    <w:p w14:paraId="42CA8EDE" w14:textId="77777777" w:rsidR="00FE7D14" w:rsidRPr="00EA5953" w:rsidRDefault="00FE7D14" w:rsidP="0032617E">
      <w:pPr>
        <w:tabs>
          <w:tab w:val="left" w:pos="0"/>
          <w:tab w:val="right" w:pos="10620"/>
        </w:tabs>
        <w:suppressAutoHyphens/>
        <w:spacing w:line="220" w:lineRule="exact"/>
        <w:rPr>
          <w:rFonts w:ascii="Segoe UI" w:hAnsi="Segoe UI" w:cs="Segoe UI"/>
          <w:sz w:val="22"/>
          <w:szCs w:val="22"/>
        </w:rPr>
      </w:pPr>
    </w:p>
    <w:p w14:paraId="24A34EAF" w14:textId="68488A56" w:rsidR="00743469" w:rsidRPr="00EA5953" w:rsidRDefault="0032617E" w:rsidP="0032617E">
      <w:pPr>
        <w:pStyle w:val="Heading1"/>
        <w:spacing w:line="220" w:lineRule="exact"/>
        <w:rPr>
          <w:rFonts w:ascii="Segoe UI" w:hAnsi="Segoe UI" w:cs="Segoe UI"/>
          <w:b/>
          <w:sz w:val="22"/>
          <w:szCs w:val="22"/>
        </w:rPr>
      </w:pPr>
      <w:r>
        <w:rPr>
          <w:rFonts w:ascii="Segoe UI" w:hAnsi="Segoe UI" w:cs="Segoe UI"/>
          <w:b/>
          <w:sz w:val="22"/>
          <w:szCs w:val="22"/>
        </w:rPr>
        <w:t>HISTORY</w:t>
      </w:r>
      <w:r w:rsidR="00743469" w:rsidRPr="00EA5953">
        <w:rPr>
          <w:rFonts w:ascii="Segoe UI" w:hAnsi="Segoe UI" w:cs="Segoe UI"/>
          <w:b/>
          <w:sz w:val="22"/>
          <w:szCs w:val="22"/>
        </w:rPr>
        <w:t xml:space="preserve"> 181– U.S. HISTORY: BLACK PERSPECTIVES II</w:t>
      </w:r>
    </w:p>
    <w:p w14:paraId="280E5542" w14:textId="77777777" w:rsidR="00743469" w:rsidRPr="00EA5953" w:rsidRDefault="00743469" w:rsidP="0032617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8E99BF8" w14:textId="19CEBC7A" w:rsidR="00743469" w:rsidRPr="00EA5953" w:rsidRDefault="00743469" w:rsidP="0032617E">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EA5953">
        <w:rPr>
          <w:rFonts w:ascii="Segoe UI" w:hAnsi="Segoe UI" w:cs="Segoe UI"/>
          <w:sz w:val="22"/>
          <w:szCs w:val="22"/>
        </w:rPr>
        <w:t>1.</w:t>
      </w:r>
      <w:r w:rsidRPr="00EA5953">
        <w:rPr>
          <w:rFonts w:ascii="Segoe UI" w:hAnsi="Segoe UI" w:cs="Segoe UI"/>
          <w:sz w:val="22"/>
          <w:szCs w:val="22"/>
        </w:rPr>
        <w:tab/>
      </w:r>
      <w:r w:rsidRPr="00EA5953">
        <w:rPr>
          <w:rFonts w:ascii="Segoe UI" w:hAnsi="Segoe UI" w:cs="Segoe UI"/>
          <w:b/>
          <w:sz w:val="22"/>
          <w:szCs w:val="22"/>
          <w:u w:val="single"/>
        </w:rPr>
        <w:t>Course Number</w:t>
      </w:r>
      <w:r w:rsidRPr="00EA5953">
        <w:rPr>
          <w:rFonts w:ascii="Segoe UI" w:hAnsi="Segoe UI" w:cs="Segoe UI"/>
          <w:sz w:val="22"/>
          <w:szCs w:val="22"/>
        </w:rPr>
        <w:tab/>
      </w:r>
      <w:r w:rsidRPr="00EA5953">
        <w:rPr>
          <w:rFonts w:ascii="Segoe UI" w:hAnsi="Segoe UI" w:cs="Segoe UI"/>
          <w:b/>
          <w:sz w:val="22"/>
          <w:szCs w:val="22"/>
          <w:u w:val="single"/>
        </w:rPr>
        <w:t>Course Title</w:t>
      </w:r>
      <w:r w:rsidRPr="00EA5953">
        <w:rPr>
          <w:rFonts w:ascii="Segoe UI" w:hAnsi="Segoe UI" w:cs="Segoe UI"/>
          <w:sz w:val="22"/>
          <w:szCs w:val="22"/>
        </w:rPr>
        <w:tab/>
      </w:r>
      <w:r w:rsidR="00EA5953" w:rsidRPr="00EA5953">
        <w:rPr>
          <w:rFonts w:ascii="Segoe UI" w:hAnsi="Segoe UI" w:cs="Segoe UI"/>
          <w:sz w:val="22"/>
          <w:szCs w:val="22"/>
        </w:rPr>
        <w:tab/>
      </w:r>
      <w:r w:rsidR="00EA5953" w:rsidRPr="00EA5953">
        <w:rPr>
          <w:rFonts w:ascii="Segoe UI" w:hAnsi="Segoe UI" w:cs="Segoe UI"/>
          <w:sz w:val="22"/>
          <w:szCs w:val="22"/>
        </w:rPr>
        <w:tab/>
      </w:r>
      <w:r w:rsidRPr="00EA5953">
        <w:rPr>
          <w:rFonts w:ascii="Segoe UI" w:hAnsi="Segoe UI" w:cs="Segoe UI"/>
          <w:b/>
          <w:sz w:val="22"/>
          <w:szCs w:val="22"/>
          <w:u w:val="single"/>
        </w:rPr>
        <w:t>Semester Units</w:t>
      </w:r>
      <w:r w:rsidRPr="00EA5953">
        <w:rPr>
          <w:rFonts w:ascii="Segoe UI" w:hAnsi="Segoe UI" w:cs="Segoe UI"/>
          <w:sz w:val="22"/>
          <w:szCs w:val="22"/>
        </w:rPr>
        <w:tab/>
      </w:r>
    </w:p>
    <w:p w14:paraId="45114E83" w14:textId="77777777" w:rsidR="00743469" w:rsidRPr="00EA5953" w:rsidRDefault="00743469" w:rsidP="0032617E">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43FDD420" w14:textId="7F00A5B6" w:rsidR="00743469" w:rsidRPr="00EA5953" w:rsidRDefault="00743469" w:rsidP="0032617E">
      <w:pPr>
        <w:tabs>
          <w:tab w:val="left" w:pos="0"/>
          <w:tab w:val="left" w:pos="450"/>
          <w:tab w:val="left" w:pos="2964"/>
          <w:tab w:val="left" w:pos="5472"/>
          <w:tab w:val="left" w:pos="6120"/>
          <w:tab w:val="left" w:pos="7716"/>
          <w:tab w:val="left" w:pos="7920"/>
          <w:tab w:val="left" w:pos="8460"/>
        </w:tabs>
        <w:suppressAutoHyphens/>
        <w:spacing w:line="220" w:lineRule="exact"/>
        <w:rPr>
          <w:rFonts w:ascii="Segoe UI" w:hAnsi="Segoe UI" w:cs="Segoe UI"/>
          <w:sz w:val="22"/>
          <w:szCs w:val="22"/>
        </w:rPr>
      </w:pPr>
      <w:r w:rsidRPr="00EA5953">
        <w:rPr>
          <w:rFonts w:ascii="Segoe UI" w:hAnsi="Segoe UI" w:cs="Segoe UI"/>
          <w:sz w:val="22"/>
          <w:szCs w:val="22"/>
        </w:rPr>
        <w:tab/>
      </w:r>
      <w:r w:rsidR="0032617E">
        <w:rPr>
          <w:rFonts w:ascii="Segoe UI" w:hAnsi="Segoe UI" w:cs="Segoe UI"/>
          <w:sz w:val="22"/>
          <w:szCs w:val="22"/>
        </w:rPr>
        <w:t>HIST</w:t>
      </w:r>
      <w:r w:rsidRPr="00EA5953">
        <w:rPr>
          <w:rFonts w:ascii="Segoe UI" w:hAnsi="Segoe UI" w:cs="Segoe UI"/>
          <w:sz w:val="22"/>
          <w:szCs w:val="22"/>
        </w:rPr>
        <w:t xml:space="preserve"> 181</w:t>
      </w:r>
      <w:r w:rsidRPr="00EA5953">
        <w:rPr>
          <w:rFonts w:ascii="Segoe UI" w:hAnsi="Segoe UI" w:cs="Segoe UI"/>
          <w:sz w:val="22"/>
          <w:szCs w:val="22"/>
        </w:rPr>
        <w:tab/>
        <w:t>U.S. History:</w:t>
      </w:r>
      <w:r w:rsidR="00EA5953" w:rsidRPr="00EA5953">
        <w:rPr>
          <w:rFonts w:ascii="Segoe UI" w:hAnsi="Segoe UI" w:cs="Segoe UI"/>
          <w:sz w:val="22"/>
          <w:szCs w:val="22"/>
        </w:rPr>
        <w:t xml:space="preserve"> Black Perspectives II</w:t>
      </w:r>
      <w:r w:rsidRPr="00EA5953">
        <w:rPr>
          <w:rFonts w:ascii="Segoe UI" w:hAnsi="Segoe UI" w:cs="Segoe UI"/>
          <w:sz w:val="22"/>
          <w:szCs w:val="22"/>
        </w:rPr>
        <w:tab/>
      </w:r>
      <w:r w:rsidRPr="00EA5953">
        <w:rPr>
          <w:rFonts w:ascii="Segoe UI" w:hAnsi="Segoe UI" w:cs="Segoe UI"/>
          <w:sz w:val="22"/>
          <w:szCs w:val="22"/>
        </w:rPr>
        <w:tab/>
      </w:r>
      <w:r w:rsidR="00EA5953">
        <w:rPr>
          <w:rFonts w:ascii="Segoe UI" w:hAnsi="Segoe UI" w:cs="Segoe UI"/>
          <w:sz w:val="22"/>
          <w:szCs w:val="22"/>
        </w:rPr>
        <w:tab/>
      </w:r>
      <w:r w:rsidRPr="00EA5953">
        <w:rPr>
          <w:rFonts w:ascii="Segoe UI" w:hAnsi="Segoe UI" w:cs="Segoe UI"/>
          <w:sz w:val="22"/>
          <w:szCs w:val="22"/>
        </w:rPr>
        <w:t>3</w:t>
      </w:r>
      <w:r w:rsidRPr="00EA5953">
        <w:rPr>
          <w:rFonts w:ascii="Segoe UI" w:hAnsi="Segoe UI" w:cs="Segoe UI"/>
          <w:sz w:val="22"/>
          <w:szCs w:val="22"/>
        </w:rPr>
        <w:tab/>
      </w:r>
    </w:p>
    <w:p w14:paraId="7BBFB5F9" w14:textId="346F2816" w:rsidR="00743469" w:rsidRDefault="00743469" w:rsidP="0032617E">
      <w:pPr>
        <w:tabs>
          <w:tab w:val="left" w:pos="0"/>
          <w:tab w:val="left" w:pos="450"/>
          <w:tab w:val="left" w:pos="2964"/>
          <w:tab w:val="left" w:pos="5472"/>
          <w:tab w:val="left" w:pos="6264"/>
          <w:tab w:val="left" w:pos="7716"/>
          <w:tab w:val="left" w:pos="7920"/>
          <w:tab w:val="right" w:pos="1053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p>
    <w:p w14:paraId="02143717" w14:textId="77777777" w:rsidR="0032617E" w:rsidRDefault="00EA5953" w:rsidP="0032617E">
      <w:pPr>
        <w:tabs>
          <w:tab w:val="left" w:pos="0"/>
          <w:tab w:val="left" w:pos="450"/>
          <w:tab w:val="left" w:pos="1800"/>
          <w:tab w:val="left" w:pos="2340"/>
          <w:tab w:val="left" w:pos="2964"/>
          <w:tab w:val="left" w:pos="4770"/>
          <w:tab w:val="left" w:pos="5472"/>
          <w:tab w:val="left" w:pos="6264"/>
          <w:tab w:val="left" w:pos="7716"/>
          <w:tab w:val="left" w:pos="7920"/>
          <w:tab w:val="left" w:pos="837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b/>
          <w:sz w:val="22"/>
          <w:szCs w:val="22"/>
          <w:u w:val="single"/>
        </w:rPr>
        <w:t>Semester Hours</w:t>
      </w:r>
      <w:r>
        <w:rPr>
          <w:rFonts w:ascii="Segoe UI" w:hAnsi="Segoe UI" w:cs="Segoe UI"/>
          <w:sz w:val="22"/>
          <w:szCs w:val="22"/>
        </w:rPr>
        <w:tab/>
      </w:r>
    </w:p>
    <w:p w14:paraId="17D39F20" w14:textId="5B9311F2" w:rsidR="00EA5953" w:rsidRDefault="0032617E" w:rsidP="0032617E">
      <w:pPr>
        <w:tabs>
          <w:tab w:val="left" w:pos="0"/>
          <w:tab w:val="left" w:pos="450"/>
          <w:tab w:val="left" w:pos="1800"/>
          <w:tab w:val="left" w:pos="2340"/>
          <w:tab w:val="left" w:pos="2964"/>
          <w:tab w:val="left" w:pos="3420"/>
          <w:tab w:val="left" w:pos="5472"/>
          <w:tab w:val="left" w:pos="6264"/>
          <w:tab w:val="left" w:pos="6660"/>
          <w:tab w:val="left" w:pos="6840"/>
          <w:tab w:val="left" w:pos="8370"/>
        </w:tabs>
        <w:suppressAutoHyphens/>
        <w:spacing w:line="220" w:lineRule="exact"/>
        <w:rPr>
          <w:rFonts w:ascii="Segoe UI" w:hAnsi="Segoe UI" w:cs="Segoe UI"/>
          <w:sz w:val="22"/>
          <w:szCs w:val="22"/>
        </w:rPr>
      </w:pPr>
      <w:r>
        <w:rPr>
          <w:rFonts w:ascii="Segoe UI" w:hAnsi="Segoe UI" w:cs="Segoe UI"/>
          <w:sz w:val="22"/>
          <w:szCs w:val="22"/>
        </w:rPr>
        <w:tab/>
        <w:t xml:space="preserve">3 hours </w:t>
      </w:r>
      <w:proofErr w:type="gramStart"/>
      <w:r>
        <w:rPr>
          <w:rFonts w:ascii="Segoe UI" w:hAnsi="Segoe UI" w:cs="Segoe UI"/>
          <w:sz w:val="22"/>
          <w:szCs w:val="22"/>
        </w:rPr>
        <w:t>lecture:</w:t>
      </w:r>
      <w:proofErr w:type="gramEnd"/>
      <w:r>
        <w:rPr>
          <w:rFonts w:ascii="Segoe UI" w:hAnsi="Segoe UI" w:cs="Segoe UI"/>
          <w:sz w:val="22"/>
          <w:szCs w:val="22"/>
        </w:rPr>
        <w:t xml:space="preserve"> 48-54 hour  </w:t>
      </w:r>
      <w:r>
        <w:rPr>
          <w:rFonts w:ascii="Segoe UI" w:hAnsi="Segoe UI" w:cs="Segoe UI"/>
          <w:sz w:val="22"/>
          <w:szCs w:val="22"/>
        </w:rPr>
        <w:tab/>
      </w:r>
      <w:r w:rsidR="00EA5953" w:rsidRPr="00EA5953">
        <w:rPr>
          <w:rFonts w:ascii="Segoe UI" w:hAnsi="Segoe UI" w:cs="Segoe UI"/>
          <w:sz w:val="22"/>
          <w:szCs w:val="22"/>
        </w:rPr>
        <w:t>96-108 outside-of-class hours</w:t>
      </w:r>
      <w:r w:rsidR="00EA5953">
        <w:rPr>
          <w:rFonts w:ascii="Segoe UI" w:hAnsi="Segoe UI" w:cs="Segoe UI"/>
          <w:sz w:val="22"/>
          <w:szCs w:val="22"/>
        </w:rPr>
        <w:tab/>
      </w:r>
      <w:r w:rsidR="00EA5953">
        <w:rPr>
          <w:rFonts w:ascii="Segoe UI" w:hAnsi="Segoe UI" w:cs="Segoe UI"/>
          <w:sz w:val="22"/>
          <w:szCs w:val="22"/>
        </w:rPr>
        <w:tab/>
      </w:r>
      <w:r w:rsidR="00EA5953" w:rsidRPr="00EA5953">
        <w:rPr>
          <w:rFonts w:ascii="Segoe UI" w:hAnsi="Segoe UI" w:cs="Segoe UI"/>
          <w:sz w:val="22"/>
          <w:szCs w:val="22"/>
        </w:rPr>
        <w:t>144-162 total hours</w:t>
      </w:r>
    </w:p>
    <w:p w14:paraId="1CED4451" w14:textId="77777777" w:rsidR="00EA5953" w:rsidRPr="00EA5953" w:rsidRDefault="00EA5953" w:rsidP="0032617E">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32258A20" w14:textId="392AF76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2.</w:t>
      </w:r>
      <w:r w:rsidRPr="00EA5953">
        <w:rPr>
          <w:rFonts w:ascii="Segoe UI" w:hAnsi="Segoe UI" w:cs="Segoe UI"/>
          <w:sz w:val="22"/>
          <w:szCs w:val="22"/>
        </w:rPr>
        <w:tab/>
      </w:r>
      <w:r w:rsidRPr="00EA5953">
        <w:rPr>
          <w:rFonts w:ascii="Segoe UI" w:hAnsi="Segoe UI" w:cs="Segoe UI"/>
          <w:b/>
          <w:sz w:val="22"/>
          <w:szCs w:val="22"/>
          <w:u w:val="single"/>
        </w:rPr>
        <w:t>Course Prerequisites</w:t>
      </w:r>
    </w:p>
    <w:p w14:paraId="6530B4A8" w14:textId="0EC8216E" w:rsidR="00743469" w:rsidRPr="00EA5953" w:rsidRDefault="00EA5953"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88F725E"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B387608" w14:textId="47864FF3"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ab/>
      </w:r>
      <w:r w:rsidRPr="00EA5953">
        <w:rPr>
          <w:rFonts w:ascii="Segoe UI" w:hAnsi="Segoe UI" w:cs="Segoe UI"/>
          <w:b/>
          <w:sz w:val="22"/>
          <w:szCs w:val="22"/>
          <w:u w:val="single"/>
        </w:rPr>
        <w:t>Corequisite</w:t>
      </w:r>
    </w:p>
    <w:p w14:paraId="3014DE3C" w14:textId="0E51A603" w:rsidR="00743469" w:rsidRPr="00EA5953" w:rsidRDefault="00EA5953"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None</w:t>
      </w:r>
    </w:p>
    <w:p w14:paraId="2B9E68A8"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p>
    <w:p w14:paraId="669FB777" w14:textId="4455F7E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ab/>
      </w:r>
      <w:r w:rsidRPr="00EA5953">
        <w:rPr>
          <w:rFonts w:ascii="Segoe UI" w:hAnsi="Segoe UI" w:cs="Segoe UI"/>
          <w:b/>
          <w:sz w:val="22"/>
          <w:szCs w:val="22"/>
          <w:u w:val="single"/>
        </w:rPr>
        <w:t>Recommended Preparation</w:t>
      </w:r>
    </w:p>
    <w:p w14:paraId="184E4F16"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EA5953">
        <w:rPr>
          <w:rFonts w:ascii="Segoe UI" w:hAnsi="Segoe UI" w:cs="Segoe UI"/>
          <w:sz w:val="22"/>
          <w:szCs w:val="22"/>
        </w:rPr>
        <w:tab/>
        <w:t>None</w:t>
      </w:r>
    </w:p>
    <w:p w14:paraId="0F3CC65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2AAE21E" w14:textId="72DFE09F"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3.</w:t>
      </w:r>
      <w:r w:rsidRPr="00EA5953">
        <w:rPr>
          <w:rFonts w:ascii="Segoe UI" w:hAnsi="Segoe UI" w:cs="Segoe UI"/>
          <w:sz w:val="22"/>
          <w:szCs w:val="22"/>
        </w:rPr>
        <w:tab/>
      </w:r>
      <w:r w:rsidRPr="00EA5953">
        <w:rPr>
          <w:rFonts w:ascii="Segoe UI" w:hAnsi="Segoe UI" w:cs="Segoe UI"/>
          <w:b/>
          <w:sz w:val="22"/>
          <w:szCs w:val="22"/>
          <w:u w:val="single"/>
        </w:rPr>
        <w:t>Catalog Description</w:t>
      </w:r>
    </w:p>
    <w:p w14:paraId="30B17DAE" w14:textId="77777777" w:rsidR="00743469" w:rsidRPr="00EA5953" w:rsidRDefault="00743469" w:rsidP="001744D9">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sz w:val="22"/>
          <w:szCs w:val="22"/>
        </w:rPr>
      </w:pPr>
      <w:r w:rsidRPr="00EA5953">
        <w:rPr>
          <w:rFonts w:ascii="Segoe UI" w:hAnsi="Segoe UI" w:cs="Segoe UI"/>
          <w:sz w:val="22"/>
          <w:szCs w:val="22"/>
        </w:rPr>
        <w:tab/>
        <w:t>A survey of United States history from Reconstruction to the present seen from the perspective and experience of African-Americans.  The course begins with the emancipation of slaves and Reconstruction and then traces the African-American experience through modern American history.  Topics include developments in California, Reconstruction, Jim Crow South, late 19</w:t>
      </w:r>
      <w:r w:rsidRPr="00EA5953">
        <w:rPr>
          <w:rFonts w:ascii="Segoe UI" w:hAnsi="Segoe UI" w:cs="Segoe UI"/>
          <w:sz w:val="22"/>
          <w:szCs w:val="22"/>
          <w:vertAlign w:val="superscript"/>
        </w:rPr>
        <w:t>th</w:t>
      </w:r>
      <w:r w:rsidRPr="00EA5953">
        <w:rPr>
          <w:rFonts w:ascii="Segoe UI" w:hAnsi="Segoe UI" w:cs="Segoe UI"/>
          <w:sz w:val="22"/>
          <w:szCs w:val="22"/>
        </w:rPr>
        <w:t xml:space="preserve"> century, pre-WWI and the Progressive Era, WWI and the Roaring 20s, Depression Era, WWII and the home front, post-WWII era and segregation, Civil Rights Era, struggles of the 1960s and 1970s, late 20</w:t>
      </w:r>
      <w:r w:rsidRPr="00EA5953">
        <w:rPr>
          <w:rFonts w:ascii="Segoe UI" w:hAnsi="Segoe UI" w:cs="Segoe UI"/>
          <w:b/>
          <w:sz w:val="22"/>
          <w:szCs w:val="22"/>
          <w:vertAlign w:val="superscript"/>
        </w:rPr>
        <w:t>th</w:t>
      </w:r>
      <w:r w:rsidRPr="00EA5953">
        <w:rPr>
          <w:rFonts w:ascii="Segoe UI" w:hAnsi="Segoe UI" w:cs="Segoe UI"/>
          <w:sz w:val="22"/>
          <w:szCs w:val="22"/>
        </w:rPr>
        <w:t xml:space="preserve"> century and 21</w:t>
      </w:r>
      <w:r w:rsidRPr="00EA5953">
        <w:rPr>
          <w:rFonts w:ascii="Segoe UI" w:hAnsi="Segoe UI" w:cs="Segoe UI"/>
          <w:b/>
          <w:sz w:val="22"/>
          <w:szCs w:val="22"/>
          <w:vertAlign w:val="superscript"/>
        </w:rPr>
        <w:t>st</w:t>
      </w:r>
      <w:r w:rsidRPr="00EA5953">
        <w:rPr>
          <w:rFonts w:ascii="Segoe UI" w:hAnsi="Segoe UI" w:cs="Segoe UI"/>
          <w:sz w:val="22"/>
          <w:szCs w:val="22"/>
        </w:rPr>
        <w:t xml:space="preserve">-century issues.  Course also explores the contradictions, paradoxes and constitutional challenges, both federal and in California, of the American experiment of equality alongside racial segregation and injustices.  The course also explores the political, social, economic, legalistic, cultural, spiritual, literary and artistic life of African-Americans during modern American history.  </w:t>
      </w:r>
    </w:p>
    <w:p w14:paraId="242F3B7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p>
    <w:p w14:paraId="3A94DEE5" w14:textId="0A0E10D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4.</w:t>
      </w:r>
      <w:r w:rsidRPr="00EA5953">
        <w:rPr>
          <w:rFonts w:ascii="Segoe UI" w:hAnsi="Segoe UI" w:cs="Segoe UI"/>
          <w:sz w:val="22"/>
          <w:szCs w:val="22"/>
        </w:rPr>
        <w:tab/>
      </w:r>
      <w:r w:rsidRPr="00EA5953">
        <w:rPr>
          <w:rFonts w:ascii="Segoe UI" w:hAnsi="Segoe UI" w:cs="Segoe UI"/>
          <w:b/>
          <w:sz w:val="22"/>
          <w:szCs w:val="22"/>
          <w:u w:val="single"/>
        </w:rPr>
        <w:t>Course Objectives</w:t>
      </w:r>
    </w:p>
    <w:p w14:paraId="7C37D9DE"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t>The student will:</w:t>
      </w:r>
    </w:p>
    <w:p w14:paraId="05AE2252"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Analyze historical sources to formulate a purposeful historical thesis.</w:t>
      </w:r>
    </w:p>
    <w:p w14:paraId="04676342"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Explain relationships between causes of historical events and their effects.</w:t>
      </w:r>
    </w:p>
    <w:p w14:paraId="0D5788B0"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Evaluate current events relevant to the African-American experience in the United States, connecting common ideas and problems from the present to past periods.</w:t>
      </w:r>
    </w:p>
    <w:p w14:paraId="722373C5"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Describe significant themes and current historical interpretations of African American history from Reconstruction to the present.</w:t>
      </w:r>
    </w:p>
    <w:p w14:paraId="551D305F" w14:textId="77777777" w:rsidR="00743469" w:rsidRPr="00EA5953" w:rsidRDefault="00743469" w:rsidP="0032617E">
      <w:pPr>
        <w:pStyle w:val="1Numbering"/>
        <w:numPr>
          <w:ilvl w:val="0"/>
          <w:numId w:val="3"/>
        </w:numPr>
        <w:tabs>
          <w:tab w:val="left" w:pos="450"/>
          <w:tab w:val="left" w:pos="540"/>
        </w:tabs>
        <w:spacing w:line="220" w:lineRule="exact"/>
        <w:ind w:hanging="450"/>
        <w:rPr>
          <w:rFonts w:ascii="Segoe UI" w:hAnsi="Segoe UI" w:cs="Segoe UI"/>
          <w:sz w:val="22"/>
          <w:szCs w:val="22"/>
        </w:rPr>
      </w:pPr>
      <w:r w:rsidRPr="00EA5953">
        <w:rPr>
          <w:rFonts w:ascii="Segoe UI" w:hAnsi="Segoe UI" w:cs="Segoe UI"/>
          <w:sz w:val="22"/>
          <w:szCs w:val="22"/>
        </w:rPr>
        <w:t>Explain the political, social, and economic hopes and realities of African-Americans during Reconstruction.</w:t>
      </w:r>
    </w:p>
    <w:p w14:paraId="5BD58440"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Discuss the Federal Constitution and American institutions and their legal impact on the life of African-Americans since the Civil War.</w:t>
      </w:r>
    </w:p>
    <w:p w14:paraId="293F7FFD"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Differentiate the methods, traits and enforcement of Jim Crow laws in the South.</w:t>
      </w:r>
    </w:p>
    <w:p w14:paraId="5FE6E810" w14:textId="33E724DE"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Outline the political, cultural and economic features of African-American life in the late 19</w:t>
      </w:r>
      <w:r w:rsidRPr="00EA5953">
        <w:rPr>
          <w:rFonts w:ascii="Segoe UI" w:hAnsi="Segoe UI" w:cs="Segoe UI"/>
          <w:sz w:val="22"/>
          <w:szCs w:val="22"/>
          <w:vertAlign w:val="superscript"/>
        </w:rPr>
        <w:t>th</w:t>
      </w:r>
      <w:r w:rsidRPr="00EA5953">
        <w:rPr>
          <w:rFonts w:ascii="Segoe UI" w:hAnsi="Segoe UI" w:cs="Segoe UI"/>
          <w:sz w:val="22"/>
          <w:szCs w:val="22"/>
        </w:rPr>
        <w:t xml:space="preserve"> century.</w:t>
      </w:r>
    </w:p>
    <w:p w14:paraId="0A2465AF" w14:textId="77777777"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Construct the history, struggles and advancement of Black education in modern America.</w:t>
      </w:r>
    </w:p>
    <w:p w14:paraId="315DA5D8" w14:textId="056DAF91" w:rsidR="00743469" w:rsidRPr="00EA5953" w:rsidRDefault="00743469" w:rsidP="0032617E">
      <w:pPr>
        <w:pStyle w:val="1Numbering"/>
        <w:numPr>
          <w:ilvl w:val="0"/>
          <w:numId w:val="3"/>
        </w:numPr>
        <w:tabs>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 xml:space="preserve">Describe </w:t>
      </w:r>
      <w:r w:rsidRPr="00EA5953">
        <w:rPr>
          <w:rFonts w:ascii="Segoe UI" w:hAnsi="Segoe UI" w:cs="Segoe UI"/>
          <w:bCs/>
          <w:sz w:val="22"/>
          <w:szCs w:val="22"/>
        </w:rPr>
        <w:t>California</w:t>
      </w:r>
      <w:r w:rsidRPr="00EA5953">
        <w:rPr>
          <w:rFonts w:ascii="Segoe UI" w:hAnsi="Segoe UI" w:cs="Segoe UI"/>
          <w:b/>
          <w:sz w:val="22"/>
          <w:szCs w:val="22"/>
        </w:rPr>
        <w:t xml:space="preserve"> </w:t>
      </w:r>
      <w:r w:rsidRPr="00EA5953">
        <w:rPr>
          <w:rFonts w:ascii="Segoe UI" w:hAnsi="Segoe UI" w:cs="Segoe UI"/>
          <w:sz w:val="22"/>
          <w:szCs w:val="22"/>
        </w:rPr>
        <w:t xml:space="preserve">politics, legislation policies, </w:t>
      </w:r>
      <w:r w:rsidRPr="00EA5953">
        <w:rPr>
          <w:rFonts w:ascii="Segoe UI" w:hAnsi="Segoe UI" w:cs="Segoe UI"/>
          <w:bCs/>
          <w:sz w:val="22"/>
          <w:szCs w:val="22"/>
        </w:rPr>
        <w:t>and social developments</w:t>
      </w:r>
      <w:r w:rsidRPr="00EA5953">
        <w:rPr>
          <w:rFonts w:ascii="Segoe UI" w:hAnsi="Segoe UI" w:cs="Segoe UI"/>
          <w:b/>
          <w:sz w:val="22"/>
          <w:szCs w:val="22"/>
        </w:rPr>
        <w:t xml:space="preserve"> </w:t>
      </w:r>
      <w:r w:rsidRPr="00EA5953">
        <w:rPr>
          <w:rFonts w:ascii="Segoe UI" w:hAnsi="Segoe UI" w:cs="Segoe UI"/>
          <w:sz w:val="22"/>
          <w:szCs w:val="22"/>
        </w:rPr>
        <w:t xml:space="preserve">affecting Black Americans from Reconstruction to the present, </w:t>
      </w:r>
      <w:r w:rsidRPr="00EA5953">
        <w:rPr>
          <w:rFonts w:ascii="Segoe UI" w:hAnsi="Segoe UI" w:cs="Segoe UI"/>
          <w:bCs/>
          <w:sz w:val="22"/>
          <w:szCs w:val="22"/>
        </w:rPr>
        <w:t>including black migration and the Black Power Movement.</w:t>
      </w:r>
    </w:p>
    <w:p w14:paraId="1C289271" w14:textId="7BC0652E" w:rsidR="00743469" w:rsidRPr="00EA5953" w:rsidRDefault="00743469" w:rsidP="0032617E">
      <w:pPr>
        <w:pStyle w:val="1Numbering"/>
        <w:numPr>
          <w:ilvl w:val="0"/>
          <w:numId w:val="3"/>
        </w:numPr>
        <w:tabs>
          <w:tab w:val="clear" w:pos="900"/>
          <w:tab w:val="left" w:pos="444"/>
          <w:tab w:val="left" w:pos="540"/>
        </w:tabs>
        <w:spacing w:line="220" w:lineRule="exact"/>
        <w:ind w:hanging="450"/>
        <w:rPr>
          <w:rFonts w:ascii="Segoe UI" w:hAnsi="Segoe UI" w:cs="Segoe UI"/>
          <w:sz w:val="22"/>
          <w:szCs w:val="22"/>
        </w:rPr>
      </w:pPr>
      <w:r w:rsidRPr="00EA5953">
        <w:rPr>
          <w:rFonts w:ascii="Segoe UI" w:hAnsi="Segoe UI" w:cs="Segoe UI"/>
          <w:sz w:val="22"/>
          <w:szCs w:val="22"/>
        </w:rPr>
        <w:t>Discuss and analyze the goals and accomplishments of notable African-American leaders/activists during the late 19</w:t>
      </w:r>
      <w:r w:rsidRPr="00EA5953">
        <w:rPr>
          <w:rFonts w:ascii="Segoe UI" w:hAnsi="Segoe UI" w:cs="Segoe UI"/>
          <w:sz w:val="22"/>
          <w:szCs w:val="22"/>
          <w:vertAlign w:val="superscript"/>
        </w:rPr>
        <w:t>th</w:t>
      </w:r>
      <w:r w:rsidRPr="00EA5953">
        <w:rPr>
          <w:rFonts w:ascii="Segoe UI" w:hAnsi="Segoe UI" w:cs="Segoe UI"/>
          <w:sz w:val="22"/>
          <w:szCs w:val="22"/>
        </w:rPr>
        <w:t xml:space="preserve"> and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Progressive Era.</w:t>
      </w: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r>
      <w:r w:rsidR="00EA5953">
        <w:rPr>
          <w:rFonts w:ascii="Segoe UI" w:hAnsi="Segoe UI" w:cs="Segoe UI"/>
          <w:sz w:val="22"/>
          <w:szCs w:val="22"/>
        </w:rPr>
        <w:tab/>
      </w:r>
      <w:r w:rsidR="00EA5953">
        <w:rPr>
          <w:rFonts w:ascii="Segoe UI" w:hAnsi="Segoe UI" w:cs="Segoe UI"/>
          <w:sz w:val="22"/>
          <w:szCs w:val="22"/>
        </w:rPr>
        <w:tab/>
      </w:r>
      <w:r w:rsidR="00EA5953">
        <w:rPr>
          <w:rFonts w:ascii="Segoe UI" w:hAnsi="Segoe UI" w:cs="Segoe UI"/>
          <w:sz w:val="22"/>
          <w:szCs w:val="22"/>
        </w:rPr>
        <w:tab/>
      </w:r>
      <w:r w:rsidRPr="00EA5953">
        <w:rPr>
          <w:rFonts w:ascii="Segoe UI" w:hAnsi="Segoe UI" w:cs="Segoe UI"/>
          <w:sz w:val="22"/>
          <w:szCs w:val="22"/>
        </w:rPr>
        <w:tab/>
      </w:r>
    </w:p>
    <w:p w14:paraId="5B86C1A8" w14:textId="77777777" w:rsidR="00743469" w:rsidRPr="00EA5953" w:rsidRDefault="00743469" w:rsidP="0032617E">
      <w:pPr>
        <w:pStyle w:val="1Numbering"/>
        <w:numPr>
          <w:ilvl w:val="0"/>
          <w:numId w:val="0"/>
        </w:numPr>
        <w:tabs>
          <w:tab w:val="left" w:pos="444"/>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l.</w:t>
      </w:r>
      <w:r w:rsidRPr="00EA5953">
        <w:rPr>
          <w:rFonts w:ascii="Segoe UI" w:hAnsi="Segoe UI" w:cs="Segoe UI"/>
          <w:sz w:val="22"/>
          <w:szCs w:val="22"/>
        </w:rPr>
        <w:tab/>
        <w:t>Examine the roots and goals of the Civil Rights movement throughout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America.</w:t>
      </w:r>
    </w:p>
    <w:p w14:paraId="5BC0243E" w14:textId="77777777" w:rsidR="00743469" w:rsidRPr="00EA5953" w:rsidRDefault="00743469" w:rsidP="0032617E">
      <w:pPr>
        <w:pStyle w:val="1Numbering"/>
        <w:numPr>
          <w:ilvl w:val="0"/>
          <w:numId w:val="0"/>
        </w:numPr>
        <w:tabs>
          <w:tab w:val="left" w:pos="444"/>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m.</w:t>
      </w:r>
      <w:r w:rsidRPr="00EA5953">
        <w:rPr>
          <w:rFonts w:ascii="Segoe UI" w:hAnsi="Segoe UI" w:cs="Segoe UI"/>
          <w:sz w:val="22"/>
          <w:szCs w:val="22"/>
        </w:rPr>
        <w:tab/>
        <w:t>Discuss the life and accomplishments of African-Americans in California.</w:t>
      </w:r>
    </w:p>
    <w:p w14:paraId="753B5309"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n</w:t>
      </w:r>
      <w:r w:rsidRPr="00EA5953">
        <w:rPr>
          <w:rFonts w:ascii="Segoe UI" w:hAnsi="Segoe UI" w:cs="Segoe UI"/>
          <w:b/>
          <w:sz w:val="22"/>
          <w:szCs w:val="22"/>
        </w:rPr>
        <w:t>.</w:t>
      </w:r>
      <w:r w:rsidRPr="00EA5953">
        <w:rPr>
          <w:rFonts w:ascii="Segoe UI" w:hAnsi="Segoe UI" w:cs="Segoe UI"/>
          <w:sz w:val="22"/>
          <w:szCs w:val="22"/>
        </w:rPr>
        <w:tab/>
        <w:t>Interpret the interaction and role of African-Americans in California local government and institutions.</w:t>
      </w:r>
    </w:p>
    <w:p w14:paraId="7FED6B6A"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o.</w:t>
      </w:r>
      <w:r w:rsidRPr="00EA5953">
        <w:rPr>
          <w:rFonts w:ascii="Segoe UI" w:hAnsi="Segoe UI" w:cs="Segoe UI"/>
          <w:sz w:val="22"/>
          <w:szCs w:val="22"/>
        </w:rPr>
        <w:tab/>
        <w:t>Outline daily life, religion, art, literature, music, performing arts and sports of African-Americans during modern America.</w:t>
      </w:r>
    </w:p>
    <w:p w14:paraId="523EB81E"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p.</w:t>
      </w:r>
      <w:r w:rsidRPr="00EA5953">
        <w:rPr>
          <w:rFonts w:ascii="Segoe UI" w:hAnsi="Segoe UI" w:cs="Segoe UI"/>
          <w:sz w:val="22"/>
          <w:szCs w:val="22"/>
        </w:rPr>
        <w:tab/>
        <w:t xml:space="preserve">Discuss the role and participation of African-Americans in major U.S. wars from the post-Civil War era to the present.  </w:t>
      </w:r>
    </w:p>
    <w:p w14:paraId="4B2A456B"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q.</w:t>
      </w:r>
      <w:r w:rsidRPr="00EA5953">
        <w:rPr>
          <w:rFonts w:ascii="Segoe UI" w:hAnsi="Segoe UI" w:cs="Segoe UI"/>
          <w:sz w:val="22"/>
          <w:szCs w:val="22"/>
        </w:rPr>
        <w:tab/>
        <w:t>Evaluate significant Supreme Court decisions particularly affecting African Americans in modern American history.</w:t>
      </w:r>
    </w:p>
    <w:p w14:paraId="2FB5F0A4" w14:textId="77777777" w:rsidR="00743469" w:rsidRPr="00EA5953" w:rsidRDefault="00743469" w:rsidP="0032617E">
      <w:pPr>
        <w:pStyle w:val="1Numbering"/>
        <w:numPr>
          <w:ilvl w:val="0"/>
          <w:numId w:val="0"/>
        </w:numPr>
        <w:tabs>
          <w:tab w:val="left" w:pos="444"/>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lastRenderedPageBreak/>
        <w:t>r.</w:t>
      </w:r>
      <w:r w:rsidRPr="00EA5953">
        <w:rPr>
          <w:rFonts w:ascii="Segoe UI" w:hAnsi="Segoe UI" w:cs="Segoe UI"/>
          <w:sz w:val="22"/>
          <w:szCs w:val="22"/>
        </w:rPr>
        <w:tab/>
        <w:t xml:space="preserve">Construct the steps for ending segregation and the “color” line in modern American history, particularly by focusing on leaders and movements.  </w:t>
      </w:r>
    </w:p>
    <w:p w14:paraId="71DD8417"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s.</w:t>
      </w:r>
      <w:r w:rsidRPr="00EA5953">
        <w:rPr>
          <w:rFonts w:ascii="Segoe UI" w:hAnsi="Segoe UI" w:cs="Segoe UI"/>
          <w:sz w:val="22"/>
          <w:szCs w:val="22"/>
        </w:rPr>
        <w:tab/>
        <w:t>Estimate the historical legacy and enduring impact of the 13</w:t>
      </w:r>
      <w:r w:rsidRPr="00EA5953">
        <w:rPr>
          <w:rFonts w:ascii="Segoe UI" w:hAnsi="Segoe UI" w:cs="Segoe UI"/>
          <w:sz w:val="22"/>
          <w:szCs w:val="22"/>
          <w:vertAlign w:val="superscript"/>
        </w:rPr>
        <w:t>th</w:t>
      </w:r>
      <w:r w:rsidRPr="00EA5953">
        <w:rPr>
          <w:rFonts w:ascii="Segoe UI" w:hAnsi="Segoe UI" w:cs="Segoe UI"/>
          <w:sz w:val="22"/>
          <w:szCs w:val="22"/>
        </w:rPr>
        <w:t>, 14</w:t>
      </w:r>
      <w:r w:rsidRPr="00EA5953">
        <w:rPr>
          <w:rFonts w:ascii="Segoe UI" w:hAnsi="Segoe UI" w:cs="Segoe UI"/>
          <w:sz w:val="22"/>
          <w:szCs w:val="22"/>
          <w:vertAlign w:val="superscript"/>
        </w:rPr>
        <w:t>th</w:t>
      </w:r>
      <w:r w:rsidRPr="00EA5953">
        <w:rPr>
          <w:rFonts w:ascii="Segoe UI" w:hAnsi="Segoe UI" w:cs="Segoe UI"/>
          <w:sz w:val="22"/>
          <w:szCs w:val="22"/>
        </w:rPr>
        <w:t xml:space="preserve"> and 15</w:t>
      </w:r>
      <w:r w:rsidRPr="00EA5953">
        <w:rPr>
          <w:rFonts w:ascii="Segoe UI" w:hAnsi="Segoe UI" w:cs="Segoe UI"/>
          <w:sz w:val="22"/>
          <w:szCs w:val="22"/>
          <w:vertAlign w:val="superscript"/>
        </w:rPr>
        <w:t>th</w:t>
      </w:r>
      <w:r w:rsidRPr="00EA5953">
        <w:rPr>
          <w:rFonts w:ascii="Segoe UI" w:hAnsi="Segoe UI" w:cs="Segoe UI"/>
          <w:sz w:val="22"/>
          <w:szCs w:val="22"/>
        </w:rPr>
        <w:t xml:space="preserve"> amendments on African-Americans in modern American history.</w:t>
      </w:r>
    </w:p>
    <w:p w14:paraId="5A214F41"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t.</w:t>
      </w:r>
      <w:r w:rsidRPr="00EA5953">
        <w:rPr>
          <w:rFonts w:ascii="Segoe UI" w:hAnsi="Segoe UI" w:cs="Segoe UI"/>
          <w:sz w:val="22"/>
          <w:szCs w:val="22"/>
        </w:rPr>
        <w:tab/>
        <w:t xml:space="preserve">Analyze the political and social goals/struggles African-American women in modern American history. </w:t>
      </w:r>
    </w:p>
    <w:p w14:paraId="4AEA55D7"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u.</w:t>
      </w:r>
      <w:r w:rsidRPr="00EA5953">
        <w:rPr>
          <w:rFonts w:ascii="Segoe UI" w:hAnsi="Segoe UI" w:cs="Segoe UI"/>
          <w:sz w:val="22"/>
          <w:szCs w:val="22"/>
        </w:rPr>
        <w:tab/>
        <w:t>Appraise the achievements and accomplishments of notable modern African-American historical figures especially in politics, social causes, the arts, and sports.</w:t>
      </w:r>
    </w:p>
    <w:p w14:paraId="1AEC0228"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v.</w:t>
      </w:r>
      <w:r w:rsidRPr="00EA5953">
        <w:rPr>
          <w:rFonts w:ascii="Segoe UI" w:hAnsi="Segoe UI" w:cs="Segoe UI"/>
          <w:sz w:val="22"/>
          <w:szCs w:val="22"/>
        </w:rPr>
        <w:tab/>
        <w:t>Differentiate the varied goals and visions of African-American political, social, economic and religious organizations in modern American history.</w:t>
      </w:r>
    </w:p>
    <w:p w14:paraId="6B1B8555" w14:textId="77777777" w:rsidR="00743469" w:rsidRPr="00EA5953" w:rsidRDefault="00743469" w:rsidP="0032617E">
      <w:pPr>
        <w:pStyle w:val="1Numbering"/>
        <w:numPr>
          <w:ilvl w:val="0"/>
          <w:numId w:val="0"/>
        </w:numPr>
        <w:tabs>
          <w:tab w:val="left" w:pos="540"/>
          <w:tab w:val="left" w:pos="900"/>
        </w:tabs>
        <w:spacing w:line="220" w:lineRule="exact"/>
        <w:ind w:left="540" w:hanging="90"/>
        <w:rPr>
          <w:rFonts w:ascii="Segoe UI" w:hAnsi="Segoe UI" w:cs="Segoe UI"/>
          <w:sz w:val="22"/>
          <w:szCs w:val="22"/>
        </w:rPr>
      </w:pPr>
      <w:r w:rsidRPr="00EA5953">
        <w:rPr>
          <w:rFonts w:ascii="Segoe UI" w:hAnsi="Segoe UI" w:cs="Segoe UI"/>
          <w:sz w:val="22"/>
          <w:szCs w:val="22"/>
        </w:rPr>
        <w:t>w.</w:t>
      </w:r>
      <w:r w:rsidRPr="00EA5953">
        <w:rPr>
          <w:rFonts w:ascii="Segoe UI" w:hAnsi="Segoe UI" w:cs="Segoe UI"/>
          <w:sz w:val="22"/>
          <w:szCs w:val="22"/>
        </w:rPr>
        <w:tab/>
        <w:t>Discuss current African-American social, economic and public policy issues.</w:t>
      </w:r>
    </w:p>
    <w:p w14:paraId="19D6EEB0"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x.</w:t>
      </w:r>
      <w:r w:rsidRPr="00EA5953">
        <w:rPr>
          <w:rFonts w:ascii="Segoe UI" w:hAnsi="Segoe UI" w:cs="Segoe UI"/>
          <w:sz w:val="22"/>
          <w:szCs w:val="22"/>
        </w:rPr>
        <w:tab/>
        <w:t>Assemble list of books and non-print resources on relevant historical topics and events in order to research historical topics.</w:t>
      </w:r>
    </w:p>
    <w:p w14:paraId="658FA37C" w14:textId="77777777" w:rsidR="00743469" w:rsidRPr="00EA5953" w:rsidRDefault="00743469" w:rsidP="0032617E">
      <w:pPr>
        <w:pStyle w:val="1Numbering"/>
        <w:numPr>
          <w:ilvl w:val="0"/>
          <w:numId w:val="0"/>
        </w:numPr>
        <w:tabs>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y.</w:t>
      </w:r>
      <w:r w:rsidRPr="00EA5953">
        <w:rPr>
          <w:rFonts w:ascii="Segoe UI" w:hAnsi="Segoe UI" w:cs="Segoe UI"/>
          <w:sz w:val="22"/>
          <w:szCs w:val="22"/>
        </w:rPr>
        <w:tab/>
        <w:t>Appraise readings about the history of the early United States seen from the African-American perspective.</w:t>
      </w:r>
    </w:p>
    <w:p w14:paraId="527FCC2C"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2B70C13C" w14:textId="03C5B261"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5.</w:t>
      </w:r>
      <w:r w:rsidRPr="00EA5953">
        <w:rPr>
          <w:rFonts w:ascii="Segoe UI" w:hAnsi="Segoe UI" w:cs="Segoe UI"/>
          <w:sz w:val="22"/>
          <w:szCs w:val="22"/>
        </w:rPr>
        <w:tab/>
      </w:r>
      <w:r w:rsidRPr="00EA5953">
        <w:rPr>
          <w:rFonts w:ascii="Segoe UI" w:hAnsi="Segoe UI" w:cs="Segoe UI"/>
          <w:b/>
          <w:sz w:val="22"/>
          <w:szCs w:val="22"/>
          <w:u w:val="single"/>
        </w:rPr>
        <w:t>Instructional Facilities</w:t>
      </w:r>
    </w:p>
    <w:p w14:paraId="1FB1E8A6"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Standard Classroom</w:t>
      </w:r>
    </w:p>
    <w:p w14:paraId="0736F795"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p>
    <w:p w14:paraId="326D3A58" w14:textId="350589C5"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 xml:space="preserve"> 6.</w:t>
      </w:r>
      <w:r w:rsidRPr="00EA5953">
        <w:rPr>
          <w:rFonts w:ascii="Segoe UI" w:hAnsi="Segoe UI" w:cs="Segoe UI"/>
          <w:sz w:val="22"/>
          <w:szCs w:val="22"/>
        </w:rPr>
        <w:tab/>
      </w:r>
      <w:r w:rsidRPr="00EA5953">
        <w:rPr>
          <w:rFonts w:ascii="Segoe UI" w:hAnsi="Segoe UI" w:cs="Segoe UI"/>
          <w:b/>
          <w:sz w:val="22"/>
          <w:szCs w:val="22"/>
          <w:u w:val="single"/>
        </w:rPr>
        <w:t>Special Materials Required of Student</w:t>
      </w:r>
    </w:p>
    <w:p w14:paraId="236401BC" w14:textId="2FB9F6BE" w:rsidR="00743469" w:rsidRPr="00EA5953" w:rsidRDefault="00EA5953" w:rsidP="0032617E">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Pr>
          <w:rFonts w:ascii="Segoe UI" w:hAnsi="Segoe UI" w:cs="Segoe UI"/>
          <w:sz w:val="22"/>
          <w:szCs w:val="22"/>
        </w:rPr>
        <w:tab/>
        <w:t>None</w:t>
      </w:r>
    </w:p>
    <w:p w14:paraId="4EA352E0"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60BB7814" w14:textId="670016D8"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7.</w:t>
      </w:r>
      <w:r w:rsidRPr="00EA5953">
        <w:rPr>
          <w:rFonts w:ascii="Segoe UI" w:hAnsi="Segoe UI" w:cs="Segoe UI"/>
          <w:sz w:val="22"/>
          <w:szCs w:val="22"/>
        </w:rPr>
        <w:tab/>
      </w:r>
      <w:r w:rsidRPr="00EA5953">
        <w:rPr>
          <w:rFonts w:ascii="Segoe UI" w:hAnsi="Segoe UI" w:cs="Segoe UI"/>
          <w:b/>
          <w:sz w:val="22"/>
          <w:szCs w:val="22"/>
          <w:u w:val="single"/>
        </w:rPr>
        <w:t>Course Content</w:t>
      </w:r>
    </w:p>
    <w:p w14:paraId="12FA8749"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a.</w:t>
      </w:r>
      <w:r w:rsidRPr="00EA5953">
        <w:rPr>
          <w:rFonts w:ascii="Segoe UI" w:hAnsi="Segoe UI" w:cs="Segoe UI"/>
          <w:sz w:val="22"/>
          <w:szCs w:val="22"/>
        </w:rPr>
        <w:tab/>
        <w:t>Reconstruction to 1900</w:t>
      </w:r>
    </w:p>
    <w:p w14:paraId="3024C434" w14:textId="2DB3D99B"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13</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14</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15</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xml:space="preserve"> Amendments</w:t>
      </w:r>
    </w:p>
    <w:p w14:paraId="0D87B9B6" w14:textId="1C429D4D"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Freedmen’s Bureau</w:t>
      </w:r>
    </w:p>
    <w:p w14:paraId="0FE7E408" w14:textId="0CEB53F2" w:rsid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Cultures in California</w:t>
      </w:r>
      <w:r w:rsidR="00743469" w:rsidRPr="00EA5953">
        <w:rPr>
          <w:rFonts w:ascii="Segoe UI" w:hAnsi="Segoe UI" w:cs="Segoe UI"/>
          <w:sz w:val="22"/>
          <w:szCs w:val="22"/>
        </w:rPr>
        <w:tab/>
      </w:r>
      <w:r w:rsidR="00743469" w:rsidRPr="00EA5953">
        <w:rPr>
          <w:rFonts w:ascii="Segoe UI" w:hAnsi="Segoe UI" w:cs="Segoe UI"/>
          <w:sz w:val="22"/>
          <w:szCs w:val="22"/>
        </w:rPr>
        <w:tab/>
      </w:r>
    </w:p>
    <w:p w14:paraId="452587F7" w14:textId="2FC43E15" w:rsidR="00743469" w:rsidRPr="00EA5953" w:rsidRDefault="00EA5953"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Federal Reconstruction Policy</w:t>
      </w:r>
    </w:p>
    <w:p w14:paraId="4BDDDB4F" w14:textId="370202C2"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Radical Republicans</w:t>
      </w:r>
    </w:p>
    <w:p w14:paraId="1933319B" w14:textId="4853575C"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Civil Rights Acts (1866) (1875)</w:t>
      </w:r>
    </w:p>
    <w:p w14:paraId="5C02BADC" w14:textId="3003D854"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First African-American Congressmen</w:t>
      </w:r>
    </w:p>
    <w:p w14:paraId="6FC7628F" w14:textId="433CBC7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Southern Black Codes</w:t>
      </w:r>
    </w:p>
    <w:p w14:paraId="4F1D0395" w14:textId="7A8DF4B8"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Southern “Redemption”</w:t>
      </w:r>
    </w:p>
    <w:p w14:paraId="271F39E1" w14:textId="22931418" w:rsidR="00743469" w:rsidRPr="00EA5953" w:rsidRDefault="00FE7D14" w:rsidP="0032617E">
      <w:pPr>
        <w:tabs>
          <w:tab w:val="left" w:pos="0"/>
          <w:tab w:val="left" w:pos="444"/>
          <w:tab w:val="left" w:pos="912"/>
          <w:tab w:val="left" w:pos="108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Sharecropping</w:t>
      </w:r>
    </w:p>
    <w:p w14:paraId="73FC42E7" w14:textId="2ABA4ABE" w:rsidR="00743469" w:rsidRPr="00EA5953" w:rsidRDefault="00FE7D14" w:rsidP="0032617E">
      <w:pPr>
        <w:tabs>
          <w:tab w:val="left" w:pos="0"/>
          <w:tab w:val="left" w:pos="444"/>
          <w:tab w:val="left" w:pos="912"/>
          <w:tab w:val="left" w:pos="108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Ku Klux Klan</w:t>
      </w:r>
    </w:p>
    <w:p w14:paraId="2F9F93C7" w14:textId="27F4C434"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Buffalo Soldiers</w:t>
      </w:r>
    </w:p>
    <w:p w14:paraId="17F4F683" w14:textId="61038023"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Black Soldiers in the Spanish-American War</w:t>
      </w:r>
    </w:p>
    <w:p w14:paraId="2BA1C26D" w14:textId="4571E0E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Booker T. Washington</w:t>
      </w:r>
    </w:p>
    <w:p w14:paraId="77ACAA55" w14:textId="6F1A2D82"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Black Colleges – e.g. Tuskegee, Morehouse</w:t>
      </w:r>
    </w:p>
    <w:p w14:paraId="360F7DCF" w14:textId="3649A4E6" w:rsidR="00743469" w:rsidRPr="00EA5953"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r>
      <w:r w:rsidR="00743469" w:rsidRPr="00EA5953">
        <w:rPr>
          <w:rFonts w:ascii="Segoe UI" w:hAnsi="Segoe UI" w:cs="Segoe UI"/>
          <w:sz w:val="22"/>
          <w:szCs w:val="22"/>
          <w:u w:val="single"/>
        </w:rPr>
        <w:t>Plessy v. Ferguson</w:t>
      </w:r>
      <w:r w:rsidR="00743469" w:rsidRPr="00EA5953">
        <w:rPr>
          <w:rFonts w:ascii="Segoe UI" w:hAnsi="Segoe UI" w:cs="Segoe UI"/>
          <w:sz w:val="22"/>
          <w:szCs w:val="22"/>
        </w:rPr>
        <w:t xml:space="preserve"> (1896) – “separate but equal”</w:t>
      </w:r>
    </w:p>
    <w:p w14:paraId="30EC448F" w14:textId="7F5ACF17" w:rsidR="00743469" w:rsidRPr="00FE7D14" w:rsidRDefault="00FE7D14"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George Washington Carver</w:t>
      </w:r>
    </w:p>
    <w:p w14:paraId="730EF99D" w14:textId="1B47E294"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Mary Eliza Church Terrell</w:t>
      </w:r>
    </w:p>
    <w:p w14:paraId="208AE9CF" w14:textId="0D760A0C"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Ida Wells-Barnett</w:t>
      </w:r>
    </w:p>
    <w:p w14:paraId="6A09C089" w14:textId="7B6A8E7C" w:rsidR="00743469" w:rsidRPr="00EA5953" w:rsidRDefault="00FE7D14" w:rsidP="0032617E">
      <w:pPr>
        <w:tabs>
          <w:tab w:val="left" w:pos="0"/>
          <w:tab w:val="left" w:pos="444"/>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Lucy Parsons</w:t>
      </w:r>
    </w:p>
    <w:p w14:paraId="132C28CE"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proofErr w:type="gramStart"/>
      <w:r w:rsidRPr="00EA5953">
        <w:rPr>
          <w:rFonts w:ascii="Segoe UI" w:hAnsi="Segoe UI" w:cs="Segoe UI"/>
          <w:sz w:val="22"/>
          <w:szCs w:val="22"/>
        </w:rPr>
        <w:t xml:space="preserve">b. </w:t>
      </w:r>
      <w:r w:rsidRPr="00EA5953">
        <w:rPr>
          <w:rFonts w:ascii="Segoe UI" w:hAnsi="Segoe UI" w:cs="Segoe UI"/>
          <w:sz w:val="22"/>
          <w:szCs w:val="22"/>
        </w:rPr>
        <w:tab/>
        <w:t>1900</w:t>
      </w:r>
      <w:proofErr w:type="gramEnd"/>
      <w:r w:rsidRPr="00EA5953">
        <w:rPr>
          <w:rFonts w:ascii="Segoe UI" w:hAnsi="Segoe UI" w:cs="Segoe UI"/>
          <w:sz w:val="22"/>
          <w:szCs w:val="22"/>
        </w:rPr>
        <w:t>-1945</w:t>
      </w:r>
    </w:p>
    <w:p w14:paraId="202622EE" w14:textId="60154E5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Progressive Era Goals and Reforms </w:t>
      </w:r>
    </w:p>
    <w:p w14:paraId="7216D1DC" w14:textId="601D188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 xml:space="preserve">2) </w:t>
      </w:r>
      <w:r w:rsidR="00743469" w:rsidRPr="00EA5953">
        <w:rPr>
          <w:rFonts w:ascii="Segoe UI" w:hAnsi="Segoe UI" w:cs="Segoe UI"/>
          <w:sz w:val="22"/>
          <w:szCs w:val="22"/>
        </w:rPr>
        <w:tab/>
        <w:t>California African-American experience in Progressive Reform</w:t>
      </w:r>
    </w:p>
    <w:p w14:paraId="707DD71C" w14:textId="614D1E8F"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3)</w:t>
      </w:r>
      <w:r w:rsidRPr="00EA5953">
        <w:rPr>
          <w:rFonts w:ascii="Segoe UI" w:hAnsi="Segoe UI" w:cs="Segoe UI"/>
          <w:sz w:val="22"/>
          <w:szCs w:val="22"/>
        </w:rPr>
        <w:tab/>
        <w:t>Niagara Movement</w:t>
      </w:r>
    </w:p>
    <w:p w14:paraId="26B2467C" w14:textId="7470DFE0"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Great Migration North/African-Americans in California</w:t>
      </w:r>
    </w:p>
    <w:p w14:paraId="2046B986" w14:textId="66D16A44"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African-American Participation in WWI/369</w:t>
      </w:r>
      <w:r w:rsidR="00743469" w:rsidRPr="00EA5953">
        <w:rPr>
          <w:rFonts w:ascii="Segoe UI" w:hAnsi="Segoe UI" w:cs="Segoe UI"/>
          <w:sz w:val="22"/>
          <w:szCs w:val="22"/>
          <w:vertAlign w:val="superscript"/>
        </w:rPr>
        <w:t>th</w:t>
      </w:r>
      <w:r w:rsidR="00743469" w:rsidRPr="00EA5953">
        <w:rPr>
          <w:rFonts w:ascii="Segoe UI" w:hAnsi="Segoe UI" w:cs="Segoe UI"/>
          <w:sz w:val="22"/>
          <w:szCs w:val="22"/>
        </w:rPr>
        <w:t xml:space="preserve"> Infantry Regiment</w:t>
      </w:r>
    </w:p>
    <w:p w14:paraId="5447FF2D" w14:textId="0C12EC47"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Marcus Garvey/Universal Negro Improvement Association</w:t>
      </w:r>
    </w:p>
    <w:p w14:paraId="691555B6" w14:textId="7CA62F7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African-Americans and the 1920s &amp; Great Depression; California experiences</w:t>
      </w:r>
    </w:p>
    <w:p w14:paraId="72860453" w14:textId="6611111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Scottsboro Case</w:t>
      </w:r>
    </w:p>
    <w:p w14:paraId="1A60E2DC" w14:textId="5DD87C85"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9)</w:t>
      </w:r>
      <w:r w:rsidRPr="00EA5953">
        <w:rPr>
          <w:rFonts w:ascii="Segoe UI" w:hAnsi="Segoe UI" w:cs="Segoe UI"/>
          <w:sz w:val="22"/>
          <w:szCs w:val="22"/>
        </w:rPr>
        <w:tab/>
        <w:t>New Deal and African-Americans</w:t>
      </w:r>
    </w:p>
    <w:p w14:paraId="11EBCB65" w14:textId="71B4CFD7"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Mary McLeod Bethune</w:t>
      </w:r>
    </w:p>
    <w:p w14:paraId="1DE6A162" w14:textId="2161D3C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A. Philip Randolph</w:t>
      </w:r>
    </w:p>
    <w:p w14:paraId="33C9EF37" w14:textId="22D66B61"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African-Americans and WWII</w:t>
      </w:r>
    </w:p>
    <w:p w14:paraId="64EAD6D0" w14:textId="4167617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Tuskegee Airman</w:t>
      </w:r>
    </w:p>
    <w:p w14:paraId="203FCE7E" w14:textId="5A3A617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Benjamin O. Davis</w:t>
      </w:r>
    </w:p>
    <w:p w14:paraId="4AE184F3" w14:textId="51CB24E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African-Americans and the GI Bill</w:t>
      </w:r>
    </w:p>
    <w:p w14:paraId="48B63B90" w14:textId="7AAE0A0D"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Urban Unrest (1940s)</w:t>
      </w:r>
    </w:p>
    <w:p w14:paraId="1217E2A0"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lastRenderedPageBreak/>
        <w:tab/>
        <w:t>c. Civil Rights Era</w:t>
      </w:r>
    </w:p>
    <w:p w14:paraId="395DC966" w14:textId="35B70AE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Jackie Robinson/Integration of Baseball</w:t>
      </w:r>
    </w:p>
    <w:p w14:paraId="5E042D83" w14:textId="3F0FBBB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Racial Integration in U.S. Armed Forces</w:t>
      </w:r>
    </w:p>
    <w:p w14:paraId="6152E429" w14:textId="5256D79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Supreme Court Desegregation Cases</w:t>
      </w:r>
    </w:p>
    <w:p w14:paraId="4407F679" w14:textId="32AFE36E"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Brown v. Board of Education</w:t>
      </w:r>
    </w:p>
    <w:p w14:paraId="00876A49" w14:textId="43E6EDAB"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Thurgood Marshall</w:t>
      </w:r>
    </w:p>
    <w:p w14:paraId="66051C54" w14:textId="6430CB1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Emmett Till Murder</w:t>
      </w:r>
    </w:p>
    <w:p w14:paraId="6D1CA9FE" w14:textId="09652AE8"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Montgomery Bus Boycott</w:t>
      </w:r>
    </w:p>
    <w:p w14:paraId="7FB254A7" w14:textId="540F2ED3"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Rosa Parks</w:t>
      </w:r>
    </w:p>
    <w:p w14:paraId="776693B5" w14:textId="7909C6E0"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00361731">
        <w:rPr>
          <w:rFonts w:ascii="Segoe UI" w:hAnsi="Segoe UI" w:cs="Segoe UI"/>
          <w:sz w:val="22"/>
          <w:szCs w:val="22"/>
        </w:rPr>
        <w:tab/>
      </w:r>
      <w:r w:rsidRPr="00EA5953">
        <w:rPr>
          <w:rFonts w:ascii="Segoe UI" w:hAnsi="Segoe UI" w:cs="Segoe UI"/>
          <w:sz w:val="22"/>
          <w:szCs w:val="22"/>
        </w:rPr>
        <w:t>9)</w:t>
      </w:r>
      <w:r w:rsidRPr="00EA5953">
        <w:rPr>
          <w:rFonts w:ascii="Segoe UI" w:hAnsi="Segoe UI" w:cs="Segoe UI"/>
          <w:sz w:val="22"/>
          <w:szCs w:val="22"/>
        </w:rPr>
        <w:tab/>
        <w:t>Lunch Counter/Sit-in Protests</w:t>
      </w:r>
    </w:p>
    <w:p w14:paraId="353D8F80" w14:textId="578BB7B5"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Freedom Riders</w:t>
      </w:r>
    </w:p>
    <w:p w14:paraId="15B6E803" w14:textId="7E3A4EC7"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Birmingham, Alabama – Eugene “Bull” Connor</w:t>
      </w:r>
    </w:p>
    <w:p w14:paraId="24EF6BA5" w14:textId="0B82EA07"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 xml:space="preserve">Martin Luther King Jr. </w:t>
      </w:r>
    </w:p>
    <w:p w14:paraId="10016765" w14:textId="0F60F592"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Medgar Evers Murder</w:t>
      </w:r>
    </w:p>
    <w:p w14:paraId="20E847FD" w14:textId="5933A47A"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George Wallace</w:t>
      </w:r>
    </w:p>
    <w:p w14:paraId="0A1E7487" w14:textId="5B9680A4"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 xml:space="preserve">March on Washington </w:t>
      </w:r>
    </w:p>
    <w:p w14:paraId="4D691AAF" w14:textId="3F32BCCD"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Civil Rights Act (1964)</w:t>
      </w:r>
    </w:p>
    <w:p w14:paraId="3F3784D7" w14:textId="426213EB"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 xml:space="preserve">Freedom Summer </w:t>
      </w:r>
    </w:p>
    <w:p w14:paraId="0E365E63" w14:textId="0F30758E"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Selma March</w:t>
      </w:r>
    </w:p>
    <w:p w14:paraId="56CFA64C" w14:textId="7E6FB241"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Voting Rights Act (1965)</w:t>
      </w:r>
    </w:p>
    <w:p w14:paraId="772BA37F" w14:textId="02915BB0"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Watts Riots</w:t>
      </w:r>
    </w:p>
    <w:p w14:paraId="602C42EF" w14:textId="5C24C1CF"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21)</w:t>
      </w:r>
      <w:r w:rsidR="00743469" w:rsidRPr="00EA5953">
        <w:rPr>
          <w:rFonts w:ascii="Segoe UI" w:hAnsi="Segoe UI" w:cs="Segoe UI"/>
          <w:sz w:val="22"/>
          <w:szCs w:val="22"/>
        </w:rPr>
        <w:tab/>
        <w:t>African-Americans in Korean/Vietnam War</w:t>
      </w:r>
    </w:p>
    <w:p w14:paraId="1D10B826" w14:textId="1AF6C15F" w:rsidR="00743469" w:rsidRPr="00EA5953" w:rsidRDefault="00361731" w:rsidP="0032617E">
      <w:pPr>
        <w:tabs>
          <w:tab w:val="left" w:pos="0"/>
          <w:tab w:val="left" w:pos="444"/>
          <w:tab w:val="left" w:pos="810"/>
          <w:tab w:val="left" w:pos="1440"/>
          <w:tab w:val="left" w:pos="1776"/>
          <w:tab w:val="left" w:pos="2160"/>
        </w:tabs>
        <w:suppressAutoHyphens/>
        <w:spacing w:line="220" w:lineRule="exact"/>
        <w:rPr>
          <w:rFonts w:ascii="Segoe UI" w:hAnsi="Segoe UI" w:cs="Segoe UI"/>
          <w:b/>
          <w:sz w:val="22"/>
          <w:szCs w:val="22"/>
        </w:rPr>
      </w:pPr>
      <w:r>
        <w:rPr>
          <w:rFonts w:ascii="Segoe UI" w:hAnsi="Segoe UI" w:cs="Segoe UI"/>
          <w:b/>
          <w:sz w:val="22"/>
          <w:szCs w:val="22"/>
        </w:rPr>
        <w:tab/>
      </w:r>
      <w:r>
        <w:rPr>
          <w:rFonts w:ascii="Segoe UI" w:hAnsi="Segoe UI" w:cs="Segoe UI"/>
          <w:b/>
          <w:sz w:val="22"/>
          <w:szCs w:val="22"/>
        </w:rPr>
        <w:tab/>
      </w:r>
      <w:r w:rsidR="00743469" w:rsidRPr="00EA5953">
        <w:rPr>
          <w:rFonts w:ascii="Segoe UI" w:hAnsi="Segoe UI" w:cs="Segoe UI"/>
          <w:bCs/>
          <w:sz w:val="22"/>
          <w:szCs w:val="22"/>
        </w:rPr>
        <w:t>22)</w:t>
      </w:r>
      <w:r w:rsidR="00743469" w:rsidRPr="00EA5953">
        <w:rPr>
          <w:rFonts w:ascii="Segoe UI" w:hAnsi="Segoe UI" w:cs="Segoe UI"/>
          <w:b/>
          <w:sz w:val="22"/>
          <w:szCs w:val="22"/>
        </w:rPr>
        <w:t xml:space="preserve">     </w:t>
      </w:r>
      <w:r w:rsidR="00743469" w:rsidRPr="00EA5953">
        <w:rPr>
          <w:rFonts w:ascii="Segoe UI" w:hAnsi="Segoe UI" w:cs="Segoe UI"/>
          <w:bCs/>
          <w:sz w:val="22"/>
          <w:szCs w:val="22"/>
        </w:rPr>
        <w:t>California law and civil rights activism; Black Panthers</w:t>
      </w:r>
    </w:p>
    <w:p w14:paraId="25753DCF" w14:textId="0B4051CC" w:rsidR="00743469" w:rsidRPr="00EA5953" w:rsidRDefault="00E90F02"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d.</w:t>
      </w:r>
      <w:r>
        <w:rPr>
          <w:rFonts w:ascii="Segoe UI" w:hAnsi="Segoe UI" w:cs="Segoe UI"/>
          <w:sz w:val="22"/>
          <w:szCs w:val="22"/>
        </w:rPr>
        <w:tab/>
      </w:r>
      <w:r w:rsidR="00743469" w:rsidRPr="00EA5953">
        <w:rPr>
          <w:rFonts w:ascii="Segoe UI" w:hAnsi="Segoe UI" w:cs="Segoe UI"/>
          <w:sz w:val="22"/>
          <w:szCs w:val="22"/>
        </w:rPr>
        <w:t>Modern Day Issues, Movements, Goals for African-Americans</w:t>
      </w:r>
    </w:p>
    <w:p w14:paraId="1DD0E3ED" w14:textId="419D0CB0"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Affirmative Action</w:t>
      </w:r>
    </w:p>
    <w:p w14:paraId="71C4B7A3" w14:textId="76638F09"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African-American mayors</w:t>
      </w:r>
    </w:p>
    <w:p w14:paraId="22C5DF6E" w14:textId="59E999FD"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African-Americans in Congress</w:t>
      </w:r>
    </w:p>
    <w:p w14:paraId="1C193224" w14:textId="0A144E4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Congressional Black Caucus</w:t>
      </w:r>
    </w:p>
    <w:p w14:paraId="0DA544E1" w14:textId="169CDA44"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Black Conservatives</w:t>
      </w:r>
    </w:p>
    <w:p w14:paraId="18502F40" w14:textId="16AEC21A"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Los Angeles Riots</w:t>
      </w:r>
    </w:p>
    <w:p w14:paraId="573176FA" w14:textId="57A27D8C"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Million Man March</w:t>
      </w:r>
    </w:p>
    <w:p w14:paraId="1FAE2EA9" w14:textId="327FE0D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Criminal Justice/Incarceration</w:t>
      </w:r>
    </w:p>
    <w:p w14:paraId="6A532CF9" w14:textId="4EEA0276" w:rsidR="00743469" w:rsidRPr="00EA5953" w:rsidRDefault="00361731"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Health Care</w:t>
      </w:r>
      <w:r w:rsidR="00743469" w:rsidRPr="00EA5953">
        <w:rPr>
          <w:rFonts w:ascii="Segoe UI" w:hAnsi="Segoe UI" w:cs="Segoe UI"/>
          <w:sz w:val="22"/>
          <w:szCs w:val="22"/>
        </w:rPr>
        <w:tab/>
      </w:r>
    </w:p>
    <w:p w14:paraId="230D4FD8" w14:textId="41E78EE5" w:rsidR="00743469" w:rsidRPr="00EA5953" w:rsidRDefault="00743469"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10)</w:t>
      </w:r>
      <w:r w:rsidRPr="00EA5953">
        <w:rPr>
          <w:rFonts w:ascii="Segoe UI" w:hAnsi="Segoe UI" w:cs="Segoe UI"/>
          <w:sz w:val="22"/>
          <w:szCs w:val="22"/>
        </w:rPr>
        <w:tab/>
        <w:t>Education</w:t>
      </w:r>
    </w:p>
    <w:p w14:paraId="50BCCEFC" w14:textId="7A5F8D2A"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Employment</w:t>
      </w:r>
    </w:p>
    <w:p w14:paraId="765D7841" w14:textId="2DA3F332"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12)</w:t>
      </w:r>
      <w:r w:rsidR="00743469" w:rsidRPr="00EA5953">
        <w:rPr>
          <w:rFonts w:ascii="Segoe UI" w:hAnsi="Segoe UI" w:cs="Segoe UI"/>
          <w:sz w:val="22"/>
          <w:szCs w:val="22"/>
        </w:rPr>
        <w:tab/>
        <w:t>Housing/Urbanization</w:t>
      </w:r>
    </w:p>
    <w:p w14:paraId="7ADB463A" w14:textId="5F5E30A7" w:rsidR="00743469" w:rsidRPr="00EA5953" w:rsidRDefault="00743469"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13)</w:t>
      </w:r>
      <w:r w:rsidRPr="00EA5953">
        <w:rPr>
          <w:rFonts w:ascii="Segoe UI" w:hAnsi="Segoe UI" w:cs="Segoe UI"/>
          <w:sz w:val="22"/>
          <w:szCs w:val="22"/>
        </w:rPr>
        <w:tab/>
        <w:t>Religion/Churches</w:t>
      </w:r>
    </w:p>
    <w:p w14:paraId="49221F92" w14:textId="4E77B285"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Crime/Violence</w:t>
      </w:r>
    </w:p>
    <w:p w14:paraId="3D2211A9" w14:textId="7CE8B3E8"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Poverty</w:t>
      </w:r>
    </w:p>
    <w:p w14:paraId="5F0C5044" w14:textId="0604C116" w:rsidR="00743469" w:rsidRPr="00EA5953" w:rsidRDefault="00361731" w:rsidP="0032617E">
      <w:pPr>
        <w:tabs>
          <w:tab w:val="left" w:pos="0"/>
          <w:tab w:val="left" w:pos="444"/>
          <w:tab w:val="left" w:pos="810"/>
          <w:tab w:val="left" w:pos="900"/>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Media Portrayals of African-Americans</w:t>
      </w:r>
    </w:p>
    <w:p w14:paraId="767032AB" w14:textId="77777777" w:rsidR="00743469" w:rsidRPr="00EA5953" w:rsidRDefault="00743469" w:rsidP="0032617E">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e.</w:t>
      </w:r>
      <w:r w:rsidRPr="00EA5953">
        <w:rPr>
          <w:rFonts w:ascii="Segoe UI" w:hAnsi="Segoe UI" w:cs="Segoe UI"/>
          <w:sz w:val="22"/>
          <w:szCs w:val="22"/>
        </w:rPr>
        <w:tab/>
        <w:t>Famous African-American Political and Social Figures</w:t>
      </w:r>
    </w:p>
    <w:p w14:paraId="4954AE86" w14:textId="5238D407"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Hiram R. Levels/Joseph H. Rainey</w:t>
      </w:r>
    </w:p>
    <w:p w14:paraId="50B833CE" w14:textId="28CB80D6"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W.E.B. </w:t>
      </w:r>
      <w:proofErr w:type="gramStart"/>
      <w:r w:rsidR="00743469" w:rsidRPr="00EA5953">
        <w:rPr>
          <w:rFonts w:ascii="Segoe UI" w:hAnsi="Segoe UI" w:cs="Segoe UI"/>
          <w:sz w:val="22"/>
          <w:szCs w:val="22"/>
        </w:rPr>
        <w:t>DuBois</w:t>
      </w:r>
      <w:proofErr w:type="gramEnd"/>
    </w:p>
    <w:p w14:paraId="45A8399B" w14:textId="37537B4D"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Elijah Muhammad</w:t>
      </w:r>
    </w:p>
    <w:p w14:paraId="61B6CBFE" w14:textId="10835C41"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Malcolm X</w:t>
      </w:r>
      <w:r w:rsidR="00743469" w:rsidRPr="00EA5953">
        <w:rPr>
          <w:rFonts w:ascii="Segoe UI" w:hAnsi="Segoe UI" w:cs="Segoe UI"/>
          <w:sz w:val="22"/>
          <w:szCs w:val="22"/>
          <w:u w:val="single"/>
        </w:rPr>
        <w:t xml:space="preserve"> </w:t>
      </w:r>
    </w:p>
    <w:p w14:paraId="3CBCC390" w14:textId="7534EDED"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Stokley</w:t>
      </w:r>
      <w:proofErr w:type="spellEnd"/>
      <w:r w:rsidR="00743469" w:rsidRPr="00EA5953">
        <w:rPr>
          <w:rFonts w:ascii="Segoe UI" w:hAnsi="Segoe UI" w:cs="Segoe UI"/>
          <w:sz w:val="22"/>
          <w:szCs w:val="22"/>
        </w:rPr>
        <w:t xml:space="preserve"> Carmichael</w:t>
      </w:r>
    </w:p>
    <w:p w14:paraId="30A7418E" w14:textId="0128435F"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Shirley Chisolm</w:t>
      </w:r>
    </w:p>
    <w:p w14:paraId="1B8AC10D" w14:textId="79A35818"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Julian Bond</w:t>
      </w:r>
    </w:p>
    <w:p w14:paraId="351CC8BE" w14:textId="54A3F6DA"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Jesse Jackson</w:t>
      </w:r>
    </w:p>
    <w:p w14:paraId="2C4E03A1" w14:textId="04D1AF75"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705"/>
        <w:rPr>
          <w:rFonts w:ascii="Segoe UI" w:hAnsi="Segoe UI" w:cs="Segoe UI"/>
          <w:sz w:val="22"/>
          <w:szCs w:val="22"/>
          <w:u w:val="single"/>
        </w:rPr>
      </w:pP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Al Sharpton</w:t>
      </w:r>
    </w:p>
    <w:p w14:paraId="47EE12D3" w14:textId="606D762B"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10)</w:t>
      </w:r>
      <w:r w:rsidRPr="00EA5953">
        <w:rPr>
          <w:rFonts w:ascii="Segoe UI" w:hAnsi="Segoe UI" w:cs="Segoe UI"/>
          <w:sz w:val="22"/>
          <w:szCs w:val="22"/>
        </w:rPr>
        <w:tab/>
        <w:t>Douglas Wilder</w:t>
      </w:r>
    </w:p>
    <w:p w14:paraId="1355129B" w14:textId="54AFA815"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11)</w:t>
      </w:r>
      <w:r w:rsidRPr="00EA5953">
        <w:rPr>
          <w:rFonts w:ascii="Segoe UI" w:hAnsi="Segoe UI" w:cs="Segoe UI"/>
          <w:sz w:val="22"/>
          <w:szCs w:val="22"/>
        </w:rPr>
        <w:tab/>
      </w:r>
      <w:proofErr w:type="spellStart"/>
      <w:r w:rsidRPr="00EA5953">
        <w:rPr>
          <w:rFonts w:ascii="Segoe UI" w:hAnsi="Segoe UI" w:cs="Segoe UI"/>
          <w:sz w:val="22"/>
          <w:szCs w:val="22"/>
        </w:rPr>
        <w:t>Condolezza</w:t>
      </w:r>
      <w:proofErr w:type="spellEnd"/>
      <w:r w:rsidRPr="00EA5953">
        <w:rPr>
          <w:rFonts w:ascii="Segoe UI" w:hAnsi="Segoe UI" w:cs="Segoe UI"/>
          <w:sz w:val="22"/>
          <w:szCs w:val="22"/>
        </w:rPr>
        <w:t xml:space="preserve"> Rice</w:t>
      </w:r>
    </w:p>
    <w:p w14:paraId="41B771A4" w14:textId="03A9C02E"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12)</w:t>
      </w:r>
      <w:r w:rsidRPr="00EA5953">
        <w:rPr>
          <w:rFonts w:ascii="Segoe UI" w:hAnsi="Segoe UI" w:cs="Segoe UI"/>
          <w:sz w:val="22"/>
          <w:szCs w:val="22"/>
        </w:rPr>
        <w:tab/>
        <w:t>Colin Powell</w:t>
      </w:r>
    </w:p>
    <w:p w14:paraId="358F764C" w14:textId="07E7F494"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13)</w:t>
      </w:r>
      <w:r w:rsidRPr="00EA5953">
        <w:rPr>
          <w:rFonts w:ascii="Segoe UI" w:hAnsi="Segoe UI" w:cs="Segoe UI"/>
          <w:sz w:val="22"/>
          <w:szCs w:val="22"/>
        </w:rPr>
        <w:tab/>
        <w:t>Clarence Thomas</w:t>
      </w:r>
    </w:p>
    <w:p w14:paraId="5BBA13A8" w14:textId="2A5B0BD4" w:rsidR="00743469" w:rsidRPr="00EA5953" w:rsidRDefault="00743469" w:rsidP="0032617E">
      <w:pPr>
        <w:tabs>
          <w:tab w:val="left" w:pos="0"/>
          <w:tab w:val="left" w:pos="444"/>
          <w:tab w:val="left" w:pos="900"/>
          <w:tab w:val="left" w:pos="1440"/>
          <w:tab w:val="left" w:pos="1776"/>
          <w:tab w:val="left" w:pos="2160"/>
        </w:tabs>
        <w:suppressAutoHyphens/>
        <w:spacing w:line="220" w:lineRule="exact"/>
        <w:ind w:left="810"/>
        <w:rPr>
          <w:rFonts w:ascii="Segoe UI" w:hAnsi="Segoe UI" w:cs="Segoe UI"/>
          <w:sz w:val="22"/>
          <w:szCs w:val="22"/>
          <w:u w:val="single"/>
        </w:rPr>
      </w:pPr>
      <w:r w:rsidRPr="00EA5953">
        <w:rPr>
          <w:rFonts w:ascii="Segoe UI" w:hAnsi="Segoe UI" w:cs="Segoe UI"/>
          <w:sz w:val="22"/>
          <w:szCs w:val="22"/>
        </w:rPr>
        <w:t>14)</w:t>
      </w:r>
      <w:r w:rsidRPr="00EA5953">
        <w:rPr>
          <w:rFonts w:ascii="Segoe UI" w:hAnsi="Segoe UI" w:cs="Segoe UI"/>
          <w:sz w:val="22"/>
          <w:szCs w:val="22"/>
        </w:rPr>
        <w:tab/>
        <w:t>Barack Obama</w:t>
      </w:r>
    </w:p>
    <w:p w14:paraId="0C90E9E7" w14:textId="77777777" w:rsidR="00743469" w:rsidRPr="00EA5953" w:rsidRDefault="00743469" w:rsidP="0032617E">
      <w:pPr>
        <w:tabs>
          <w:tab w:val="left" w:pos="0"/>
          <w:tab w:val="left" w:pos="444"/>
          <w:tab w:val="left" w:pos="720"/>
          <w:tab w:val="left" w:pos="912"/>
          <w:tab w:val="left" w:pos="1440"/>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 xml:space="preserve">f. </w:t>
      </w:r>
      <w:r w:rsidRPr="00EA5953">
        <w:rPr>
          <w:rFonts w:ascii="Segoe UI" w:hAnsi="Segoe UI" w:cs="Segoe UI"/>
          <w:sz w:val="22"/>
          <w:szCs w:val="22"/>
        </w:rPr>
        <w:tab/>
        <w:t>African-American Culture, Arts, Literature, Music, Performance</w:t>
      </w:r>
    </w:p>
    <w:p w14:paraId="2E69FC8A" w14:textId="688D5977" w:rsidR="00743469" w:rsidRPr="00EA5953" w:rsidRDefault="00361731" w:rsidP="0032617E">
      <w:pPr>
        <w:tabs>
          <w:tab w:val="left" w:pos="0"/>
          <w:tab w:val="left" w:pos="444"/>
          <w:tab w:val="left" w:pos="720"/>
          <w:tab w:val="left" w:pos="900"/>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Black Minstrel Shows</w:t>
      </w:r>
    </w:p>
    <w:p w14:paraId="330A07C2" w14:textId="0E572A38" w:rsidR="00743469" w:rsidRPr="00EA5953" w:rsidRDefault="00361731" w:rsidP="0032617E">
      <w:pPr>
        <w:tabs>
          <w:tab w:val="left" w:pos="0"/>
          <w:tab w:val="left" w:pos="444"/>
          <w:tab w:val="left" w:pos="900"/>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Harlem Renaissance</w:t>
      </w:r>
    </w:p>
    <w:p w14:paraId="22D87E36" w14:textId="7B38CC4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Cotton Club</w:t>
      </w:r>
    </w:p>
    <w:p w14:paraId="666EA433" w14:textId="00A30A6D"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Zora Neale Hurston</w:t>
      </w:r>
    </w:p>
    <w:p w14:paraId="3D9E166A" w14:textId="18E09E95"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lastRenderedPageBreak/>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Duke Ellington</w:t>
      </w:r>
    </w:p>
    <w:p w14:paraId="74CEAAD5" w14:textId="56CEAF3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Louis Armstrong</w:t>
      </w:r>
    </w:p>
    <w:p w14:paraId="377CB4C6" w14:textId="5189BFE2"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Langston Hughes</w:t>
      </w:r>
    </w:p>
    <w:p w14:paraId="462FF276" w14:textId="0154EA33"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Jazz/Blues/Gospel</w:t>
      </w:r>
    </w:p>
    <w:p w14:paraId="38756D3D" w14:textId="2388DD4B" w:rsidR="00743469" w:rsidRPr="00EA5953" w:rsidRDefault="00361731" w:rsidP="0032617E">
      <w:pPr>
        <w:tabs>
          <w:tab w:val="left" w:pos="0"/>
          <w:tab w:val="left" w:pos="444"/>
          <w:tab w:val="left" w:pos="72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t>Negro Baseball Leagues</w:t>
      </w:r>
    </w:p>
    <w:p w14:paraId="0BEC84DF" w14:textId="64224F2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t>African-American Dance</w:t>
      </w:r>
    </w:p>
    <w:p w14:paraId="0BB20BF9" w14:textId="6E31D50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11)</w:t>
      </w:r>
      <w:r w:rsidR="00743469" w:rsidRPr="00EA5953">
        <w:rPr>
          <w:rFonts w:ascii="Segoe UI" w:hAnsi="Segoe UI" w:cs="Segoe UI"/>
          <w:sz w:val="22"/>
          <w:szCs w:val="22"/>
        </w:rPr>
        <w:tab/>
        <w:t>Richard Wright</w:t>
      </w:r>
    </w:p>
    <w:p w14:paraId="48820255" w14:textId="3780D08E" w:rsidR="00743469" w:rsidRPr="00EA5953" w:rsidRDefault="00743469"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sidRPr="00EA5953">
        <w:rPr>
          <w:rFonts w:ascii="Segoe UI" w:hAnsi="Segoe UI" w:cs="Segoe UI"/>
          <w:sz w:val="22"/>
          <w:szCs w:val="22"/>
        </w:rPr>
        <w:tab/>
      </w:r>
      <w:r w:rsidR="00361731">
        <w:rPr>
          <w:rFonts w:ascii="Segoe UI" w:hAnsi="Segoe UI" w:cs="Segoe UI"/>
          <w:sz w:val="22"/>
          <w:szCs w:val="22"/>
        </w:rPr>
        <w:tab/>
      </w:r>
      <w:r w:rsidRPr="00EA5953">
        <w:rPr>
          <w:rFonts w:ascii="Segoe UI" w:hAnsi="Segoe UI" w:cs="Segoe UI"/>
          <w:sz w:val="22"/>
          <w:szCs w:val="22"/>
        </w:rPr>
        <w:t>12)</w:t>
      </w:r>
      <w:r w:rsidRPr="00EA5953">
        <w:rPr>
          <w:rFonts w:ascii="Segoe UI" w:hAnsi="Segoe UI" w:cs="Segoe UI"/>
          <w:sz w:val="22"/>
          <w:szCs w:val="22"/>
        </w:rPr>
        <w:tab/>
        <w:t>James Baldwin</w:t>
      </w:r>
    </w:p>
    <w:p w14:paraId="3EA05D88" w14:textId="427C9690"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13)</w:t>
      </w:r>
      <w:r w:rsidR="00743469" w:rsidRPr="00EA5953">
        <w:rPr>
          <w:rFonts w:ascii="Segoe UI" w:hAnsi="Segoe UI" w:cs="Segoe UI"/>
          <w:sz w:val="22"/>
          <w:szCs w:val="22"/>
        </w:rPr>
        <w:tab/>
        <w:t>Gwendolyn Brooks</w:t>
      </w:r>
    </w:p>
    <w:p w14:paraId="2930FE67" w14:textId="3ED84BA2"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14)</w:t>
      </w:r>
      <w:r w:rsidR="00743469" w:rsidRPr="00EA5953">
        <w:rPr>
          <w:rFonts w:ascii="Segoe UI" w:hAnsi="Segoe UI" w:cs="Segoe UI"/>
          <w:sz w:val="22"/>
          <w:szCs w:val="22"/>
        </w:rPr>
        <w:tab/>
        <w:t>Rock n’ Roll</w:t>
      </w:r>
    </w:p>
    <w:p w14:paraId="579C80A5" w14:textId="222F7FE6"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15)</w:t>
      </w:r>
      <w:r w:rsidR="00743469" w:rsidRPr="00EA5953">
        <w:rPr>
          <w:rFonts w:ascii="Segoe UI" w:hAnsi="Segoe UI" w:cs="Segoe UI"/>
          <w:sz w:val="22"/>
          <w:szCs w:val="22"/>
        </w:rPr>
        <w:tab/>
        <w:t>R&amp;B/Hip Hop</w:t>
      </w:r>
    </w:p>
    <w:p w14:paraId="2A0021DE" w14:textId="56C236B8"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16)</w:t>
      </w:r>
      <w:r w:rsidR="00743469" w:rsidRPr="00EA5953">
        <w:rPr>
          <w:rFonts w:ascii="Segoe UI" w:hAnsi="Segoe UI" w:cs="Segoe UI"/>
          <w:sz w:val="22"/>
          <w:szCs w:val="22"/>
        </w:rPr>
        <w:tab/>
        <w:t>African-American in Cinema</w:t>
      </w:r>
    </w:p>
    <w:p w14:paraId="62201903" w14:textId="335A8D0C"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17)</w:t>
      </w:r>
      <w:r w:rsidR="00743469" w:rsidRPr="00EA5953">
        <w:rPr>
          <w:rFonts w:ascii="Segoe UI" w:hAnsi="Segoe UI" w:cs="Segoe UI"/>
          <w:sz w:val="22"/>
          <w:szCs w:val="22"/>
        </w:rPr>
        <w:tab/>
        <w:t>African-American Theater/Musicals</w:t>
      </w:r>
    </w:p>
    <w:p w14:paraId="046C805B" w14:textId="7D4434DA" w:rsidR="00743469" w:rsidRPr="00EA5953" w:rsidRDefault="00361731" w:rsidP="0032617E">
      <w:pPr>
        <w:tabs>
          <w:tab w:val="left" w:pos="0"/>
          <w:tab w:val="left" w:pos="450"/>
          <w:tab w:val="left" w:pos="720"/>
          <w:tab w:val="left" w:pos="81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18)</w:t>
      </w:r>
      <w:r w:rsidR="00743469" w:rsidRPr="00EA5953">
        <w:rPr>
          <w:rFonts w:ascii="Segoe UI" w:hAnsi="Segoe UI" w:cs="Segoe UI"/>
          <w:sz w:val="22"/>
          <w:szCs w:val="22"/>
        </w:rPr>
        <w:tab/>
        <w:t>African-American in Television</w:t>
      </w:r>
    </w:p>
    <w:p w14:paraId="5184C4A0" w14:textId="4FEA516C"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19)</w:t>
      </w:r>
      <w:r w:rsidR="00743469" w:rsidRPr="00EA5953">
        <w:rPr>
          <w:rFonts w:ascii="Segoe UI" w:hAnsi="Segoe UI" w:cs="Segoe UI"/>
          <w:sz w:val="22"/>
          <w:szCs w:val="22"/>
        </w:rPr>
        <w:tab/>
        <w:t>Africa-Americans in Sports</w:t>
      </w:r>
    </w:p>
    <w:p w14:paraId="6D781659" w14:textId="1F73F401"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20)</w:t>
      </w:r>
      <w:r w:rsidR="00743469" w:rsidRPr="00EA5953">
        <w:rPr>
          <w:rFonts w:ascii="Segoe UI" w:hAnsi="Segoe UI" w:cs="Segoe UI"/>
          <w:sz w:val="22"/>
          <w:szCs w:val="22"/>
        </w:rPr>
        <w:tab/>
        <w:t xml:space="preserve">Alice Walker </w:t>
      </w:r>
    </w:p>
    <w:p w14:paraId="32FE4793" w14:textId="780D8DD1" w:rsidR="00743469" w:rsidRPr="00EA5953" w:rsidRDefault="00361731" w:rsidP="0032617E">
      <w:pPr>
        <w:tabs>
          <w:tab w:val="left" w:pos="0"/>
          <w:tab w:val="left" w:pos="444"/>
          <w:tab w:val="left" w:pos="720"/>
          <w:tab w:val="left" w:pos="810"/>
          <w:tab w:val="left" w:pos="900"/>
          <w:tab w:val="left" w:pos="1440"/>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21)</w:t>
      </w:r>
      <w:r w:rsidR="00743469" w:rsidRPr="00EA5953">
        <w:rPr>
          <w:rFonts w:ascii="Segoe UI" w:hAnsi="Segoe UI" w:cs="Segoe UI"/>
          <w:sz w:val="22"/>
          <w:szCs w:val="22"/>
        </w:rPr>
        <w:tab/>
        <w:t>Toni Morrison</w:t>
      </w:r>
    </w:p>
    <w:p w14:paraId="600C93F7" w14:textId="77777777" w:rsidR="00743469" w:rsidRPr="00EA5953" w:rsidRDefault="00743469" w:rsidP="0032617E">
      <w:pPr>
        <w:tabs>
          <w:tab w:val="left" w:pos="0"/>
          <w:tab w:val="left" w:pos="444"/>
          <w:tab w:val="left" w:pos="912"/>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 xml:space="preserve">g. </w:t>
      </w:r>
      <w:r w:rsidRPr="00EA5953">
        <w:rPr>
          <w:rFonts w:ascii="Segoe UI" w:hAnsi="Segoe UI" w:cs="Segoe UI"/>
          <w:sz w:val="22"/>
          <w:szCs w:val="22"/>
        </w:rPr>
        <w:tab/>
        <w:t>Organizations, Causes, Activism</w:t>
      </w:r>
    </w:p>
    <w:p w14:paraId="5D954218" w14:textId="16B73DC2"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National Negro Business League</w:t>
      </w:r>
    </w:p>
    <w:p w14:paraId="42158AFB" w14:textId="74785FD2"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National Association for the Advancement of Colored People</w:t>
      </w:r>
    </w:p>
    <w:p w14:paraId="4F81871D" w14:textId="01A4E1FE"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National Urban League</w:t>
      </w:r>
    </w:p>
    <w:p w14:paraId="37294BC3" w14:textId="589103FC"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Congress of Racial Equality</w:t>
      </w:r>
    </w:p>
    <w:p w14:paraId="464C44B7" w14:textId="3C242C79"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Southern Christian Leadership Conference</w:t>
      </w:r>
    </w:p>
    <w:p w14:paraId="76F50841" w14:textId="1F7AAF3E"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6)</w:t>
      </w:r>
      <w:r w:rsidR="00743469" w:rsidRPr="00EA5953">
        <w:rPr>
          <w:rFonts w:ascii="Segoe UI" w:hAnsi="Segoe UI" w:cs="Segoe UI"/>
          <w:sz w:val="22"/>
          <w:szCs w:val="22"/>
        </w:rPr>
        <w:tab/>
        <w:t>Student Non-Violent Coordinating Committee</w:t>
      </w:r>
    </w:p>
    <w:p w14:paraId="314A9568" w14:textId="6165864F"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Nation of Islam</w:t>
      </w:r>
    </w:p>
    <w:p w14:paraId="26CFB6FC" w14:textId="3EABFD7C" w:rsidR="00743469" w:rsidRPr="00EA5953" w:rsidRDefault="00361731" w:rsidP="0032617E">
      <w:pPr>
        <w:tabs>
          <w:tab w:val="left" w:pos="0"/>
          <w:tab w:val="left" w:pos="444"/>
          <w:tab w:val="left" w:pos="912"/>
          <w:tab w:val="left" w:pos="144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Black Power Movement/Black Panthers</w:t>
      </w:r>
      <w:r w:rsidR="00743469" w:rsidRPr="00EA5953">
        <w:rPr>
          <w:rFonts w:ascii="Segoe UI" w:hAnsi="Segoe UI" w:cs="Segoe UI"/>
          <w:sz w:val="22"/>
          <w:szCs w:val="22"/>
        </w:rPr>
        <w:tab/>
      </w:r>
    </w:p>
    <w:p w14:paraId="19553844"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p>
    <w:p w14:paraId="6E04C7D0" w14:textId="0DB470C3"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8.</w:t>
      </w:r>
      <w:r w:rsidRPr="00EA5953">
        <w:rPr>
          <w:rFonts w:ascii="Segoe UI" w:hAnsi="Segoe UI" w:cs="Segoe UI"/>
          <w:sz w:val="22"/>
          <w:szCs w:val="22"/>
        </w:rPr>
        <w:tab/>
      </w:r>
      <w:r w:rsidRPr="00FE7D14">
        <w:rPr>
          <w:rFonts w:ascii="Segoe UI" w:hAnsi="Segoe UI" w:cs="Segoe UI"/>
          <w:b/>
          <w:sz w:val="22"/>
          <w:szCs w:val="22"/>
          <w:u w:val="single"/>
        </w:rPr>
        <w:t>Method of Instruction</w:t>
      </w:r>
    </w:p>
    <w:p w14:paraId="48726395" w14:textId="42EAA0C4" w:rsidR="00743469" w:rsidRPr="00EA5953" w:rsidRDefault="001744D9" w:rsidP="0032617E">
      <w:pPr>
        <w:pStyle w:val="SideHeading"/>
        <w:tabs>
          <w:tab w:val="left" w:pos="450"/>
          <w:tab w:val="left" w:pos="900"/>
        </w:tabs>
        <w:spacing w:line="220" w:lineRule="exact"/>
        <w:rPr>
          <w:rFonts w:ascii="Segoe UI" w:hAnsi="Segoe UI" w:cs="Segoe UI"/>
          <w:b w:val="0"/>
          <w:sz w:val="22"/>
          <w:szCs w:val="22"/>
        </w:rPr>
      </w:pPr>
      <w:r>
        <w:rPr>
          <w:rFonts w:ascii="Segoe UI" w:hAnsi="Segoe UI" w:cs="Segoe UI"/>
          <w:b w:val="0"/>
          <w:sz w:val="22"/>
          <w:szCs w:val="22"/>
        </w:rPr>
        <w:tab/>
        <w:t>a.</w:t>
      </w:r>
      <w:r>
        <w:rPr>
          <w:rFonts w:ascii="Segoe UI" w:hAnsi="Segoe UI" w:cs="Segoe UI"/>
          <w:b w:val="0"/>
          <w:sz w:val="22"/>
          <w:szCs w:val="22"/>
        </w:rPr>
        <w:tab/>
        <w:t>Lecture</w:t>
      </w:r>
    </w:p>
    <w:p w14:paraId="6763300E" w14:textId="6F555F85" w:rsidR="00743469" w:rsidRPr="00EA5953" w:rsidRDefault="00743469" w:rsidP="0032617E">
      <w:pPr>
        <w:pStyle w:val="SideHeading"/>
        <w:tabs>
          <w:tab w:val="left" w:pos="450"/>
          <w:tab w:val="left" w:pos="900"/>
        </w:tabs>
        <w:spacing w:line="220" w:lineRule="exact"/>
        <w:rPr>
          <w:rFonts w:ascii="Segoe UI" w:hAnsi="Segoe UI" w:cs="Segoe UI"/>
          <w:b w:val="0"/>
          <w:sz w:val="22"/>
          <w:szCs w:val="22"/>
        </w:rPr>
      </w:pPr>
      <w:r w:rsidRPr="00EA5953">
        <w:rPr>
          <w:rFonts w:ascii="Segoe UI" w:hAnsi="Segoe UI" w:cs="Segoe UI"/>
          <w:b w:val="0"/>
          <w:sz w:val="22"/>
          <w:szCs w:val="22"/>
        </w:rPr>
        <w:tab/>
        <w:t>b.</w:t>
      </w:r>
      <w:r w:rsidRPr="00EA5953">
        <w:rPr>
          <w:rFonts w:ascii="Segoe UI" w:hAnsi="Segoe UI" w:cs="Segoe UI"/>
          <w:b w:val="0"/>
          <w:sz w:val="22"/>
          <w:szCs w:val="22"/>
        </w:rPr>
        <w:tab/>
        <w:t>Discussion and interpretation of primary doc</w:t>
      </w:r>
      <w:r w:rsidR="001744D9">
        <w:rPr>
          <w:rFonts w:ascii="Segoe UI" w:hAnsi="Segoe UI" w:cs="Segoe UI"/>
          <w:b w:val="0"/>
          <w:sz w:val="22"/>
          <w:szCs w:val="22"/>
        </w:rPr>
        <w:t>uments and/or historical topics</w:t>
      </w:r>
    </w:p>
    <w:p w14:paraId="63377CA0" w14:textId="200C81F1"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t>c.</w:t>
      </w:r>
      <w:r w:rsidRPr="00EA5953">
        <w:rPr>
          <w:rFonts w:ascii="Segoe UI" w:hAnsi="Segoe UI" w:cs="Segoe UI"/>
          <w:sz w:val="22"/>
          <w:szCs w:val="22"/>
        </w:rPr>
        <w:tab/>
        <w:t>Stud</w:t>
      </w:r>
      <w:r w:rsidR="001744D9">
        <w:rPr>
          <w:rFonts w:ascii="Segoe UI" w:hAnsi="Segoe UI" w:cs="Segoe UI"/>
          <w:sz w:val="22"/>
          <w:szCs w:val="22"/>
        </w:rPr>
        <w:t>y guides or examination reviews</w:t>
      </w:r>
    </w:p>
    <w:p w14:paraId="62B4E369" w14:textId="653CD648" w:rsidR="00743469" w:rsidRPr="00EA5953" w:rsidRDefault="001744D9" w:rsidP="0032617E">
      <w:pPr>
        <w:tabs>
          <w:tab w:val="left" w:pos="0"/>
          <w:tab w:val="left" w:pos="450"/>
          <w:tab w:val="left" w:pos="900"/>
          <w:tab w:val="left" w:pos="1776"/>
          <w:tab w:val="left" w:pos="2160"/>
        </w:tabs>
        <w:suppressAutoHyphens/>
        <w:spacing w:line="220" w:lineRule="exact"/>
        <w:rPr>
          <w:rFonts w:ascii="Segoe UI" w:hAnsi="Segoe UI" w:cs="Segoe UI"/>
          <w:sz w:val="22"/>
          <w:szCs w:val="22"/>
          <w:lang w:val="it-IT"/>
        </w:rPr>
      </w:pPr>
      <w:r>
        <w:rPr>
          <w:rFonts w:ascii="Segoe UI" w:hAnsi="Segoe UI" w:cs="Segoe UI"/>
          <w:sz w:val="22"/>
          <w:szCs w:val="22"/>
          <w:lang w:val="it-IT"/>
        </w:rPr>
        <w:tab/>
        <w:t>d.</w:t>
      </w:r>
      <w:r>
        <w:rPr>
          <w:rFonts w:ascii="Segoe UI" w:hAnsi="Segoe UI" w:cs="Segoe UI"/>
          <w:sz w:val="22"/>
          <w:szCs w:val="22"/>
          <w:lang w:val="it-IT"/>
        </w:rPr>
        <w:tab/>
        <w:t>Multi-media presentations</w:t>
      </w:r>
    </w:p>
    <w:p w14:paraId="50851274" w14:textId="77777777" w:rsidR="00743469" w:rsidRPr="00EA5953" w:rsidRDefault="00743469" w:rsidP="0032617E">
      <w:pPr>
        <w:tabs>
          <w:tab w:val="left" w:pos="0"/>
          <w:tab w:val="left" w:pos="450"/>
          <w:tab w:val="left" w:pos="900"/>
          <w:tab w:val="left" w:pos="1776"/>
          <w:tab w:val="left" w:pos="2160"/>
        </w:tabs>
        <w:suppressAutoHyphens/>
        <w:spacing w:line="220" w:lineRule="exact"/>
        <w:ind w:left="450"/>
        <w:rPr>
          <w:rFonts w:ascii="Segoe UI" w:hAnsi="Segoe UI" w:cs="Segoe UI"/>
          <w:sz w:val="22"/>
          <w:szCs w:val="22"/>
        </w:rPr>
      </w:pPr>
      <w:r w:rsidRPr="00EA5953">
        <w:rPr>
          <w:rFonts w:ascii="Segoe UI" w:hAnsi="Segoe UI" w:cs="Segoe UI"/>
          <w:sz w:val="22"/>
          <w:szCs w:val="22"/>
          <w:lang w:val="it-IT"/>
        </w:rPr>
        <w:t>e.</w:t>
      </w:r>
      <w:r w:rsidRPr="00EA5953">
        <w:rPr>
          <w:rFonts w:ascii="Segoe UI" w:hAnsi="Segoe UI" w:cs="Segoe UI"/>
          <w:sz w:val="22"/>
          <w:szCs w:val="22"/>
          <w:lang w:val="it-IT"/>
        </w:rPr>
        <w:tab/>
      </w:r>
      <w:r w:rsidRPr="00EA5953">
        <w:rPr>
          <w:rFonts w:ascii="Segoe UI" w:hAnsi="Segoe UI" w:cs="Segoe UI"/>
          <w:sz w:val="22"/>
          <w:szCs w:val="22"/>
        </w:rPr>
        <w:t>Visual aids, such as PowerPoint slides, transparencies, Video/DVDs, etc.</w:t>
      </w:r>
    </w:p>
    <w:p w14:paraId="1C21C7C8" w14:textId="1575F53A" w:rsidR="00743469" w:rsidRPr="00EA5953" w:rsidRDefault="001744D9" w:rsidP="0032617E">
      <w:pPr>
        <w:tabs>
          <w:tab w:val="left" w:pos="0"/>
          <w:tab w:val="left" w:pos="450"/>
          <w:tab w:val="left" w:pos="900"/>
          <w:tab w:val="left" w:pos="1776"/>
          <w:tab w:val="left" w:pos="2160"/>
        </w:tabs>
        <w:suppressAutoHyphens/>
        <w:spacing w:line="220" w:lineRule="exact"/>
        <w:ind w:left="450"/>
        <w:rPr>
          <w:rFonts w:ascii="Segoe UI" w:hAnsi="Segoe UI" w:cs="Segoe UI"/>
          <w:sz w:val="22"/>
          <w:szCs w:val="22"/>
        </w:rPr>
      </w:pPr>
      <w:r>
        <w:rPr>
          <w:rFonts w:ascii="Segoe UI" w:hAnsi="Segoe UI" w:cs="Segoe UI"/>
          <w:sz w:val="22"/>
          <w:szCs w:val="22"/>
        </w:rPr>
        <w:t>f.</w:t>
      </w:r>
      <w:r>
        <w:rPr>
          <w:rFonts w:ascii="Segoe UI" w:hAnsi="Segoe UI" w:cs="Segoe UI"/>
          <w:sz w:val="22"/>
          <w:szCs w:val="22"/>
        </w:rPr>
        <w:tab/>
        <w:t>Internet websites</w:t>
      </w:r>
    </w:p>
    <w:p w14:paraId="56F9FCC0" w14:textId="366CE0F9" w:rsidR="00743469" w:rsidRPr="00EA5953" w:rsidRDefault="001744D9" w:rsidP="0032617E">
      <w:pPr>
        <w:pStyle w:val="SideHeading"/>
        <w:tabs>
          <w:tab w:val="left" w:pos="450"/>
          <w:tab w:val="left" w:pos="900"/>
        </w:tabs>
        <w:spacing w:line="220" w:lineRule="exact"/>
        <w:rPr>
          <w:rFonts w:ascii="Segoe UI" w:hAnsi="Segoe UI" w:cs="Segoe UI"/>
          <w:b w:val="0"/>
          <w:bCs/>
          <w:sz w:val="22"/>
          <w:szCs w:val="22"/>
        </w:rPr>
      </w:pPr>
      <w:r>
        <w:rPr>
          <w:rFonts w:ascii="Segoe UI" w:hAnsi="Segoe UI" w:cs="Segoe UI"/>
          <w:b w:val="0"/>
          <w:bCs/>
          <w:sz w:val="22"/>
          <w:szCs w:val="22"/>
        </w:rPr>
        <w:tab/>
        <w:t>g.</w:t>
      </w:r>
      <w:r>
        <w:rPr>
          <w:rFonts w:ascii="Segoe UI" w:hAnsi="Segoe UI" w:cs="Segoe UI"/>
          <w:b w:val="0"/>
          <w:bCs/>
          <w:sz w:val="22"/>
          <w:szCs w:val="22"/>
        </w:rPr>
        <w:tab/>
        <w:t>Guest speakers</w:t>
      </w:r>
    </w:p>
    <w:p w14:paraId="4F623B53" w14:textId="19A4B33C" w:rsidR="00743469" w:rsidRPr="00EA5953" w:rsidRDefault="00743469" w:rsidP="0032617E">
      <w:pPr>
        <w:pStyle w:val="SideHeading"/>
        <w:tabs>
          <w:tab w:val="left" w:pos="450"/>
          <w:tab w:val="left" w:pos="900"/>
        </w:tabs>
        <w:spacing w:line="220" w:lineRule="exact"/>
        <w:rPr>
          <w:rFonts w:ascii="Segoe UI" w:hAnsi="Segoe UI" w:cs="Segoe UI"/>
          <w:b w:val="0"/>
          <w:bCs/>
          <w:sz w:val="22"/>
          <w:szCs w:val="22"/>
        </w:rPr>
      </w:pPr>
      <w:r w:rsidRPr="00EA5953">
        <w:rPr>
          <w:rFonts w:ascii="Segoe UI" w:hAnsi="Segoe UI" w:cs="Segoe UI"/>
          <w:b w:val="0"/>
          <w:bCs/>
          <w:sz w:val="22"/>
          <w:szCs w:val="22"/>
        </w:rPr>
        <w:tab/>
        <w:t>h.</w:t>
      </w:r>
      <w:r w:rsidRPr="00EA5953">
        <w:rPr>
          <w:rFonts w:ascii="Segoe UI" w:hAnsi="Segoe UI" w:cs="Segoe UI"/>
          <w:b w:val="0"/>
          <w:bCs/>
          <w:sz w:val="22"/>
          <w:szCs w:val="22"/>
        </w:rPr>
        <w:tab/>
        <w:t>Collaborative projects.</w:t>
      </w:r>
    </w:p>
    <w:p w14:paraId="068AB65F" w14:textId="5B89A6A7" w:rsidR="00743469" w:rsidRPr="00EA5953" w:rsidRDefault="00743469" w:rsidP="0032617E">
      <w:pPr>
        <w:tabs>
          <w:tab w:val="left" w:pos="0"/>
          <w:tab w:val="left" w:pos="450"/>
          <w:tab w:val="left" w:pos="900"/>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r>
      <w:proofErr w:type="spellStart"/>
      <w:proofErr w:type="gramStart"/>
      <w:r w:rsidRPr="00EA5953">
        <w:rPr>
          <w:rFonts w:ascii="Segoe UI" w:hAnsi="Segoe UI" w:cs="Segoe UI"/>
          <w:sz w:val="22"/>
          <w:szCs w:val="22"/>
        </w:rPr>
        <w:t>i</w:t>
      </w:r>
      <w:proofErr w:type="spellEnd"/>
      <w:proofErr w:type="gramEnd"/>
      <w:r w:rsidRPr="00EA5953">
        <w:rPr>
          <w:rFonts w:ascii="Segoe UI" w:hAnsi="Segoe UI" w:cs="Segoe UI"/>
          <w:sz w:val="22"/>
          <w:szCs w:val="22"/>
        </w:rPr>
        <w:tab/>
        <w:t>Library with adequate collections in U.S.</w:t>
      </w:r>
      <w:r w:rsidR="001744D9">
        <w:rPr>
          <w:rFonts w:ascii="Segoe UI" w:hAnsi="Segoe UI" w:cs="Segoe UI"/>
          <w:sz w:val="22"/>
          <w:szCs w:val="22"/>
        </w:rPr>
        <w:t xml:space="preserve"> History: Black Perspectives II</w:t>
      </w:r>
    </w:p>
    <w:p w14:paraId="12831E7A"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5545177" w14:textId="3A0B545E"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9.</w:t>
      </w:r>
      <w:r w:rsidRPr="00EA5953">
        <w:rPr>
          <w:rFonts w:ascii="Segoe UI" w:hAnsi="Segoe UI" w:cs="Segoe UI"/>
          <w:sz w:val="22"/>
          <w:szCs w:val="22"/>
        </w:rPr>
        <w:tab/>
      </w:r>
      <w:r w:rsidRPr="00FE7D14">
        <w:rPr>
          <w:rFonts w:ascii="Segoe UI" w:hAnsi="Segoe UI" w:cs="Segoe UI"/>
          <w:b/>
          <w:sz w:val="22"/>
          <w:szCs w:val="22"/>
          <w:u w:val="single"/>
        </w:rPr>
        <w:t>Methods of Evaluating Student Performance</w:t>
      </w:r>
    </w:p>
    <w:p w14:paraId="4EC61626" w14:textId="433F67A6" w:rsidR="00743469" w:rsidRPr="00EA5953" w:rsidRDefault="001744D9" w:rsidP="0032617E">
      <w:pPr>
        <w:pStyle w:val="BodyText"/>
        <w:tabs>
          <w:tab w:val="left" w:pos="540"/>
          <w:tab w:val="left" w:pos="900"/>
        </w:tabs>
        <w:spacing w:line="220" w:lineRule="exact"/>
        <w:ind w:left="540" w:hanging="90"/>
        <w:rPr>
          <w:rFonts w:ascii="Segoe UI" w:hAnsi="Segoe UI" w:cs="Segoe UI"/>
          <w:sz w:val="22"/>
          <w:szCs w:val="22"/>
        </w:rPr>
      </w:pPr>
      <w:r>
        <w:rPr>
          <w:rFonts w:ascii="Segoe UI" w:hAnsi="Segoe UI" w:cs="Segoe UI"/>
          <w:sz w:val="22"/>
          <w:szCs w:val="22"/>
        </w:rPr>
        <w:t>a.</w:t>
      </w:r>
      <w:r>
        <w:rPr>
          <w:rFonts w:ascii="Segoe UI" w:hAnsi="Segoe UI" w:cs="Segoe UI"/>
          <w:sz w:val="22"/>
          <w:szCs w:val="22"/>
        </w:rPr>
        <w:tab/>
        <w:t>Objective tests</w:t>
      </w:r>
    </w:p>
    <w:p w14:paraId="204C9A6E" w14:textId="409D7DBC" w:rsidR="00743469" w:rsidRPr="00EA5953" w:rsidRDefault="001744D9" w:rsidP="0032617E">
      <w:pPr>
        <w:pStyle w:val="BodyText"/>
        <w:tabs>
          <w:tab w:val="left" w:pos="540"/>
          <w:tab w:val="left" w:pos="900"/>
        </w:tabs>
        <w:spacing w:line="220" w:lineRule="exact"/>
        <w:ind w:left="540" w:hanging="90"/>
        <w:rPr>
          <w:rFonts w:ascii="Segoe UI" w:hAnsi="Segoe UI" w:cs="Segoe UI"/>
          <w:sz w:val="22"/>
          <w:szCs w:val="22"/>
        </w:rPr>
      </w:pPr>
      <w:r>
        <w:rPr>
          <w:rFonts w:ascii="Segoe UI" w:hAnsi="Segoe UI" w:cs="Segoe UI"/>
          <w:sz w:val="22"/>
          <w:szCs w:val="22"/>
        </w:rPr>
        <w:t>b.</w:t>
      </w:r>
      <w:r>
        <w:rPr>
          <w:rFonts w:ascii="Segoe UI" w:hAnsi="Segoe UI" w:cs="Segoe UI"/>
          <w:sz w:val="22"/>
          <w:szCs w:val="22"/>
        </w:rPr>
        <w:tab/>
        <w:t>Quizzes</w:t>
      </w:r>
    </w:p>
    <w:p w14:paraId="35CD33A5" w14:textId="77777777" w:rsidR="00743469" w:rsidRPr="00FE7D14" w:rsidRDefault="00743469" w:rsidP="0032617E">
      <w:pPr>
        <w:pStyle w:val="BodyText"/>
        <w:tabs>
          <w:tab w:val="left" w:pos="540"/>
          <w:tab w:val="left" w:pos="900"/>
        </w:tabs>
        <w:spacing w:line="220" w:lineRule="exact"/>
        <w:ind w:left="540" w:hanging="90"/>
        <w:rPr>
          <w:rFonts w:ascii="Segoe UI" w:hAnsi="Segoe UI" w:cs="Segoe UI"/>
          <w:sz w:val="22"/>
          <w:szCs w:val="22"/>
        </w:rPr>
      </w:pPr>
      <w:r w:rsidRPr="00FE7D14">
        <w:rPr>
          <w:rFonts w:ascii="Segoe UI" w:hAnsi="Segoe UI" w:cs="Segoe UI"/>
          <w:sz w:val="22"/>
          <w:szCs w:val="22"/>
        </w:rPr>
        <w:t>c.</w:t>
      </w:r>
      <w:r w:rsidRPr="00FE7D14">
        <w:rPr>
          <w:rFonts w:ascii="Segoe UI" w:hAnsi="Segoe UI" w:cs="Segoe UI"/>
          <w:sz w:val="22"/>
          <w:szCs w:val="22"/>
        </w:rPr>
        <w:tab/>
        <w:t>Oral and written reports on famous Black Americans such as Ida B. Wells, Rosa Park, and John Lewis</w:t>
      </w:r>
    </w:p>
    <w:p w14:paraId="54FA013E" w14:textId="08CD470C" w:rsidR="00743469" w:rsidRPr="00FE7D14"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d.</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Written essays on the Civil Rights Movement such as sit-in, the Montgomery Bus Boycott, and the March on Washington</w:t>
      </w:r>
    </w:p>
    <w:p w14:paraId="45ED19CD" w14:textId="3C36AE23" w:rsidR="00743469" w:rsidRPr="00FE7D14"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e.</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Group/Discussion activities regarding the Constitution and Black Americans such as the 1</w:t>
      </w:r>
      <w:r w:rsidRPr="00FE7D14">
        <w:rPr>
          <w:rFonts w:ascii="Segoe UI" w:hAnsi="Segoe UI" w:cs="Segoe UI"/>
          <w:sz w:val="22"/>
          <w:szCs w:val="22"/>
          <w:vertAlign w:val="superscript"/>
        </w:rPr>
        <w:t>st</w:t>
      </w:r>
      <w:r w:rsidRPr="00FE7D14">
        <w:rPr>
          <w:rFonts w:ascii="Segoe UI" w:hAnsi="Segoe UI" w:cs="Segoe UI"/>
          <w:sz w:val="22"/>
          <w:szCs w:val="22"/>
        </w:rPr>
        <w:t>, 13</w:t>
      </w:r>
      <w:r w:rsidRPr="00FE7D14">
        <w:rPr>
          <w:rFonts w:ascii="Segoe UI" w:hAnsi="Segoe UI" w:cs="Segoe UI"/>
          <w:sz w:val="22"/>
          <w:szCs w:val="22"/>
          <w:vertAlign w:val="superscript"/>
        </w:rPr>
        <w:t>th</w:t>
      </w:r>
      <w:r w:rsidRPr="00FE7D14">
        <w:rPr>
          <w:rFonts w:ascii="Segoe UI" w:hAnsi="Segoe UI" w:cs="Segoe UI"/>
          <w:sz w:val="22"/>
          <w:szCs w:val="22"/>
        </w:rPr>
        <w:t>, 14</w:t>
      </w:r>
      <w:r w:rsidRPr="00FE7D14">
        <w:rPr>
          <w:rFonts w:ascii="Segoe UI" w:hAnsi="Segoe UI" w:cs="Segoe UI"/>
          <w:sz w:val="22"/>
          <w:szCs w:val="22"/>
          <w:vertAlign w:val="superscript"/>
        </w:rPr>
        <w:t>th</w:t>
      </w:r>
      <w:r w:rsidRPr="00FE7D14">
        <w:rPr>
          <w:rFonts w:ascii="Segoe UI" w:hAnsi="Segoe UI" w:cs="Segoe UI"/>
          <w:sz w:val="22"/>
          <w:szCs w:val="22"/>
        </w:rPr>
        <w:t>, and 15</w:t>
      </w:r>
      <w:r w:rsidRPr="00FE7D14">
        <w:rPr>
          <w:rFonts w:ascii="Segoe UI" w:hAnsi="Segoe UI" w:cs="Segoe UI"/>
          <w:sz w:val="22"/>
          <w:szCs w:val="22"/>
          <w:vertAlign w:val="superscript"/>
        </w:rPr>
        <w:t>th</w:t>
      </w:r>
      <w:r w:rsidRPr="00FE7D14">
        <w:rPr>
          <w:rFonts w:ascii="Segoe UI" w:hAnsi="Segoe UI" w:cs="Segoe UI"/>
          <w:sz w:val="22"/>
          <w:szCs w:val="22"/>
        </w:rPr>
        <w:t xml:space="preserve"> Amendments</w:t>
      </w:r>
    </w:p>
    <w:p w14:paraId="0BE8B1B8" w14:textId="58080319" w:rsidR="00743469" w:rsidRPr="00EA5953" w:rsidRDefault="00743469" w:rsidP="0032617E">
      <w:pPr>
        <w:pStyle w:val="BodyText"/>
        <w:tabs>
          <w:tab w:val="left" w:pos="540"/>
          <w:tab w:val="left" w:pos="900"/>
        </w:tabs>
        <w:spacing w:line="220" w:lineRule="exact"/>
        <w:ind w:left="894" w:hanging="444"/>
        <w:rPr>
          <w:rFonts w:ascii="Segoe UI" w:hAnsi="Segoe UI" w:cs="Segoe UI"/>
          <w:sz w:val="22"/>
          <w:szCs w:val="22"/>
        </w:rPr>
      </w:pPr>
      <w:r w:rsidRPr="00FE7D14">
        <w:rPr>
          <w:rFonts w:ascii="Segoe UI" w:hAnsi="Segoe UI" w:cs="Segoe UI"/>
          <w:sz w:val="22"/>
          <w:szCs w:val="22"/>
        </w:rPr>
        <w:t>f.</w:t>
      </w:r>
      <w:r w:rsidRPr="00FE7D14">
        <w:rPr>
          <w:rFonts w:ascii="Segoe UI" w:hAnsi="Segoe UI" w:cs="Segoe UI"/>
          <w:sz w:val="22"/>
          <w:szCs w:val="22"/>
        </w:rPr>
        <w:tab/>
      </w:r>
      <w:r w:rsidR="00FE7D14">
        <w:rPr>
          <w:rFonts w:ascii="Segoe UI" w:hAnsi="Segoe UI" w:cs="Segoe UI"/>
          <w:sz w:val="22"/>
          <w:szCs w:val="22"/>
        </w:rPr>
        <w:tab/>
      </w:r>
      <w:r w:rsidRPr="00FE7D14">
        <w:rPr>
          <w:rFonts w:ascii="Segoe UI" w:hAnsi="Segoe UI" w:cs="Segoe UI"/>
          <w:sz w:val="22"/>
          <w:szCs w:val="22"/>
        </w:rPr>
        <w:t>Research papers (6-8 page minimum with 600 word minimum) on eras such as Reconstruction, Jim Crow, the Civil Rights Movement, and Post-Obama Era</w:t>
      </w:r>
    </w:p>
    <w:p w14:paraId="78F69FE7" w14:textId="01FC2589" w:rsidR="00743469" w:rsidRPr="00EA5953" w:rsidRDefault="00743469" w:rsidP="0032617E">
      <w:pPr>
        <w:pStyle w:val="BodyText"/>
        <w:tabs>
          <w:tab w:val="left" w:pos="450"/>
          <w:tab w:val="left" w:pos="540"/>
          <w:tab w:val="left" w:pos="900"/>
        </w:tabs>
        <w:spacing w:line="220" w:lineRule="exact"/>
        <w:ind w:left="900" w:hanging="450"/>
        <w:rPr>
          <w:rFonts w:ascii="Segoe UI" w:hAnsi="Segoe UI" w:cs="Segoe UI"/>
          <w:sz w:val="22"/>
          <w:szCs w:val="22"/>
        </w:rPr>
      </w:pPr>
      <w:r w:rsidRPr="00EA5953">
        <w:rPr>
          <w:rFonts w:ascii="Segoe UI" w:hAnsi="Segoe UI" w:cs="Segoe UI"/>
          <w:sz w:val="22"/>
          <w:szCs w:val="22"/>
        </w:rPr>
        <w:t>g.</w:t>
      </w:r>
      <w:r w:rsidRPr="00EA5953">
        <w:rPr>
          <w:rFonts w:ascii="Segoe UI" w:hAnsi="Segoe UI" w:cs="Segoe UI"/>
          <w:sz w:val="22"/>
          <w:szCs w:val="22"/>
        </w:rPr>
        <w:tab/>
        <w:t xml:space="preserve">Midterm and final exam with a strong writing (essay) component to assess students’ critical thinking skills </w:t>
      </w:r>
      <w:r w:rsidR="001744D9">
        <w:rPr>
          <w:rFonts w:ascii="Segoe UI" w:hAnsi="Segoe UI" w:cs="Segoe UI"/>
          <w:sz w:val="22"/>
          <w:szCs w:val="22"/>
        </w:rPr>
        <w:t>as well as the course content</w:t>
      </w:r>
    </w:p>
    <w:p w14:paraId="256776F3" w14:textId="0D4B0A71" w:rsidR="00743469" w:rsidRPr="00EA5953" w:rsidRDefault="00743469" w:rsidP="0032617E">
      <w:pPr>
        <w:pStyle w:val="BodyText"/>
        <w:tabs>
          <w:tab w:val="left" w:pos="450"/>
          <w:tab w:val="left" w:pos="540"/>
          <w:tab w:val="left" w:pos="900"/>
        </w:tabs>
        <w:spacing w:line="220" w:lineRule="exact"/>
        <w:ind w:left="900" w:hanging="450"/>
        <w:rPr>
          <w:rFonts w:ascii="Segoe UI" w:hAnsi="Segoe UI" w:cs="Segoe UI"/>
          <w:sz w:val="22"/>
          <w:szCs w:val="22"/>
        </w:rPr>
      </w:pPr>
    </w:p>
    <w:p w14:paraId="44C68E02" w14:textId="322EF8EA" w:rsidR="00743469" w:rsidRPr="00FE7D14"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b/>
          <w:sz w:val="22"/>
          <w:szCs w:val="22"/>
        </w:rPr>
      </w:pPr>
      <w:r w:rsidRPr="00EA5953">
        <w:rPr>
          <w:rFonts w:ascii="Segoe UI" w:hAnsi="Segoe UI" w:cs="Segoe UI"/>
          <w:sz w:val="22"/>
          <w:szCs w:val="22"/>
        </w:rPr>
        <w:t>10.</w:t>
      </w:r>
      <w:r w:rsidRPr="00EA5953">
        <w:rPr>
          <w:rFonts w:ascii="Segoe UI" w:hAnsi="Segoe UI" w:cs="Segoe UI"/>
          <w:sz w:val="22"/>
          <w:szCs w:val="22"/>
        </w:rPr>
        <w:tab/>
      </w:r>
      <w:proofErr w:type="gramStart"/>
      <w:r w:rsidRPr="00FE7D14">
        <w:rPr>
          <w:rFonts w:ascii="Segoe UI" w:hAnsi="Segoe UI" w:cs="Segoe UI"/>
          <w:b/>
          <w:sz w:val="22"/>
          <w:szCs w:val="22"/>
          <w:u w:val="single"/>
        </w:rPr>
        <w:t>Outside</w:t>
      </w:r>
      <w:proofErr w:type="gramEnd"/>
      <w:r w:rsidRPr="00FE7D14">
        <w:rPr>
          <w:rFonts w:ascii="Segoe UI" w:hAnsi="Segoe UI" w:cs="Segoe UI"/>
          <w:b/>
          <w:sz w:val="22"/>
          <w:szCs w:val="22"/>
          <w:u w:val="single"/>
        </w:rPr>
        <w:t xml:space="preserve"> Class Assignments</w:t>
      </w:r>
    </w:p>
    <w:p w14:paraId="1042BC6B" w14:textId="77777777" w:rsidR="00743469" w:rsidRPr="00EA5953" w:rsidRDefault="00743469" w:rsidP="0032617E">
      <w:pPr>
        <w:tabs>
          <w:tab w:val="left" w:pos="0"/>
          <w:tab w:val="left" w:pos="450"/>
          <w:tab w:val="left" w:pos="912"/>
          <w:tab w:val="left" w:pos="1344"/>
          <w:tab w:val="left" w:pos="1776"/>
          <w:tab w:val="left" w:pos="2160"/>
        </w:tabs>
        <w:suppressAutoHyphens/>
        <w:spacing w:line="220" w:lineRule="exact"/>
        <w:ind w:left="907" w:hanging="907"/>
        <w:rPr>
          <w:rFonts w:ascii="Segoe UI" w:hAnsi="Segoe UI" w:cs="Segoe UI"/>
          <w:sz w:val="22"/>
          <w:szCs w:val="22"/>
        </w:rPr>
      </w:pPr>
      <w:r w:rsidRPr="00EA5953">
        <w:rPr>
          <w:rFonts w:ascii="Segoe UI" w:hAnsi="Segoe UI" w:cs="Segoe UI"/>
          <w:sz w:val="22"/>
          <w:szCs w:val="22"/>
        </w:rPr>
        <w:tab/>
        <w:t>a.</w:t>
      </w:r>
      <w:r w:rsidRPr="00EA5953">
        <w:rPr>
          <w:rFonts w:ascii="Segoe UI" w:hAnsi="Segoe UI" w:cs="Segoe UI"/>
          <w:sz w:val="22"/>
          <w:szCs w:val="22"/>
        </w:rPr>
        <w:tab/>
        <w:t>Prepare for an out of class essay of minimum 600 words about the political Reconstruction for African-Americans by creating answers to sample essay questions, one of which will be asked in class.  Preparation will involve reviewing evidence from lecture, discussions, readings and any supplemental materials to formulate a thesis in answer to the questions.</w:t>
      </w:r>
    </w:p>
    <w:p w14:paraId="6B43189B" w14:textId="039495CC"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EA5953">
        <w:rPr>
          <w:rFonts w:ascii="Segoe UI" w:hAnsi="Segoe UI" w:cs="Segoe UI"/>
          <w:sz w:val="22"/>
          <w:szCs w:val="22"/>
        </w:rPr>
        <w:tab/>
        <w:t>b.</w:t>
      </w:r>
      <w:r w:rsidRPr="00EA5953">
        <w:rPr>
          <w:rFonts w:ascii="Segoe UI" w:hAnsi="Segoe UI" w:cs="Segoe UI"/>
          <w:sz w:val="22"/>
          <w:szCs w:val="22"/>
        </w:rPr>
        <w:tab/>
        <w:t>Prepare an essay outside of class, comparing and contrasting the turn of 20</w:t>
      </w:r>
      <w:r w:rsidRPr="00EA5953">
        <w:rPr>
          <w:rFonts w:ascii="Segoe UI" w:hAnsi="Segoe UI" w:cs="Segoe UI"/>
          <w:sz w:val="22"/>
          <w:szCs w:val="22"/>
          <w:vertAlign w:val="superscript"/>
        </w:rPr>
        <w:t>th</w:t>
      </w:r>
      <w:r w:rsidRPr="00EA5953">
        <w:rPr>
          <w:rFonts w:ascii="Segoe UI" w:hAnsi="Segoe UI" w:cs="Segoe UI"/>
          <w:sz w:val="22"/>
          <w:szCs w:val="22"/>
        </w:rPr>
        <w:t xml:space="preserve"> century life of blacks in the North and the South, utilizing evidence from lecture, discussions, readings and any supplemental materials.</w:t>
      </w:r>
      <w:r w:rsidR="001744D9">
        <w:rPr>
          <w:rFonts w:ascii="Segoe UI" w:hAnsi="Segoe UI" w:cs="Segoe UI"/>
          <w:sz w:val="22"/>
          <w:szCs w:val="22"/>
        </w:rPr>
        <w:br/>
      </w:r>
    </w:p>
    <w:p w14:paraId="0813D3F2" w14:textId="77777777"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proofErr w:type="gramStart"/>
      <w:r w:rsidRPr="00EA5953">
        <w:rPr>
          <w:rFonts w:ascii="Segoe UI" w:hAnsi="Segoe UI" w:cs="Segoe UI"/>
          <w:sz w:val="22"/>
          <w:szCs w:val="22"/>
        </w:rPr>
        <w:lastRenderedPageBreak/>
        <w:t>c.</w:t>
      </w:r>
      <w:r w:rsidRPr="00EA5953">
        <w:rPr>
          <w:rFonts w:ascii="Segoe UI" w:hAnsi="Segoe UI" w:cs="Segoe UI"/>
          <w:sz w:val="22"/>
          <w:szCs w:val="22"/>
        </w:rPr>
        <w:tab/>
        <w:t>Conduct focused independent research and write a 6-8 page paper (minimum 600 words) on an African-American history topic based on the student’s individual choice.</w:t>
      </w:r>
      <w:proofErr w:type="gramEnd"/>
      <w:r w:rsidRPr="00EA5953">
        <w:rPr>
          <w:rFonts w:ascii="Segoe UI" w:hAnsi="Segoe UI" w:cs="Segoe UI"/>
          <w:sz w:val="22"/>
          <w:szCs w:val="22"/>
        </w:rPr>
        <w:t xml:space="preserve">  </w:t>
      </w:r>
      <w:proofErr w:type="gramStart"/>
      <w:r w:rsidRPr="00EA5953">
        <w:rPr>
          <w:rFonts w:ascii="Segoe UI" w:hAnsi="Segoe UI" w:cs="Segoe UI"/>
          <w:sz w:val="22"/>
          <w:szCs w:val="22"/>
        </w:rPr>
        <w:t>The paper must demonstrate how their subjects support or opposed current historical interpretations and themes of African-American history.</w:t>
      </w:r>
      <w:proofErr w:type="gramEnd"/>
    </w:p>
    <w:p w14:paraId="7BB69219" w14:textId="77777777" w:rsidR="00743469" w:rsidRPr="00EA5953" w:rsidRDefault="00743469" w:rsidP="0032617E">
      <w:pPr>
        <w:pStyle w:val="ListParagraph"/>
        <w:tabs>
          <w:tab w:val="left" w:pos="0"/>
          <w:tab w:val="left" w:pos="450"/>
          <w:tab w:val="left" w:pos="912"/>
          <w:tab w:val="left" w:pos="1344"/>
          <w:tab w:val="left" w:pos="1776"/>
          <w:tab w:val="left" w:pos="2160"/>
        </w:tabs>
        <w:suppressAutoHyphens/>
        <w:spacing w:line="220" w:lineRule="exact"/>
        <w:ind w:left="909" w:hanging="459"/>
        <w:rPr>
          <w:rFonts w:ascii="Segoe UI" w:hAnsi="Segoe UI" w:cs="Segoe UI"/>
          <w:sz w:val="22"/>
          <w:szCs w:val="22"/>
        </w:rPr>
      </w:pPr>
      <w:r w:rsidRPr="00EA5953">
        <w:rPr>
          <w:rFonts w:ascii="Segoe UI" w:hAnsi="Segoe UI" w:cs="Segoe UI"/>
          <w:sz w:val="22"/>
          <w:szCs w:val="22"/>
        </w:rPr>
        <w:t>d.</w:t>
      </w:r>
      <w:r w:rsidRPr="00EA5953">
        <w:rPr>
          <w:rFonts w:ascii="Segoe UI" w:hAnsi="Segoe UI" w:cs="Segoe UI"/>
          <w:b/>
          <w:sz w:val="22"/>
          <w:szCs w:val="22"/>
        </w:rPr>
        <w:tab/>
      </w:r>
      <w:r w:rsidRPr="00EA5953">
        <w:rPr>
          <w:rFonts w:ascii="Segoe UI" w:hAnsi="Segoe UI" w:cs="Segoe UI"/>
          <w:sz w:val="22"/>
          <w:szCs w:val="22"/>
        </w:rPr>
        <w:t>Prepare for group discussions about segregated life for African-Americans in the South.  Utilizing evidence from course materials and independent research, each group will focus upon different aspects of segregation - gender, economics, punishment, legalisms, and white and black social relationships.</w:t>
      </w:r>
    </w:p>
    <w:p w14:paraId="260FC936" w14:textId="77777777" w:rsidR="00743469" w:rsidRPr="00EA5953" w:rsidRDefault="00743469" w:rsidP="0032617E">
      <w:pPr>
        <w:pStyle w:val="Heading1"/>
        <w:tabs>
          <w:tab w:val="left" w:pos="450"/>
          <w:tab w:val="left" w:pos="900"/>
        </w:tabs>
        <w:spacing w:line="220" w:lineRule="exact"/>
        <w:ind w:left="900" w:hanging="900"/>
        <w:rPr>
          <w:rFonts w:ascii="Segoe UI" w:hAnsi="Segoe UI" w:cs="Segoe UI"/>
          <w:sz w:val="22"/>
          <w:szCs w:val="22"/>
          <w:u w:val="none"/>
        </w:rPr>
      </w:pPr>
      <w:r w:rsidRPr="00EA5953">
        <w:rPr>
          <w:rFonts w:ascii="Segoe UI" w:hAnsi="Segoe UI" w:cs="Segoe UI"/>
          <w:sz w:val="22"/>
          <w:szCs w:val="22"/>
          <w:u w:val="none"/>
        </w:rPr>
        <w:tab/>
        <w:t>e.</w:t>
      </w:r>
      <w:r w:rsidRPr="00EA5953">
        <w:rPr>
          <w:rFonts w:ascii="Segoe UI" w:hAnsi="Segoe UI" w:cs="Segoe UI"/>
          <w:sz w:val="22"/>
          <w:szCs w:val="22"/>
          <w:u w:val="none"/>
        </w:rPr>
        <w:tab/>
        <w:t>Analyze, in writing or via a group discussion, a primary source document utilizing course materials and independent research.  Students will demonstrate how their document relates to larger questions in African-American history within the context of government, American institutions or the Constitution.</w:t>
      </w:r>
      <w:r w:rsidRPr="00EA5953">
        <w:rPr>
          <w:rFonts w:ascii="Segoe UI" w:hAnsi="Segoe UI" w:cs="Segoe UI"/>
          <w:sz w:val="22"/>
          <w:szCs w:val="22"/>
        </w:rPr>
        <w:t xml:space="preserve"> </w:t>
      </w:r>
    </w:p>
    <w:p w14:paraId="46A6E778" w14:textId="77777777" w:rsidR="00743469" w:rsidRPr="00EA5953" w:rsidRDefault="00743469" w:rsidP="0032617E">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EA5953">
        <w:rPr>
          <w:rFonts w:ascii="Segoe UI" w:hAnsi="Segoe UI" w:cs="Segoe UI"/>
          <w:sz w:val="22"/>
          <w:szCs w:val="22"/>
        </w:rPr>
        <w:t>f.</w:t>
      </w:r>
      <w:r w:rsidRPr="00EA5953">
        <w:rPr>
          <w:rFonts w:ascii="Segoe UI" w:hAnsi="Segoe UI" w:cs="Segoe UI"/>
          <w:sz w:val="22"/>
          <w:szCs w:val="22"/>
        </w:rPr>
        <w:tab/>
        <w:t>Library and internet research with multiple sources and websites.</w:t>
      </w:r>
    </w:p>
    <w:p w14:paraId="0C0AD20B" w14:textId="77777777" w:rsidR="00743469" w:rsidRPr="00EA5953" w:rsidRDefault="00743469" w:rsidP="0032617E">
      <w:pPr>
        <w:pStyle w:val="ListParagraph"/>
        <w:tabs>
          <w:tab w:val="left" w:pos="0"/>
          <w:tab w:val="left" w:pos="540"/>
          <w:tab w:val="left" w:pos="912"/>
          <w:tab w:val="left" w:pos="1344"/>
          <w:tab w:val="left" w:pos="1776"/>
          <w:tab w:val="left" w:pos="2160"/>
        </w:tabs>
        <w:suppressAutoHyphens/>
        <w:spacing w:line="220" w:lineRule="exact"/>
        <w:ind w:left="912" w:hanging="468"/>
        <w:rPr>
          <w:rFonts w:ascii="Segoe UI" w:hAnsi="Segoe UI" w:cs="Segoe UI"/>
          <w:b/>
          <w:sz w:val="22"/>
          <w:szCs w:val="22"/>
        </w:rPr>
      </w:pPr>
      <w:r w:rsidRPr="00EA5953">
        <w:rPr>
          <w:rFonts w:ascii="Segoe UI" w:hAnsi="Segoe UI" w:cs="Segoe UI"/>
          <w:sz w:val="22"/>
          <w:szCs w:val="22"/>
        </w:rPr>
        <w:t>g.</w:t>
      </w:r>
      <w:r w:rsidRPr="00EA5953">
        <w:rPr>
          <w:rFonts w:ascii="Segoe UI" w:hAnsi="Segoe UI" w:cs="Segoe UI"/>
          <w:b/>
          <w:sz w:val="22"/>
          <w:szCs w:val="22"/>
        </w:rPr>
        <w:tab/>
      </w:r>
      <w:r w:rsidRPr="00EA5953">
        <w:rPr>
          <w:rFonts w:ascii="Segoe UI" w:hAnsi="Segoe UI" w:cs="Segoe UI"/>
          <w:sz w:val="22"/>
          <w:szCs w:val="22"/>
        </w:rPr>
        <w:t>Take-home exams.</w:t>
      </w:r>
    </w:p>
    <w:p w14:paraId="1628B59B"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450"/>
        <w:rPr>
          <w:rFonts w:ascii="Segoe UI" w:hAnsi="Segoe UI" w:cs="Segoe UI"/>
          <w:b/>
          <w:sz w:val="22"/>
          <w:szCs w:val="22"/>
        </w:rPr>
      </w:pPr>
    </w:p>
    <w:p w14:paraId="32CBCB55"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11.</w:t>
      </w:r>
      <w:r w:rsidRPr="00EA5953">
        <w:rPr>
          <w:rFonts w:ascii="Segoe UI" w:hAnsi="Segoe UI" w:cs="Segoe UI"/>
          <w:sz w:val="22"/>
          <w:szCs w:val="22"/>
        </w:rPr>
        <w:tab/>
      </w:r>
      <w:r w:rsidRPr="00FE7D14">
        <w:rPr>
          <w:rFonts w:ascii="Segoe UI" w:hAnsi="Segoe UI" w:cs="Segoe UI"/>
          <w:b/>
          <w:sz w:val="22"/>
          <w:szCs w:val="22"/>
        </w:rPr>
        <w:t>Representative Texts</w:t>
      </w:r>
    </w:p>
    <w:p w14:paraId="4F44556B" w14:textId="57BA6262" w:rsidR="00743469" w:rsidRPr="00EA5953" w:rsidRDefault="00FE7D14"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t>a.</w:t>
      </w:r>
      <w:r>
        <w:rPr>
          <w:rFonts w:ascii="Segoe UI" w:hAnsi="Segoe UI" w:cs="Segoe UI"/>
          <w:sz w:val="22"/>
          <w:szCs w:val="22"/>
        </w:rPr>
        <w:tab/>
        <w:t>Representative texts:</w:t>
      </w:r>
    </w:p>
    <w:p w14:paraId="0B8DC609" w14:textId="4034633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Franklin, John Hope and Higginbotham, Evelyn Brooks.  </w:t>
      </w:r>
      <w:r w:rsidR="00743469" w:rsidRPr="00EA5953">
        <w:rPr>
          <w:rFonts w:ascii="Segoe UI" w:hAnsi="Segoe UI" w:cs="Segoe UI"/>
          <w:i/>
          <w:sz w:val="22"/>
          <w:szCs w:val="22"/>
        </w:rPr>
        <w:t>From Slavery to Freedom:  A History of African-Americans</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9</w:t>
      </w:r>
      <w:r w:rsidR="00743469" w:rsidRPr="00EA5953">
        <w:rPr>
          <w:rFonts w:ascii="Segoe UI" w:hAnsi="Segoe UI" w:cs="Segoe UI"/>
          <w:sz w:val="22"/>
          <w:szCs w:val="22"/>
          <w:vertAlign w:val="superscript"/>
        </w:rPr>
        <w:t>th</w:t>
      </w:r>
      <w:proofErr w:type="gramEnd"/>
      <w:r w:rsidR="00743469" w:rsidRPr="00EA5953">
        <w:rPr>
          <w:rFonts w:ascii="Segoe UI" w:hAnsi="Segoe UI" w:cs="Segoe UI"/>
          <w:sz w:val="22"/>
          <w:szCs w:val="22"/>
        </w:rPr>
        <w:t xml:space="preserve"> edition.  New York: McGraw-Hill, 2010.</w:t>
      </w:r>
    </w:p>
    <w:p w14:paraId="21F0D91E" w14:textId="0538819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Marable, Manning.  </w:t>
      </w:r>
      <w:r w:rsidR="00743469" w:rsidRPr="00EA5953">
        <w:rPr>
          <w:rFonts w:ascii="Segoe UI" w:hAnsi="Segoe UI" w:cs="Segoe UI"/>
          <w:i/>
          <w:sz w:val="22"/>
          <w:szCs w:val="22"/>
        </w:rPr>
        <w:t xml:space="preserve">Race, Reform and Rebellion: The Second Reconstruction and Beyond in </w:t>
      </w:r>
    </w:p>
    <w:p w14:paraId="58F30AC7" w14:textId="49EC57FF" w:rsidR="00743469" w:rsidRPr="00EA5953" w:rsidRDefault="00FE7D14"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i/>
          <w:sz w:val="22"/>
          <w:szCs w:val="22"/>
        </w:rPr>
        <w:tab/>
      </w:r>
      <w:r>
        <w:rPr>
          <w:rFonts w:ascii="Segoe UI" w:hAnsi="Segoe UI" w:cs="Segoe UI"/>
          <w:i/>
          <w:sz w:val="22"/>
          <w:szCs w:val="22"/>
        </w:rPr>
        <w:tab/>
      </w:r>
      <w:r>
        <w:rPr>
          <w:rFonts w:ascii="Segoe UI" w:hAnsi="Segoe UI" w:cs="Segoe UI"/>
          <w:i/>
          <w:sz w:val="22"/>
          <w:szCs w:val="22"/>
        </w:rPr>
        <w:tab/>
      </w:r>
      <w:r w:rsidR="00743469" w:rsidRPr="00EA5953">
        <w:rPr>
          <w:rFonts w:ascii="Segoe UI" w:hAnsi="Segoe UI" w:cs="Segoe UI"/>
          <w:i/>
          <w:sz w:val="22"/>
          <w:szCs w:val="22"/>
        </w:rPr>
        <w:t>Black America, 1945-2006</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3</w:t>
      </w:r>
      <w:r w:rsidR="00743469" w:rsidRPr="00EA5953">
        <w:rPr>
          <w:rFonts w:ascii="Segoe UI" w:hAnsi="Segoe UI" w:cs="Segoe UI"/>
          <w:sz w:val="22"/>
          <w:szCs w:val="22"/>
          <w:vertAlign w:val="superscript"/>
        </w:rPr>
        <w:t>rd</w:t>
      </w:r>
      <w:proofErr w:type="gramEnd"/>
      <w:r w:rsidR="00743469" w:rsidRPr="00EA5953">
        <w:rPr>
          <w:rFonts w:ascii="Segoe UI" w:hAnsi="Segoe UI" w:cs="Segoe UI"/>
          <w:sz w:val="22"/>
          <w:szCs w:val="22"/>
        </w:rPr>
        <w:t xml:space="preserve"> edition.  Jackson, MS: University Press of Mississippi, 2007.</w:t>
      </w:r>
    </w:p>
    <w:p w14:paraId="2B6CC678" w14:textId="6849B36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 xml:space="preserve">Hine, Darlene Clark, et al.  </w:t>
      </w:r>
      <w:r w:rsidR="00743469" w:rsidRPr="00EA5953">
        <w:rPr>
          <w:rFonts w:ascii="Segoe UI" w:hAnsi="Segoe UI" w:cs="Segoe UI"/>
          <w:i/>
          <w:sz w:val="22"/>
          <w:szCs w:val="22"/>
        </w:rPr>
        <w:t>African-American Odyssey</w:t>
      </w:r>
      <w:r w:rsidR="00743469" w:rsidRPr="00EA5953">
        <w:rPr>
          <w:rFonts w:ascii="Segoe UI" w:hAnsi="Segoe UI" w:cs="Segoe UI"/>
          <w:sz w:val="22"/>
          <w:szCs w:val="22"/>
        </w:rPr>
        <w:t xml:space="preserve">.  Vol. II. </w:t>
      </w:r>
      <w:proofErr w:type="gramStart"/>
      <w:r w:rsidR="00743469" w:rsidRPr="00EA5953">
        <w:rPr>
          <w:rFonts w:ascii="Segoe UI" w:hAnsi="Segoe UI" w:cs="Segoe UI"/>
          <w:sz w:val="22"/>
          <w:szCs w:val="22"/>
        </w:rPr>
        <w:t>6th</w:t>
      </w:r>
      <w:proofErr w:type="gramEnd"/>
      <w:r w:rsidR="00743469" w:rsidRPr="00EA5953">
        <w:rPr>
          <w:rFonts w:ascii="Segoe UI" w:hAnsi="Segoe UI" w:cs="Segoe UI"/>
          <w:sz w:val="22"/>
          <w:szCs w:val="22"/>
        </w:rPr>
        <w:t xml:space="preserve"> edition.  Upper Saddle River, NJ: Prentice Hall, 2013.</w:t>
      </w:r>
      <w:r w:rsidR="00743469" w:rsidRPr="00EA5953">
        <w:rPr>
          <w:rFonts w:ascii="Segoe UI" w:hAnsi="Segoe UI" w:cs="Segoe UI"/>
          <w:sz w:val="22"/>
          <w:szCs w:val="22"/>
        </w:rPr>
        <w:tab/>
      </w:r>
    </w:p>
    <w:p w14:paraId="2728A628" w14:textId="3E3EE0A4" w:rsidR="00743469" w:rsidRPr="00EA5953" w:rsidRDefault="00743469"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t>4)</w:t>
      </w:r>
      <w:r w:rsidRPr="00EA5953">
        <w:rPr>
          <w:rFonts w:ascii="Segoe UI" w:hAnsi="Segoe UI" w:cs="Segoe UI"/>
          <w:sz w:val="22"/>
          <w:szCs w:val="22"/>
        </w:rPr>
        <w:tab/>
      </w:r>
      <w:proofErr w:type="spellStart"/>
      <w:r w:rsidRPr="00EA5953">
        <w:rPr>
          <w:rFonts w:ascii="Segoe UI" w:hAnsi="Segoe UI" w:cs="Segoe UI"/>
          <w:sz w:val="22"/>
          <w:szCs w:val="22"/>
        </w:rPr>
        <w:t>Krauthamer</w:t>
      </w:r>
      <w:proofErr w:type="spellEnd"/>
      <w:r w:rsidRPr="00EA5953">
        <w:rPr>
          <w:rFonts w:ascii="Segoe UI" w:hAnsi="Segoe UI" w:cs="Segoe UI"/>
          <w:sz w:val="22"/>
          <w:szCs w:val="22"/>
        </w:rPr>
        <w:t xml:space="preserve">, Barbara and Chad Williams.  </w:t>
      </w:r>
      <w:r w:rsidRPr="00EA5953">
        <w:rPr>
          <w:rFonts w:ascii="Segoe UI" w:hAnsi="Segoe UI" w:cs="Segoe UI"/>
          <w:bCs/>
          <w:i/>
          <w:sz w:val="22"/>
          <w:szCs w:val="22"/>
        </w:rPr>
        <w:t>Major Problems in African American History – Documents and Essays</w:t>
      </w:r>
      <w:r w:rsidRPr="00EA5953">
        <w:rPr>
          <w:rFonts w:ascii="Segoe UI" w:hAnsi="Segoe UI" w:cs="Segoe UI"/>
          <w:bCs/>
          <w:sz w:val="22"/>
          <w:szCs w:val="22"/>
        </w:rPr>
        <w:t>.</w:t>
      </w:r>
      <w:r w:rsidRPr="00EA5953">
        <w:rPr>
          <w:rFonts w:ascii="Segoe UI" w:hAnsi="Segoe UI" w:cs="Segoe UI"/>
          <w:sz w:val="22"/>
          <w:szCs w:val="22"/>
        </w:rPr>
        <w:t xml:space="preserve">  </w:t>
      </w:r>
      <w:proofErr w:type="gramStart"/>
      <w:r w:rsidRPr="00EA5953">
        <w:rPr>
          <w:rFonts w:ascii="Segoe UI" w:hAnsi="Segoe UI" w:cs="Segoe UI"/>
          <w:sz w:val="22"/>
          <w:szCs w:val="22"/>
        </w:rPr>
        <w:t>2</w:t>
      </w:r>
      <w:r w:rsidRPr="00EA5953">
        <w:rPr>
          <w:rFonts w:ascii="Segoe UI" w:hAnsi="Segoe UI" w:cs="Segoe UI"/>
          <w:b/>
          <w:sz w:val="22"/>
          <w:szCs w:val="22"/>
          <w:vertAlign w:val="superscript"/>
        </w:rPr>
        <w:t>nd</w:t>
      </w:r>
      <w:proofErr w:type="gramEnd"/>
      <w:r w:rsidRPr="00EA5953">
        <w:rPr>
          <w:rFonts w:ascii="Segoe UI" w:hAnsi="Segoe UI" w:cs="Segoe UI"/>
          <w:sz w:val="22"/>
          <w:szCs w:val="22"/>
        </w:rPr>
        <w:t xml:space="preserve"> ed. Boston: Cengage, 2018</w:t>
      </w:r>
    </w:p>
    <w:p w14:paraId="5D7B14FC" w14:textId="5E44AB5C"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5)</w:t>
      </w:r>
      <w:r w:rsidR="00743469" w:rsidRPr="00EA5953">
        <w:rPr>
          <w:rFonts w:ascii="Segoe UI" w:hAnsi="Segoe UI" w:cs="Segoe UI"/>
          <w:sz w:val="22"/>
          <w:szCs w:val="22"/>
        </w:rPr>
        <w:tab/>
        <w:t xml:space="preserve">Carson, </w:t>
      </w:r>
      <w:proofErr w:type="spellStart"/>
      <w:r w:rsidR="00743469" w:rsidRPr="00EA5953">
        <w:rPr>
          <w:rFonts w:ascii="Segoe UI" w:hAnsi="Segoe UI" w:cs="Segoe UI"/>
          <w:sz w:val="22"/>
          <w:szCs w:val="22"/>
        </w:rPr>
        <w:t>Clayborne</w:t>
      </w:r>
      <w:proofErr w:type="spellEnd"/>
      <w:r w:rsidR="00743469" w:rsidRPr="00EA5953">
        <w:rPr>
          <w:rFonts w:ascii="Segoe UI" w:hAnsi="Segoe UI" w:cs="Segoe UI"/>
          <w:sz w:val="22"/>
          <w:szCs w:val="22"/>
        </w:rPr>
        <w:t xml:space="preserve">, Emma J. </w:t>
      </w:r>
      <w:proofErr w:type="spellStart"/>
      <w:r w:rsidR="00743469" w:rsidRPr="00EA5953">
        <w:rPr>
          <w:rFonts w:ascii="Segoe UI" w:hAnsi="Segoe UI" w:cs="Segoe UI"/>
          <w:sz w:val="22"/>
          <w:szCs w:val="22"/>
        </w:rPr>
        <w:t>Lapansky</w:t>
      </w:r>
      <w:proofErr w:type="spellEnd"/>
      <w:r w:rsidR="00743469" w:rsidRPr="00EA5953">
        <w:rPr>
          <w:rFonts w:ascii="Segoe UI" w:hAnsi="Segoe UI" w:cs="Segoe UI"/>
          <w:sz w:val="22"/>
          <w:szCs w:val="22"/>
        </w:rPr>
        <w:t xml:space="preserve">-Werner and Gary B. Nash.  </w:t>
      </w:r>
      <w:r w:rsidR="00743469" w:rsidRPr="00EA5953">
        <w:rPr>
          <w:rFonts w:ascii="Segoe UI" w:hAnsi="Segoe UI" w:cs="Segoe UI"/>
          <w:bCs/>
          <w:i/>
          <w:sz w:val="22"/>
          <w:szCs w:val="22"/>
        </w:rPr>
        <w:t xml:space="preserve">Revel for the Struggle for </w:t>
      </w:r>
      <w:proofErr w:type="spellStart"/>
      <w:r w:rsidR="00743469" w:rsidRPr="00EA5953">
        <w:rPr>
          <w:rFonts w:ascii="Segoe UI" w:hAnsi="Segoe UI" w:cs="Segoe UI"/>
          <w:bCs/>
          <w:i/>
          <w:sz w:val="22"/>
          <w:szCs w:val="22"/>
        </w:rPr>
        <w:t>Freeedom</w:t>
      </w:r>
      <w:proofErr w:type="spellEnd"/>
      <w:r w:rsidR="00743469" w:rsidRPr="00EA5953">
        <w:rPr>
          <w:rFonts w:ascii="Segoe UI" w:hAnsi="Segoe UI" w:cs="Segoe UI"/>
          <w:bCs/>
          <w:i/>
          <w:sz w:val="22"/>
          <w:szCs w:val="22"/>
        </w:rPr>
        <w:t>, Volume 2:  Since 1865</w:t>
      </w:r>
      <w:r w:rsidR="00743469" w:rsidRPr="00EA5953">
        <w:rPr>
          <w:rFonts w:ascii="Segoe UI" w:hAnsi="Segoe UI" w:cs="Segoe UI"/>
          <w:b/>
          <w:i/>
          <w:sz w:val="22"/>
          <w:szCs w:val="22"/>
        </w:rPr>
        <w:t xml:space="preserve">.  </w:t>
      </w:r>
      <w:r w:rsidR="00743469" w:rsidRPr="00EA5953">
        <w:rPr>
          <w:rFonts w:ascii="Segoe UI" w:hAnsi="Segoe UI" w:cs="Segoe UI"/>
          <w:sz w:val="22"/>
          <w:szCs w:val="22"/>
        </w:rPr>
        <w:t>Access Card, 3</w:t>
      </w:r>
      <w:r w:rsidR="00743469" w:rsidRPr="00EA5953">
        <w:rPr>
          <w:rFonts w:ascii="Segoe UI" w:hAnsi="Segoe UI" w:cs="Segoe UI"/>
          <w:b/>
          <w:sz w:val="22"/>
          <w:szCs w:val="22"/>
          <w:vertAlign w:val="superscript"/>
        </w:rPr>
        <w:t>rd</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Pearson digital, 2019.</w:t>
      </w:r>
    </w:p>
    <w:p w14:paraId="55E0FA30" w14:textId="5896830E"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 xml:space="preserve">6)   Hine, Darlene Clark, William C. Hine &amp; Stanley C. Harrold.  </w:t>
      </w:r>
      <w:r w:rsidR="00743469" w:rsidRPr="00EA5953">
        <w:rPr>
          <w:rFonts w:ascii="Segoe UI" w:hAnsi="Segoe UI" w:cs="Segoe UI"/>
          <w:bCs/>
          <w:i/>
          <w:sz w:val="22"/>
          <w:szCs w:val="22"/>
        </w:rPr>
        <w:t>Revel for the African-American Odyssey, Volume 2 – Access Card, 7</w:t>
      </w:r>
      <w:r w:rsidR="00743469" w:rsidRPr="00EA5953">
        <w:rPr>
          <w:rFonts w:ascii="Segoe UI" w:hAnsi="Segoe UI" w:cs="Segoe UI"/>
          <w:bCs/>
          <w:i/>
          <w:sz w:val="22"/>
          <w:szCs w:val="22"/>
          <w:vertAlign w:val="superscript"/>
        </w:rPr>
        <w:t>th</w:t>
      </w:r>
      <w:r w:rsidR="00743469" w:rsidRPr="00EA5953">
        <w:rPr>
          <w:rFonts w:ascii="Segoe UI" w:hAnsi="Segoe UI" w:cs="Segoe UI"/>
          <w:bCs/>
          <w:i/>
          <w:sz w:val="22"/>
          <w:szCs w:val="22"/>
        </w:rPr>
        <w:t xml:space="preserve"> </w:t>
      </w:r>
      <w:proofErr w:type="gramStart"/>
      <w:r w:rsidR="00743469" w:rsidRPr="00EA5953">
        <w:rPr>
          <w:rFonts w:ascii="Segoe UI" w:hAnsi="Segoe UI" w:cs="Segoe UI"/>
          <w:bCs/>
          <w:i/>
          <w:sz w:val="22"/>
          <w:szCs w:val="22"/>
        </w:rPr>
        <w:t>ed</w:t>
      </w:r>
      <w:proofErr w:type="gramEnd"/>
      <w:r w:rsidR="00743469" w:rsidRPr="00EA5953">
        <w:rPr>
          <w:rFonts w:ascii="Segoe UI" w:hAnsi="Segoe UI" w:cs="Segoe UI"/>
          <w:bCs/>
          <w:i/>
          <w:sz w:val="22"/>
          <w:szCs w:val="22"/>
        </w:rPr>
        <w:t>.</w:t>
      </w:r>
      <w:r w:rsidR="00743469" w:rsidRPr="00EA5953">
        <w:rPr>
          <w:rFonts w:ascii="Segoe UI" w:hAnsi="Segoe UI" w:cs="Segoe UI"/>
          <w:bCs/>
          <w:sz w:val="22"/>
          <w:szCs w:val="22"/>
        </w:rPr>
        <w:t xml:space="preserve">  </w:t>
      </w:r>
      <w:r w:rsidR="00743469" w:rsidRPr="00EA5953">
        <w:rPr>
          <w:rFonts w:ascii="Segoe UI" w:hAnsi="Segoe UI" w:cs="Segoe UI"/>
          <w:sz w:val="22"/>
          <w:szCs w:val="22"/>
        </w:rPr>
        <w:t>Pearson digital, 2018.</w:t>
      </w:r>
    </w:p>
    <w:p w14:paraId="5FEBADA6" w14:textId="44508DA7" w:rsidR="00743469" w:rsidRPr="00FE7D14"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7)</w:t>
      </w:r>
      <w:r w:rsidR="00743469" w:rsidRPr="00EA5953">
        <w:rPr>
          <w:rFonts w:ascii="Segoe UI" w:hAnsi="Segoe UI" w:cs="Segoe UI"/>
          <w:sz w:val="22"/>
          <w:szCs w:val="22"/>
        </w:rPr>
        <w:tab/>
        <w:t xml:space="preserve">Taylor, </w:t>
      </w:r>
      <w:proofErr w:type="spellStart"/>
      <w:r w:rsidR="00743469" w:rsidRPr="00EA5953">
        <w:rPr>
          <w:rFonts w:ascii="Segoe UI" w:hAnsi="Segoe UI" w:cs="Segoe UI"/>
          <w:sz w:val="22"/>
          <w:szCs w:val="22"/>
        </w:rPr>
        <w:t>Quintard</w:t>
      </w:r>
      <w:proofErr w:type="spellEnd"/>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From Timbuktu to Katrina:  Sources in African-American History</w:t>
      </w:r>
      <w:r w:rsidR="00743469" w:rsidRPr="00EA5953">
        <w:rPr>
          <w:rFonts w:ascii="Segoe UI" w:hAnsi="Segoe UI" w:cs="Segoe UI"/>
          <w:sz w:val="22"/>
          <w:szCs w:val="22"/>
        </w:rPr>
        <w:t xml:space="preserve">.  Vol. II. </w:t>
      </w:r>
      <w:proofErr w:type="gramStart"/>
      <w:r w:rsidR="00743469" w:rsidRPr="00EA5953">
        <w:rPr>
          <w:rFonts w:ascii="Segoe UI" w:hAnsi="Segoe UI" w:cs="Segoe UI"/>
          <w:sz w:val="22"/>
          <w:szCs w:val="22"/>
        </w:rPr>
        <w:t>1</w:t>
      </w:r>
      <w:r w:rsidR="00743469" w:rsidRPr="00EA5953">
        <w:rPr>
          <w:rFonts w:ascii="Segoe UI" w:hAnsi="Segoe UI" w:cs="Segoe UI"/>
          <w:sz w:val="22"/>
          <w:szCs w:val="22"/>
          <w:vertAlign w:val="superscript"/>
        </w:rPr>
        <w:t>st</w:t>
      </w:r>
      <w:proofErr w:type="gramEnd"/>
      <w:r w:rsidR="00743469" w:rsidRPr="00EA5953">
        <w:rPr>
          <w:rFonts w:ascii="Segoe UI" w:hAnsi="Segoe UI" w:cs="Segoe UI"/>
          <w:sz w:val="22"/>
          <w:szCs w:val="22"/>
        </w:rPr>
        <w:t xml:space="preserve"> edition.  Boston, MA: Cengage, 2007.</w:t>
      </w:r>
      <w:r w:rsidR="00743469" w:rsidRPr="00EA5953">
        <w:rPr>
          <w:rFonts w:ascii="Segoe UI" w:hAnsi="Segoe UI" w:cs="Segoe UI"/>
          <w:sz w:val="22"/>
          <w:szCs w:val="22"/>
        </w:rPr>
        <w:tab/>
      </w:r>
    </w:p>
    <w:p w14:paraId="6F719CBB" w14:textId="43D7ABC6" w:rsidR="00743469" w:rsidRPr="00EA5953" w:rsidRDefault="00743469" w:rsidP="0032617E">
      <w:pPr>
        <w:tabs>
          <w:tab w:val="left" w:pos="0"/>
          <w:tab w:val="left" w:pos="444"/>
          <w:tab w:val="left" w:pos="900"/>
          <w:tab w:val="left" w:pos="1344"/>
          <w:tab w:val="left" w:pos="1776"/>
          <w:tab w:val="left" w:pos="2160"/>
        </w:tabs>
        <w:suppressAutoHyphens/>
        <w:spacing w:line="220" w:lineRule="exact"/>
        <w:ind w:left="1344" w:hanging="1344"/>
        <w:rPr>
          <w:rFonts w:ascii="Segoe UI" w:hAnsi="Segoe UI" w:cs="Segoe UI"/>
          <w:sz w:val="22"/>
          <w:szCs w:val="22"/>
        </w:rPr>
      </w:pPr>
      <w:r w:rsidRPr="00EA5953">
        <w:rPr>
          <w:rFonts w:ascii="Segoe UI" w:hAnsi="Segoe UI" w:cs="Segoe UI"/>
          <w:sz w:val="22"/>
          <w:szCs w:val="22"/>
          <w:lang w:val="it-IT"/>
        </w:rPr>
        <w:tab/>
      </w:r>
      <w:r w:rsidRPr="00EA5953">
        <w:rPr>
          <w:rFonts w:ascii="Segoe UI" w:hAnsi="Segoe UI" w:cs="Segoe UI"/>
          <w:sz w:val="22"/>
          <w:szCs w:val="22"/>
          <w:lang w:val="it-IT"/>
        </w:rPr>
        <w:tab/>
      </w:r>
      <w:r w:rsidRPr="00EA5953">
        <w:rPr>
          <w:rFonts w:ascii="Segoe UI" w:hAnsi="Segoe UI" w:cs="Segoe UI"/>
          <w:sz w:val="22"/>
          <w:szCs w:val="22"/>
          <w:lang w:val="fr-FR"/>
        </w:rPr>
        <w:t>8)</w:t>
      </w:r>
      <w:r w:rsidRPr="00EA5953">
        <w:rPr>
          <w:rFonts w:ascii="Segoe UI" w:hAnsi="Segoe UI" w:cs="Segoe UI"/>
          <w:sz w:val="22"/>
          <w:szCs w:val="22"/>
          <w:lang w:val="fr-FR"/>
        </w:rPr>
        <w:tab/>
      </w:r>
      <w:proofErr w:type="spellStart"/>
      <w:r w:rsidRPr="00EA5953">
        <w:rPr>
          <w:rFonts w:ascii="Segoe UI" w:hAnsi="Segoe UI" w:cs="Segoe UI"/>
          <w:sz w:val="22"/>
          <w:szCs w:val="22"/>
          <w:lang w:val="fr-FR"/>
        </w:rPr>
        <w:t>Hine</w:t>
      </w:r>
      <w:proofErr w:type="spellEnd"/>
      <w:r w:rsidRPr="00EA5953">
        <w:rPr>
          <w:rFonts w:ascii="Segoe UI" w:hAnsi="Segoe UI" w:cs="Segoe UI"/>
          <w:sz w:val="22"/>
          <w:szCs w:val="22"/>
          <w:lang w:val="fr-FR"/>
        </w:rPr>
        <w:t xml:space="preserve">, </w:t>
      </w:r>
      <w:proofErr w:type="spellStart"/>
      <w:r w:rsidRPr="00EA5953">
        <w:rPr>
          <w:rFonts w:ascii="Segoe UI" w:hAnsi="Segoe UI" w:cs="Segoe UI"/>
          <w:sz w:val="22"/>
          <w:szCs w:val="22"/>
          <w:lang w:val="fr-FR"/>
        </w:rPr>
        <w:t>Darlene</w:t>
      </w:r>
      <w:proofErr w:type="spellEnd"/>
      <w:r w:rsidRPr="00EA5953">
        <w:rPr>
          <w:rFonts w:ascii="Segoe UI" w:hAnsi="Segoe UI" w:cs="Segoe UI"/>
          <w:sz w:val="22"/>
          <w:szCs w:val="22"/>
          <w:lang w:val="fr-FR"/>
        </w:rPr>
        <w:t xml:space="preserve"> Clark, et al.  </w:t>
      </w:r>
      <w:r w:rsidRPr="00EA5953">
        <w:rPr>
          <w:rFonts w:ascii="Segoe UI" w:hAnsi="Segoe UI" w:cs="Segoe UI"/>
          <w:i/>
          <w:sz w:val="22"/>
          <w:szCs w:val="22"/>
        </w:rPr>
        <w:t>African-Americans A Concise History</w:t>
      </w:r>
      <w:r w:rsidRPr="00EA5953">
        <w:rPr>
          <w:rFonts w:ascii="Segoe UI" w:hAnsi="Segoe UI" w:cs="Segoe UI"/>
          <w:sz w:val="22"/>
          <w:szCs w:val="22"/>
        </w:rPr>
        <w:t xml:space="preserve">.  </w:t>
      </w:r>
      <w:proofErr w:type="gramStart"/>
      <w:r w:rsidRPr="00EA5953">
        <w:rPr>
          <w:rFonts w:ascii="Segoe UI" w:hAnsi="Segoe UI" w:cs="Segoe UI"/>
          <w:sz w:val="22"/>
          <w:szCs w:val="22"/>
        </w:rPr>
        <w:t>4</w:t>
      </w:r>
      <w:r w:rsidRPr="00EA5953">
        <w:rPr>
          <w:rFonts w:ascii="Segoe UI" w:hAnsi="Segoe UI" w:cs="Segoe UI"/>
          <w:sz w:val="22"/>
          <w:szCs w:val="22"/>
          <w:vertAlign w:val="superscript"/>
        </w:rPr>
        <w:t>th</w:t>
      </w:r>
      <w:proofErr w:type="gramEnd"/>
      <w:r w:rsidRPr="00EA5953">
        <w:rPr>
          <w:rFonts w:ascii="Segoe UI" w:hAnsi="Segoe UI" w:cs="Segoe UI"/>
          <w:sz w:val="22"/>
          <w:szCs w:val="22"/>
        </w:rPr>
        <w:t xml:space="preserve"> edition. Upper Saddle River, NJ: Prentice-Hall, 2011.</w:t>
      </w:r>
    </w:p>
    <w:p w14:paraId="595C02B9" w14:textId="6F169B04" w:rsidR="00361731"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Clayborne</w:t>
      </w:r>
      <w:proofErr w:type="spellEnd"/>
      <w:r w:rsidR="00743469" w:rsidRPr="00EA5953">
        <w:rPr>
          <w:rFonts w:ascii="Segoe UI" w:hAnsi="Segoe UI" w:cs="Segoe UI"/>
          <w:sz w:val="22"/>
          <w:szCs w:val="22"/>
        </w:rPr>
        <w:t xml:space="preserve">, Carson, </w:t>
      </w:r>
      <w:proofErr w:type="spellStart"/>
      <w:r w:rsidR="00743469" w:rsidRPr="00EA5953">
        <w:rPr>
          <w:rFonts w:ascii="Segoe UI" w:hAnsi="Segoe UI" w:cs="Segoe UI"/>
          <w:sz w:val="22"/>
          <w:szCs w:val="22"/>
        </w:rPr>
        <w:t>Lapsansky</w:t>
      </w:r>
      <w:proofErr w:type="spellEnd"/>
      <w:r w:rsidR="00743469" w:rsidRPr="00EA5953">
        <w:rPr>
          <w:rFonts w:ascii="Segoe UI" w:hAnsi="Segoe UI" w:cs="Segoe UI"/>
          <w:sz w:val="22"/>
          <w:szCs w:val="22"/>
        </w:rPr>
        <w:t xml:space="preserve">-Werner, Emma J., Nash, Gary B. </w:t>
      </w:r>
      <w:r w:rsidR="00743469" w:rsidRPr="00EA5953">
        <w:rPr>
          <w:rFonts w:ascii="Segoe UI" w:hAnsi="Segoe UI" w:cs="Segoe UI"/>
          <w:i/>
          <w:sz w:val="22"/>
          <w:szCs w:val="22"/>
        </w:rPr>
        <w:t>The Struggle for Freedom: A History of African-Americans</w:t>
      </w:r>
      <w:r w:rsidR="00743469" w:rsidRPr="00EA5953">
        <w:rPr>
          <w:rFonts w:ascii="Segoe UI" w:hAnsi="Segoe UI" w:cs="Segoe UI"/>
          <w:sz w:val="22"/>
          <w:szCs w:val="22"/>
        </w:rPr>
        <w:t xml:space="preserve">, Concise Edition, Combined Edition.  </w:t>
      </w:r>
      <w:proofErr w:type="gramStart"/>
      <w:r w:rsidR="00743469" w:rsidRPr="00EA5953">
        <w:rPr>
          <w:rFonts w:ascii="Segoe UI" w:hAnsi="Segoe UI" w:cs="Segoe UI"/>
          <w:sz w:val="22"/>
          <w:szCs w:val="22"/>
        </w:rPr>
        <w:t>2</w:t>
      </w:r>
      <w:r w:rsidR="00743469" w:rsidRPr="00EA5953">
        <w:rPr>
          <w:rFonts w:ascii="Segoe UI" w:hAnsi="Segoe UI" w:cs="Segoe UI"/>
          <w:sz w:val="22"/>
          <w:szCs w:val="22"/>
          <w:vertAlign w:val="superscript"/>
        </w:rPr>
        <w:t>nd</w:t>
      </w:r>
      <w:proofErr w:type="gramEnd"/>
      <w:r w:rsidR="00743469" w:rsidRPr="00EA5953">
        <w:rPr>
          <w:rFonts w:ascii="Segoe UI" w:hAnsi="Segoe UI" w:cs="Segoe UI"/>
          <w:sz w:val="22"/>
          <w:szCs w:val="22"/>
        </w:rPr>
        <w:t xml:space="preserve"> edition. Upper Saddle River, NJ: Prentice-Hall, 2010.</w:t>
      </w:r>
    </w:p>
    <w:p w14:paraId="54735814" w14:textId="2F9616F8" w:rsidR="00743469" w:rsidRPr="00EA5953" w:rsidRDefault="0032617E"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sidR="00743469" w:rsidRPr="00EA5953">
        <w:rPr>
          <w:rFonts w:ascii="Segoe UI" w:hAnsi="Segoe UI" w:cs="Segoe UI"/>
          <w:sz w:val="22"/>
          <w:szCs w:val="22"/>
        </w:rPr>
        <w:t>b.</w:t>
      </w:r>
      <w:r w:rsidR="00743469" w:rsidRPr="00EA5953">
        <w:rPr>
          <w:rFonts w:ascii="Segoe UI" w:hAnsi="Segoe UI" w:cs="Segoe UI"/>
          <w:sz w:val="22"/>
          <w:szCs w:val="22"/>
        </w:rPr>
        <w:tab/>
        <w:t>Supplementary texts and literature:</w:t>
      </w:r>
    </w:p>
    <w:p w14:paraId="7833351E" w14:textId="7FCDFA59"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w:t>
      </w:r>
      <w:r w:rsidR="00743469" w:rsidRPr="00EA5953">
        <w:rPr>
          <w:rFonts w:ascii="Segoe UI" w:hAnsi="Segoe UI" w:cs="Segoe UI"/>
          <w:sz w:val="22"/>
          <w:szCs w:val="22"/>
        </w:rPr>
        <w:tab/>
        <w:t xml:space="preserve">Wells, Ida B. (author). Royster, Jacqueline Jones (editor).  </w:t>
      </w:r>
      <w:r w:rsidR="00743469" w:rsidRPr="00EA5953">
        <w:rPr>
          <w:rFonts w:ascii="Segoe UI" w:hAnsi="Segoe UI" w:cs="Segoe UI"/>
          <w:i/>
          <w:sz w:val="22"/>
          <w:szCs w:val="22"/>
        </w:rPr>
        <w:t>Southern Horrors and Other Writings: The Anti-Lynching Campaign of Ida B. Wells, 1892-1900.</w:t>
      </w:r>
      <w:r w:rsidR="00743469" w:rsidRPr="00EA5953">
        <w:rPr>
          <w:rFonts w:ascii="Segoe UI" w:hAnsi="Segoe UI" w:cs="Segoe UI"/>
          <w:sz w:val="22"/>
          <w:szCs w:val="22"/>
        </w:rPr>
        <w:t xml:space="preserve">  Boston, MA: Bedford/St. Martins, 1996.</w:t>
      </w:r>
    </w:p>
    <w:p w14:paraId="6A5CB5C9" w14:textId="73523546"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2)</w:t>
      </w:r>
      <w:r w:rsidR="00743469" w:rsidRPr="00EA5953">
        <w:rPr>
          <w:rFonts w:ascii="Segoe UI" w:hAnsi="Segoe UI" w:cs="Segoe UI"/>
          <w:sz w:val="22"/>
          <w:szCs w:val="22"/>
        </w:rPr>
        <w:tab/>
        <w:t xml:space="preserve">Farmer-Kaiser, Mary J.  </w:t>
      </w:r>
      <w:r w:rsidR="00743469" w:rsidRPr="00EA5953">
        <w:rPr>
          <w:rFonts w:ascii="Segoe UI" w:hAnsi="Segoe UI" w:cs="Segoe UI"/>
          <w:i/>
          <w:sz w:val="22"/>
          <w:szCs w:val="22"/>
        </w:rPr>
        <w:t>Freedwomen and the Freedmen’s Bureau: Race, Gender, and Public Policy in the Age of Emancipation</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4</w:t>
      </w:r>
      <w:r w:rsidR="00743469" w:rsidRPr="00EA5953">
        <w:rPr>
          <w:rFonts w:ascii="Segoe UI" w:hAnsi="Segoe UI" w:cs="Segoe UI"/>
          <w:sz w:val="22"/>
          <w:szCs w:val="22"/>
          <w:vertAlign w:val="superscript"/>
        </w:rPr>
        <w:t>th</w:t>
      </w:r>
      <w:proofErr w:type="gramEnd"/>
      <w:r w:rsidR="00743469" w:rsidRPr="00EA5953">
        <w:rPr>
          <w:rFonts w:ascii="Segoe UI" w:hAnsi="Segoe UI" w:cs="Segoe UI"/>
          <w:sz w:val="22"/>
          <w:szCs w:val="22"/>
        </w:rPr>
        <w:t xml:space="preserve"> edition.  Bronx, NY: Fordham University Press, 2010.</w:t>
      </w:r>
    </w:p>
    <w:p w14:paraId="01B6D895" w14:textId="4F4F9062"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3)</w:t>
      </w:r>
      <w:r w:rsidR="00743469" w:rsidRPr="00EA5953">
        <w:rPr>
          <w:rFonts w:ascii="Segoe UI" w:hAnsi="Segoe UI" w:cs="Segoe UI"/>
          <w:sz w:val="22"/>
          <w:szCs w:val="22"/>
        </w:rPr>
        <w:tab/>
        <w:t xml:space="preserve">Ferguson, Jeffrey Brown,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The Harlem Renaissance: A Brief History with Documents</w:t>
      </w:r>
      <w:r w:rsidR="00743469" w:rsidRPr="00EA5953">
        <w:rPr>
          <w:rFonts w:ascii="Segoe UI" w:hAnsi="Segoe UI" w:cs="Segoe UI"/>
          <w:sz w:val="22"/>
          <w:szCs w:val="22"/>
        </w:rPr>
        <w:t>. Boston, MA: Bedford/St. Martins, 2007.</w:t>
      </w:r>
      <w:r w:rsidR="00743469" w:rsidRPr="00EA5953">
        <w:rPr>
          <w:rFonts w:ascii="Segoe UI" w:hAnsi="Segoe UI" w:cs="Segoe UI"/>
          <w:sz w:val="22"/>
          <w:szCs w:val="22"/>
          <w:u w:val="single"/>
        </w:rPr>
        <w:t xml:space="preserve"> </w:t>
      </w:r>
    </w:p>
    <w:p w14:paraId="5E9F8992" w14:textId="71FF35BA" w:rsidR="00743469" w:rsidRPr="00EA5953" w:rsidRDefault="00361731" w:rsidP="0032617E">
      <w:pPr>
        <w:tabs>
          <w:tab w:val="left" w:pos="0"/>
          <w:tab w:val="left" w:pos="444"/>
          <w:tab w:val="left" w:pos="912"/>
          <w:tab w:val="left" w:pos="1344"/>
          <w:tab w:val="left" w:pos="1776"/>
          <w:tab w:val="left" w:pos="2160"/>
        </w:tabs>
        <w:suppressAutoHyphens/>
        <w:spacing w:line="220" w:lineRule="exact"/>
        <w:ind w:left="1344" w:hanging="1344"/>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4)</w:t>
      </w:r>
      <w:r w:rsidR="00743469" w:rsidRPr="00EA5953">
        <w:rPr>
          <w:rFonts w:ascii="Segoe UI" w:hAnsi="Segoe UI" w:cs="Segoe UI"/>
          <w:sz w:val="22"/>
          <w:szCs w:val="22"/>
        </w:rPr>
        <w:tab/>
        <w:t xml:space="preserve">White, J. and </w:t>
      </w:r>
      <w:proofErr w:type="spellStart"/>
      <w:r w:rsidR="00743469" w:rsidRPr="00EA5953">
        <w:rPr>
          <w:rFonts w:ascii="Segoe UI" w:hAnsi="Segoe UI" w:cs="Segoe UI"/>
          <w:sz w:val="22"/>
          <w:szCs w:val="22"/>
        </w:rPr>
        <w:t>Dierenfield</w:t>
      </w:r>
      <w:proofErr w:type="spellEnd"/>
      <w:r w:rsidR="00743469" w:rsidRPr="00EA5953">
        <w:rPr>
          <w:rFonts w:ascii="Segoe UI" w:hAnsi="Segoe UI" w:cs="Segoe UI"/>
          <w:sz w:val="22"/>
          <w:szCs w:val="22"/>
        </w:rPr>
        <w:t xml:space="preserve">, Bruce J.  </w:t>
      </w:r>
      <w:r w:rsidR="00743469" w:rsidRPr="00EA5953">
        <w:rPr>
          <w:rFonts w:ascii="Segoe UI" w:hAnsi="Segoe UI" w:cs="Segoe UI"/>
          <w:i/>
          <w:sz w:val="22"/>
          <w:szCs w:val="22"/>
        </w:rPr>
        <w:t>A History of African-American Leadership</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3</w:t>
      </w:r>
      <w:r w:rsidR="00743469" w:rsidRPr="00EA5953">
        <w:rPr>
          <w:rFonts w:ascii="Segoe UI" w:hAnsi="Segoe UI" w:cs="Segoe UI"/>
          <w:sz w:val="22"/>
          <w:szCs w:val="22"/>
          <w:vertAlign w:val="superscript"/>
        </w:rPr>
        <w:t>rd</w:t>
      </w:r>
      <w:proofErr w:type="gramEnd"/>
      <w:r w:rsidR="00743469" w:rsidRPr="00EA5953">
        <w:rPr>
          <w:rFonts w:ascii="Segoe UI" w:hAnsi="Segoe UI" w:cs="Segoe UI"/>
          <w:sz w:val="22"/>
          <w:szCs w:val="22"/>
        </w:rPr>
        <w:t xml:space="preserve"> edition.  Upper Saddle River, NJ: Pearson, 2012.</w:t>
      </w:r>
    </w:p>
    <w:p w14:paraId="296D7DC9" w14:textId="541797A6"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sz w:val="22"/>
          <w:szCs w:val="22"/>
        </w:rPr>
        <w:t>5)</w:t>
      </w:r>
      <w:r w:rsidRPr="00EA5953">
        <w:rPr>
          <w:rFonts w:ascii="Segoe UI" w:hAnsi="Segoe UI" w:cs="Segoe UI"/>
          <w:sz w:val="22"/>
          <w:szCs w:val="22"/>
        </w:rPr>
        <w:tab/>
        <w:t xml:space="preserve">Garvey, Marcus (author). Blaisdell, Bob (editor).  </w:t>
      </w:r>
      <w:r w:rsidRPr="00EA5953">
        <w:rPr>
          <w:rFonts w:ascii="Segoe UI" w:hAnsi="Segoe UI" w:cs="Segoe UI"/>
          <w:i/>
          <w:sz w:val="22"/>
          <w:szCs w:val="22"/>
        </w:rPr>
        <w:t xml:space="preserve">Selected Writings and Speeches </w:t>
      </w:r>
      <w:proofErr w:type="gramStart"/>
      <w:r w:rsidRPr="00EA5953">
        <w:rPr>
          <w:rFonts w:ascii="Segoe UI" w:hAnsi="Segoe UI" w:cs="Segoe UI"/>
          <w:i/>
          <w:sz w:val="22"/>
          <w:szCs w:val="22"/>
        </w:rPr>
        <w:t>of  Marcus</w:t>
      </w:r>
      <w:proofErr w:type="gramEnd"/>
      <w:r w:rsidRPr="00EA5953">
        <w:rPr>
          <w:rFonts w:ascii="Segoe UI" w:hAnsi="Segoe UI" w:cs="Segoe UI"/>
          <w:i/>
          <w:sz w:val="22"/>
          <w:szCs w:val="22"/>
        </w:rPr>
        <w:t xml:space="preserve"> Garvey.</w:t>
      </w:r>
      <w:r w:rsidRPr="00EA5953">
        <w:rPr>
          <w:rFonts w:ascii="Segoe UI" w:hAnsi="Segoe UI" w:cs="Segoe UI"/>
          <w:sz w:val="22"/>
          <w:szCs w:val="22"/>
        </w:rPr>
        <w:t xml:space="preserve">  </w:t>
      </w:r>
      <w:proofErr w:type="gramStart"/>
      <w:r w:rsidRPr="00EA5953">
        <w:rPr>
          <w:rFonts w:ascii="Segoe UI" w:hAnsi="Segoe UI" w:cs="Segoe UI"/>
          <w:sz w:val="22"/>
          <w:szCs w:val="22"/>
        </w:rPr>
        <w:t>3</w:t>
      </w:r>
      <w:r w:rsidRPr="00EA5953">
        <w:rPr>
          <w:rFonts w:ascii="Segoe UI" w:hAnsi="Segoe UI" w:cs="Segoe UI"/>
          <w:sz w:val="22"/>
          <w:szCs w:val="22"/>
          <w:vertAlign w:val="superscript"/>
        </w:rPr>
        <w:t>rd</w:t>
      </w:r>
      <w:proofErr w:type="gramEnd"/>
      <w:r w:rsidRPr="00EA5953">
        <w:rPr>
          <w:rFonts w:ascii="Segoe UI" w:hAnsi="Segoe UI" w:cs="Segoe UI"/>
          <w:sz w:val="22"/>
          <w:szCs w:val="22"/>
        </w:rPr>
        <w:t xml:space="preserve"> edition.  United States: Dover Thrift Editions, 2005. </w:t>
      </w:r>
    </w:p>
    <w:p w14:paraId="687F4708" w14:textId="68E46B1D"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i/>
          <w:sz w:val="22"/>
          <w:szCs w:val="22"/>
        </w:rPr>
      </w:pPr>
      <w:r w:rsidRPr="00EA5953">
        <w:rPr>
          <w:rFonts w:ascii="Segoe UI" w:hAnsi="Segoe UI" w:cs="Segoe UI"/>
          <w:sz w:val="22"/>
          <w:szCs w:val="22"/>
        </w:rPr>
        <w:t>6)</w:t>
      </w:r>
      <w:r w:rsidRPr="00EA5953">
        <w:rPr>
          <w:rFonts w:ascii="Segoe UI" w:hAnsi="Segoe UI" w:cs="Segoe UI"/>
          <w:sz w:val="22"/>
          <w:szCs w:val="22"/>
        </w:rPr>
        <w:tab/>
        <w:t xml:space="preserve">McGuire, Danielle L.  </w:t>
      </w:r>
      <w:r w:rsidRPr="00EA5953">
        <w:rPr>
          <w:rFonts w:ascii="Segoe UI" w:hAnsi="Segoe UI" w:cs="Segoe UI"/>
          <w:i/>
          <w:sz w:val="22"/>
          <w:szCs w:val="22"/>
        </w:rPr>
        <w:t>At the Dark End of the Street: Black Women, Rape, and Resistance –</w:t>
      </w:r>
    </w:p>
    <w:p w14:paraId="75D4F4E4" w14:textId="77777777"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i/>
          <w:sz w:val="22"/>
          <w:szCs w:val="22"/>
        </w:rPr>
        <w:tab/>
      </w:r>
      <w:r w:rsidRPr="00EA5953">
        <w:rPr>
          <w:rFonts w:ascii="Segoe UI" w:hAnsi="Segoe UI" w:cs="Segoe UI"/>
          <w:i/>
          <w:sz w:val="22"/>
          <w:szCs w:val="22"/>
        </w:rPr>
        <w:tab/>
      </w:r>
      <w:r w:rsidRPr="00EA5953">
        <w:rPr>
          <w:rFonts w:ascii="Segoe UI" w:hAnsi="Segoe UI" w:cs="Segoe UI"/>
          <w:i/>
          <w:sz w:val="22"/>
          <w:szCs w:val="22"/>
        </w:rPr>
        <w:tab/>
        <w:t xml:space="preserve"> A New History of the Civil Rights Movement from Rosa Parks to the Rise of Black Power</w:t>
      </w:r>
      <w:r w:rsidRPr="00EA5953">
        <w:rPr>
          <w:rFonts w:ascii="Segoe UI" w:hAnsi="Segoe UI" w:cs="Segoe UI"/>
          <w:sz w:val="22"/>
          <w:szCs w:val="22"/>
        </w:rPr>
        <w:t xml:space="preserve">. New York: Vintage, 2011. </w:t>
      </w:r>
    </w:p>
    <w:p w14:paraId="05C3B9C1" w14:textId="323A4BCC" w:rsidR="00743469" w:rsidRPr="00EA5953" w:rsidRDefault="00743469" w:rsidP="0032617E">
      <w:pPr>
        <w:tabs>
          <w:tab w:val="left" w:pos="444"/>
          <w:tab w:val="left" w:pos="912"/>
          <w:tab w:val="left" w:pos="990"/>
          <w:tab w:val="left" w:pos="1344"/>
        </w:tabs>
        <w:suppressAutoHyphens/>
        <w:spacing w:line="220" w:lineRule="exact"/>
        <w:ind w:left="1350" w:hanging="450"/>
        <w:rPr>
          <w:rFonts w:ascii="Segoe UI" w:hAnsi="Segoe UI" w:cs="Segoe UI"/>
          <w:sz w:val="22"/>
          <w:szCs w:val="22"/>
        </w:rPr>
      </w:pPr>
      <w:r w:rsidRPr="00EA5953">
        <w:rPr>
          <w:rFonts w:ascii="Segoe UI" w:hAnsi="Segoe UI" w:cs="Segoe UI"/>
          <w:sz w:val="22"/>
          <w:szCs w:val="22"/>
        </w:rPr>
        <w:t>7)</w:t>
      </w:r>
      <w:r w:rsidRPr="00EA5953">
        <w:rPr>
          <w:rFonts w:ascii="Segoe UI" w:hAnsi="Segoe UI" w:cs="Segoe UI"/>
          <w:sz w:val="22"/>
          <w:szCs w:val="22"/>
        </w:rPr>
        <w:tab/>
      </w:r>
      <w:proofErr w:type="spellStart"/>
      <w:r w:rsidRPr="00EA5953">
        <w:rPr>
          <w:rFonts w:ascii="Segoe UI" w:hAnsi="Segoe UI" w:cs="Segoe UI"/>
          <w:sz w:val="22"/>
          <w:szCs w:val="22"/>
        </w:rPr>
        <w:t>Ransby</w:t>
      </w:r>
      <w:proofErr w:type="spellEnd"/>
      <w:r w:rsidRPr="00EA5953">
        <w:rPr>
          <w:rFonts w:ascii="Segoe UI" w:hAnsi="Segoe UI" w:cs="Segoe UI"/>
          <w:sz w:val="22"/>
          <w:szCs w:val="22"/>
        </w:rPr>
        <w:t xml:space="preserve">, Barbara. </w:t>
      </w:r>
      <w:r w:rsidRPr="00EA5953">
        <w:rPr>
          <w:rFonts w:ascii="Segoe UI" w:hAnsi="Segoe UI" w:cs="Segoe UI"/>
          <w:i/>
          <w:sz w:val="22"/>
          <w:szCs w:val="22"/>
        </w:rPr>
        <w:t>Ella Baker and the Black Freedom Movement: A Radical Democratic Vision</w:t>
      </w:r>
      <w:r w:rsidRPr="00EA5953">
        <w:rPr>
          <w:rFonts w:ascii="Segoe UI" w:hAnsi="Segoe UI" w:cs="Segoe UI"/>
          <w:sz w:val="22"/>
          <w:szCs w:val="22"/>
        </w:rPr>
        <w:t>. Chapel Hill, NC: University of North Carolina Press, 2005.</w:t>
      </w:r>
    </w:p>
    <w:p w14:paraId="40B9DC62" w14:textId="7868F506" w:rsidR="00743469" w:rsidRPr="00EA5953" w:rsidRDefault="00361731" w:rsidP="0032617E">
      <w:pPr>
        <w:tabs>
          <w:tab w:val="left" w:pos="444"/>
          <w:tab w:val="left" w:pos="912"/>
          <w:tab w:val="left" w:pos="1350"/>
          <w:tab w:val="left" w:pos="1776"/>
          <w:tab w:val="left" w:pos="2160"/>
        </w:tabs>
        <w:suppressAutoHyphens/>
        <w:spacing w:line="220" w:lineRule="exact"/>
        <w:ind w:left="1350" w:hanging="135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8)</w:t>
      </w:r>
      <w:r w:rsidR="00743469" w:rsidRPr="00EA5953">
        <w:rPr>
          <w:rFonts w:ascii="Segoe UI" w:hAnsi="Segoe UI" w:cs="Segoe UI"/>
          <w:sz w:val="22"/>
          <w:szCs w:val="22"/>
        </w:rPr>
        <w:tab/>
        <w:t xml:space="preserve">Howard-Pitney, David </w:t>
      </w:r>
      <w:proofErr w:type="gramStart"/>
      <w:r w:rsidR="00743469" w:rsidRPr="00EA5953">
        <w:rPr>
          <w:rFonts w:ascii="Segoe UI" w:hAnsi="Segoe UI" w:cs="Segoe UI"/>
          <w:sz w:val="22"/>
          <w:szCs w:val="22"/>
        </w:rPr>
        <w:t>ed</w:t>
      </w:r>
      <w:proofErr w:type="gramEnd"/>
      <w:r w:rsidR="00743469" w:rsidRPr="00EA5953">
        <w:rPr>
          <w:rFonts w:ascii="Segoe UI" w:hAnsi="Segoe UI" w:cs="Segoe UI"/>
          <w:sz w:val="22"/>
          <w:szCs w:val="22"/>
        </w:rPr>
        <w:t xml:space="preserve">.  </w:t>
      </w:r>
      <w:r w:rsidR="00743469" w:rsidRPr="00EA5953">
        <w:rPr>
          <w:rFonts w:ascii="Segoe UI" w:hAnsi="Segoe UI" w:cs="Segoe UI"/>
          <w:i/>
          <w:sz w:val="22"/>
          <w:szCs w:val="22"/>
        </w:rPr>
        <w:t>Martin Luther King Jr., Malcolm X, and the Civil Rights Struggle of the 1950s and 1960s: A Brief History with Documents</w:t>
      </w:r>
      <w:r w:rsidR="00743469" w:rsidRPr="00EA5953">
        <w:rPr>
          <w:rFonts w:ascii="Segoe UI" w:hAnsi="Segoe UI" w:cs="Segoe UI"/>
          <w:sz w:val="22"/>
          <w:szCs w:val="22"/>
        </w:rPr>
        <w:t xml:space="preserve">.  Boston, MA: Bedford/St. Martins, 2004. </w:t>
      </w:r>
    </w:p>
    <w:p w14:paraId="7FE23C12" w14:textId="2A56E627" w:rsidR="00743469" w:rsidRPr="00EA5953" w:rsidRDefault="00361731"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9)</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McClymer</w:t>
      </w:r>
      <w:proofErr w:type="spellEnd"/>
      <w:r w:rsidR="00743469" w:rsidRPr="00EA5953">
        <w:rPr>
          <w:rFonts w:ascii="Segoe UI" w:hAnsi="Segoe UI" w:cs="Segoe UI"/>
          <w:sz w:val="22"/>
          <w:szCs w:val="22"/>
        </w:rPr>
        <w:t xml:space="preserve">, John F.  </w:t>
      </w:r>
      <w:r w:rsidR="00743469" w:rsidRPr="00EA5953">
        <w:rPr>
          <w:rFonts w:ascii="Segoe UI" w:hAnsi="Segoe UI" w:cs="Segoe UI"/>
          <w:i/>
          <w:sz w:val="22"/>
          <w:szCs w:val="22"/>
        </w:rPr>
        <w:t>Mississippi Freedom Summer</w:t>
      </w:r>
      <w:r w:rsidR="00743469" w:rsidRPr="00EA5953">
        <w:rPr>
          <w:rFonts w:ascii="Segoe UI" w:hAnsi="Segoe UI" w:cs="Segoe UI"/>
          <w:sz w:val="22"/>
          <w:szCs w:val="22"/>
        </w:rPr>
        <w:t xml:space="preserve">. </w:t>
      </w:r>
      <w:proofErr w:type="gramStart"/>
      <w:r w:rsidR="00743469" w:rsidRPr="00EA5953">
        <w:rPr>
          <w:rFonts w:ascii="Segoe UI" w:hAnsi="Segoe UI" w:cs="Segoe UI"/>
          <w:sz w:val="22"/>
          <w:szCs w:val="22"/>
        </w:rPr>
        <w:t>1</w:t>
      </w:r>
      <w:r w:rsidR="00743469" w:rsidRPr="00EA5953">
        <w:rPr>
          <w:rFonts w:ascii="Segoe UI" w:hAnsi="Segoe UI" w:cs="Segoe UI"/>
          <w:sz w:val="22"/>
          <w:szCs w:val="22"/>
          <w:vertAlign w:val="superscript"/>
        </w:rPr>
        <w:t>st</w:t>
      </w:r>
      <w:proofErr w:type="gramEnd"/>
      <w:r w:rsidR="00743469" w:rsidRPr="00EA5953">
        <w:rPr>
          <w:rFonts w:ascii="Segoe UI" w:hAnsi="Segoe UI" w:cs="Segoe UI"/>
          <w:sz w:val="22"/>
          <w:szCs w:val="22"/>
        </w:rPr>
        <w:t xml:space="preserve"> edition, Boston, MA: Cengage, </w:t>
      </w:r>
    </w:p>
    <w:p w14:paraId="35486914" w14:textId="3EB01E9E"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EA5953">
        <w:rPr>
          <w:rFonts w:ascii="Segoe UI" w:hAnsi="Segoe UI" w:cs="Segoe UI"/>
          <w:sz w:val="22"/>
          <w:szCs w:val="22"/>
        </w:rPr>
        <w:tab/>
      </w:r>
      <w:r w:rsidRPr="00EA5953">
        <w:rPr>
          <w:rFonts w:ascii="Segoe UI" w:hAnsi="Segoe UI" w:cs="Segoe UI"/>
          <w:sz w:val="22"/>
          <w:szCs w:val="22"/>
        </w:rPr>
        <w:tab/>
      </w:r>
      <w:r w:rsidRPr="00EA5953">
        <w:rPr>
          <w:rFonts w:ascii="Segoe UI" w:hAnsi="Segoe UI" w:cs="Segoe UI"/>
          <w:sz w:val="22"/>
          <w:szCs w:val="22"/>
        </w:rPr>
        <w:tab/>
        <w:t>2004.</w:t>
      </w:r>
    </w:p>
    <w:p w14:paraId="35F3F710" w14:textId="547D350F" w:rsidR="00743469" w:rsidRPr="00EA5953" w:rsidRDefault="00361731" w:rsidP="0032617E">
      <w:pPr>
        <w:tabs>
          <w:tab w:val="left" w:pos="0"/>
          <w:tab w:val="left" w:pos="444"/>
          <w:tab w:val="left" w:pos="900"/>
          <w:tab w:val="left" w:pos="1344"/>
          <w:tab w:val="left" w:pos="1776"/>
          <w:tab w:val="left" w:pos="2160"/>
        </w:tabs>
        <w:suppressAutoHyphens/>
        <w:spacing w:line="220" w:lineRule="exact"/>
        <w:rPr>
          <w:rFonts w:ascii="Segoe UI" w:hAnsi="Segoe UI" w:cs="Segoe UI"/>
          <w:i/>
          <w:sz w:val="22"/>
          <w:szCs w:val="22"/>
        </w:rPr>
      </w:pPr>
      <w:r>
        <w:rPr>
          <w:rFonts w:ascii="Segoe UI" w:hAnsi="Segoe UI" w:cs="Segoe UI"/>
          <w:sz w:val="22"/>
          <w:szCs w:val="22"/>
        </w:rPr>
        <w:tab/>
      </w:r>
      <w:r>
        <w:rPr>
          <w:rFonts w:ascii="Segoe UI" w:hAnsi="Segoe UI" w:cs="Segoe UI"/>
          <w:sz w:val="22"/>
          <w:szCs w:val="22"/>
        </w:rPr>
        <w:tab/>
      </w:r>
      <w:r w:rsidR="00743469" w:rsidRPr="00EA5953">
        <w:rPr>
          <w:rFonts w:ascii="Segoe UI" w:hAnsi="Segoe UI" w:cs="Segoe UI"/>
          <w:sz w:val="22"/>
          <w:szCs w:val="22"/>
        </w:rPr>
        <w:t>10)</w:t>
      </w:r>
      <w:r w:rsidR="00743469" w:rsidRPr="00EA5953">
        <w:rPr>
          <w:rFonts w:ascii="Segoe UI" w:hAnsi="Segoe UI" w:cs="Segoe UI"/>
          <w:sz w:val="22"/>
          <w:szCs w:val="22"/>
        </w:rPr>
        <w:tab/>
      </w:r>
      <w:proofErr w:type="spellStart"/>
      <w:r w:rsidR="00743469" w:rsidRPr="00EA5953">
        <w:rPr>
          <w:rFonts w:ascii="Segoe UI" w:hAnsi="Segoe UI" w:cs="Segoe UI"/>
          <w:sz w:val="22"/>
          <w:szCs w:val="22"/>
        </w:rPr>
        <w:t>Kluger</w:t>
      </w:r>
      <w:proofErr w:type="spellEnd"/>
      <w:r w:rsidR="00743469" w:rsidRPr="00EA5953">
        <w:rPr>
          <w:rFonts w:ascii="Segoe UI" w:hAnsi="Segoe UI" w:cs="Segoe UI"/>
          <w:sz w:val="22"/>
          <w:szCs w:val="22"/>
        </w:rPr>
        <w:t xml:space="preserve">, Richard.  </w:t>
      </w:r>
      <w:r w:rsidR="00743469" w:rsidRPr="00EA5953">
        <w:rPr>
          <w:rFonts w:ascii="Segoe UI" w:hAnsi="Segoe UI" w:cs="Segoe UI"/>
          <w:i/>
          <w:sz w:val="22"/>
          <w:szCs w:val="22"/>
        </w:rPr>
        <w:t>Simple Justice: The History of Brown v. Board of Education and Black</w:t>
      </w:r>
    </w:p>
    <w:p w14:paraId="6B59EFA2"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sidRPr="00EA5953">
        <w:rPr>
          <w:rFonts w:ascii="Segoe UI" w:hAnsi="Segoe UI" w:cs="Segoe UI"/>
          <w:i/>
          <w:sz w:val="22"/>
          <w:szCs w:val="22"/>
        </w:rPr>
        <w:tab/>
      </w:r>
      <w:r w:rsidRPr="00EA5953">
        <w:rPr>
          <w:rFonts w:ascii="Segoe UI" w:hAnsi="Segoe UI" w:cs="Segoe UI"/>
          <w:i/>
          <w:sz w:val="22"/>
          <w:szCs w:val="22"/>
        </w:rPr>
        <w:tab/>
      </w:r>
      <w:r w:rsidRPr="00EA5953">
        <w:rPr>
          <w:rFonts w:ascii="Segoe UI" w:hAnsi="Segoe UI" w:cs="Segoe UI"/>
          <w:i/>
          <w:sz w:val="22"/>
          <w:szCs w:val="22"/>
        </w:rPr>
        <w:tab/>
        <w:t>America’s Struggle for Equality</w:t>
      </w:r>
      <w:r w:rsidRPr="00EA5953">
        <w:rPr>
          <w:rFonts w:ascii="Segoe UI" w:hAnsi="Segoe UI" w:cs="Segoe UI"/>
          <w:sz w:val="22"/>
          <w:szCs w:val="22"/>
        </w:rPr>
        <w:t>.  New York: Vintage, 2004.</w:t>
      </w:r>
    </w:p>
    <w:p w14:paraId="744B1D59" w14:textId="11BDFCCF" w:rsidR="00743469" w:rsidRPr="00EA5953" w:rsidRDefault="001744D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u w:val="single"/>
        </w:rPr>
      </w:pPr>
      <w:r>
        <w:rPr>
          <w:rFonts w:ascii="Segoe UI" w:hAnsi="Segoe UI" w:cs="Segoe UI"/>
          <w:sz w:val="22"/>
          <w:szCs w:val="22"/>
          <w:u w:val="single"/>
        </w:rPr>
        <w:br/>
      </w:r>
      <w:bookmarkStart w:id="0" w:name="_GoBack"/>
      <w:bookmarkEnd w:id="0"/>
    </w:p>
    <w:p w14:paraId="41976B00" w14:textId="1F5A69D2" w:rsidR="00743469" w:rsidRPr="00FE7D14" w:rsidRDefault="00743469" w:rsidP="0032617E">
      <w:pPr>
        <w:tabs>
          <w:tab w:val="left" w:pos="0"/>
          <w:tab w:val="left" w:pos="450"/>
          <w:tab w:val="left" w:pos="900"/>
          <w:tab w:val="left" w:pos="1260"/>
          <w:tab w:val="left" w:pos="1620"/>
          <w:tab w:val="left" w:pos="1980"/>
        </w:tabs>
        <w:suppressAutoHyphens/>
        <w:spacing w:line="220" w:lineRule="exact"/>
        <w:rPr>
          <w:rFonts w:ascii="Segoe UI" w:hAnsi="Segoe UI" w:cs="Segoe UI"/>
          <w:b/>
          <w:sz w:val="22"/>
          <w:szCs w:val="22"/>
          <w:u w:val="single"/>
        </w:rPr>
      </w:pPr>
      <w:r w:rsidRPr="00EA5953">
        <w:rPr>
          <w:rFonts w:ascii="Segoe UI" w:hAnsi="Segoe UI" w:cs="Segoe UI"/>
          <w:sz w:val="22"/>
          <w:szCs w:val="22"/>
        </w:rPr>
        <w:lastRenderedPageBreak/>
        <w:tab/>
      </w:r>
      <w:r w:rsidRPr="00FE7D14">
        <w:rPr>
          <w:rFonts w:ascii="Segoe UI" w:hAnsi="Segoe UI" w:cs="Segoe UI"/>
          <w:b/>
          <w:sz w:val="22"/>
          <w:szCs w:val="22"/>
          <w:u w:val="single"/>
        </w:rPr>
        <w:t>Addendum: Student Learning Outcomes</w:t>
      </w:r>
    </w:p>
    <w:p w14:paraId="78EF2D33" w14:textId="6650011C" w:rsidR="00743469" w:rsidRPr="00EA5953" w:rsidRDefault="00743469" w:rsidP="0032617E">
      <w:pPr>
        <w:tabs>
          <w:tab w:val="left" w:pos="444"/>
        </w:tabs>
        <w:spacing w:line="220" w:lineRule="exact"/>
        <w:rPr>
          <w:rFonts w:ascii="Segoe UI" w:hAnsi="Segoe UI" w:cs="Segoe UI"/>
          <w:sz w:val="22"/>
          <w:szCs w:val="22"/>
        </w:rPr>
      </w:pPr>
      <w:r w:rsidRPr="00EA5953">
        <w:rPr>
          <w:rFonts w:ascii="Segoe UI" w:hAnsi="Segoe UI" w:cs="Segoe UI"/>
          <w:sz w:val="22"/>
          <w:szCs w:val="22"/>
        </w:rPr>
        <w:tab/>
        <w:t>Upon completion of this course, our students will be able to do the following:</w:t>
      </w:r>
    </w:p>
    <w:p w14:paraId="0AA5E4A2" w14:textId="114CDAA4" w:rsidR="00743469" w:rsidRPr="00FE7D14" w:rsidRDefault="00743469" w:rsidP="0032617E">
      <w:pPr>
        <w:pStyle w:val="ListParagraph"/>
        <w:widowControl/>
        <w:numPr>
          <w:ilvl w:val="0"/>
          <w:numId w:val="13"/>
        </w:numPr>
        <w:tabs>
          <w:tab w:val="clear" w:pos="1080"/>
          <w:tab w:val="num" w:pos="900"/>
        </w:tabs>
        <w:spacing w:line="220" w:lineRule="exact"/>
        <w:ind w:left="900" w:hanging="450"/>
        <w:rPr>
          <w:rFonts w:ascii="Segoe UI" w:hAnsi="Segoe UI" w:cs="Segoe UI"/>
          <w:sz w:val="22"/>
          <w:szCs w:val="22"/>
        </w:rPr>
      </w:pPr>
      <w:r w:rsidRPr="00FE7D14">
        <w:rPr>
          <w:rFonts w:ascii="Segoe UI" w:hAnsi="Segoe UI" w:cs="Segoe UI"/>
          <w:sz w:val="22"/>
          <w:szCs w:val="22"/>
        </w:rPr>
        <w:t>Students will be able to evaluate primary and secondary sources in support of a thesis statement</w:t>
      </w:r>
    </w:p>
    <w:p w14:paraId="1940CBEF" w14:textId="77777777" w:rsidR="00743469" w:rsidRPr="00EA5953" w:rsidRDefault="00743469" w:rsidP="0032617E">
      <w:pPr>
        <w:widowControl/>
        <w:numPr>
          <w:ilvl w:val="0"/>
          <w:numId w:val="13"/>
        </w:numPr>
        <w:tabs>
          <w:tab w:val="clear" w:pos="1080"/>
          <w:tab w:val="num" w:pos="900"/>
        </w:tabs>
        <w:spacing w:line="220" w:lineRule="exact"/>
        <w:ind w:left="900" w:hanging="450"/>
        <w:rPr>
          <w:rFonts w:ascii="Segoe UI" w:hAnsi="Segoe UI" w:cs="Segoe UI"/>
          <w:sz w:val="22"/>
          <w:szCs w:val="22"/>
        </w:rPr>
      </w:pPr>
      <w:r w:rsidRPr="00EA5953">
        <w:rPr>
          <w:rFonts w:ascii="Segoe UI" w:hAnsi="Segoe UI" w:cs="Segoe UI"/>
          <w:sz w:val="22"/>
          <w:szCs w:val="22"/>
        </w:rPr>
        <w:t>Students will be able to explain significant individuals and events in black history and the relationships between causes of historical events and their effects.</w:t>
      </w:r>
    </w:p>
    <w:p w14:paraId="65DC4253" w14:textId="77777777" w:rsidR="00743469" w:rsidRPr="00EA5953" w:rsidRDefault="00743469" w:rsidP="0032617E">
      <w:pPr>
        <w:widowControl/>
        <w:numPr>
          <w:ilvl w:val="0"/>
          <w:numId w:val="13"/>
        </w:numPr>
        <w:tabs>
          <w:tab w:val="clear" w:pos="1080"/>
          <w:tab w:val="num" w:pos="900"/>
        </w:tabs>
        <w:spacing w:line="220" w:lineRule="exact"/>
        <w:ind w:left="900" w:hanging="450"/>
        <w:rPr>
          <w:rFonts w:ascii="Segoe UI" w:hAnsi="Segoe UI" w:cs="Segoe UI"/>
          <w:sz w:val="22"/>
          <w:szCs w:val="22"/>
        </w:rPr>
      </w:pPr>
      <w:r w:rsidRPr="00EA5953">
        <w:rPr>
          <w:rFonts w:ascii="Segoe UI" w:hAnsi="Segoe UI" w:cs="Segoe UI"/>
          <w:sz w:val="22"/>
          <w:szCs w:val="22"/>
        </w:rPr>
        <w:t>Analyze the sources/causes of inequality and discrimination in historiographical context.</w:t>
      </w:r>
    </w:p>
    <w:p w14:paraId="4DE95453" w14:textId="77777777" w:rsidR="00743469" w:rsidRPr="00EA5953" w:rsidRDefault="00743469" w:rsidP="0032617E">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4D8DAC89" w14:textId="77777777" w:rsidR="00B62CCE" w:rsidRPr="00EA5953" w:rsidRDefault="00EB2D4B" w:rsidP="0032617E">
      <w:pPr>
        <w:spacing w:line="220" w:lineRule="exact"/>
        <w:rPr>
          <w:rFonts w:ascii="Segoe UI" w:hAnsi="Segoe UI" w:cs="Segoe UI"/>
          <w:sz w:val="22"/>
          <w:szCs w:val="22"/>
        </w:rPr>
      </w:pPr>
    </w:p>
    <w:sectPr w:rsidR="00B62CCE" w:rsidRPr="00EA5953" w:rsidSect="00FE7D14">
      <w:headerReference w:type="default"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F73B7" w14:textId="77777777" w:rsidR="00EB2D4B" w:rsidRDefault="00EB2D4B" w:rsidP="00EA5953">
      <w:r>
        <w:separator/>
      </w:r>
    </w:p>
  </w:endnote>
  <w:endnote w:type="continuationSeparator" w:id="0">
    <w:p w14:paraId="5C437836" w14:textId="77777777" w:rsidR="00EB2D4B" w:rsidRDefault="00EB2D4B" w:rsidP="00EA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939029"/>
      <w:docPartObj>
        <w:docPartGallery w:val="Page Numbers (Bottom of Page)"/>
        <w:docPartUnique/>
      </w:docPartObj>
    </w:sdtPr>
    <w:sdtEndPr>
      <w:rPr>
        <w:rFonts w:ascii="Segoe UI" w:hAnsi="Segoe UI" w:cs="Segoe UI"/>
      </w:rPr>
    </w:sdtEndPr>
    <w:sdtContent>
      <w:sdt>
        <w:sdtPr>
          <w:id w:val="-1705238520"/>
          <w:docPartObj>
            <w:docPartGallery w:val="Page Numbers (Top of Page)"/>
            <w:docPartUnique/>
          </w:docPartObj>
        </w:sdtPr>
        <w:sdtEndPr>
          <w:rPr>
            <w:rFonts w:ascii="Segoe UI" w:hAnsi="Segoe UI" w:cs="Segoe UI"/>
          </w:rPr>
        </w:sdtEndPr>
        <w:sdtContent>
          <w:p w14:paraId="104DB0EE" w14:textId="2CD0BE00" w:rsidR="00FE7D14" w:rsidRPr="00FE7D14" w:rsidRDefault="00FE7D14" w:rsidP="00FE7D14">
            <w:pPr>
              <w:pStyle w:val="Footer"/>
              <w:jc w:val="right"/>
              <w:rPr>
                <w:rFonts w:ascii="Segoe UI" w:hAnsi="Segoe UI" w:cs="Segoe UI"/>
              </w:rPr>
            </w:pPr>
            <w:r w:rsidRPr="00FE7D14">
              <w:rPr>
                <w:rFonts w:ascii="Segoe UI" w:hAnsi="Segoe UI" w:cs="Segoe UI"/>
              </w:rPr>
              <w:t xml:space="preserve">Page </w:t>
            </w:r>
            <w:r w:rsidRPr="00FE7D14">
              <w:rPr>
                <w:rFonts w:ascii="Segoe UI" w:hAnsi="Segoe UI" w:cs="Segoe UI"/>
                <w:bCs/>
              </w:rPr>
              <w:fldChar w:fldCharType="begin"/>
            </w:r>
            <w:r w:rsidRPr="00FE7D14">
              <w:rPr>
                <w:rFonts w:ascii="Segoe UI" w:hAnsi="Segoe UI" w:cs="Segoe UI"/>
                <w:bCs/>
              </w:rPr>
              <w:instrText xml:space="preserve"> PAGE </w:instrText>
            </w:r>
            <w:r w:rsidRPr="00FE7D14">
              <w:rPr>
                <w:rFonts w:ascii="Segoe UI" w:hAnsi="Segoe UI" w:cs="Segoe UI"/>
                <w:bCs/>
              </w:rPr>
              <w:fldChar w:fldCharType="separate"/>
            </w:r>
            <w:r w:rsidR="001744D9">
              <w:rPr>
                <w:rFonts w:ascii="Segoe UI" w:hAnsi="Segoe UI" w:cs="Segoe UI"/>
                <w:bCs/>
                <w:noProof/>
              </w:rPr>
              <w:t>5</w:t>
            </w:r>
            <w:r w:rsidRPr="00FE7D14">
              <w:rPr>
                <w:rFonts w:ascii="Segoe UI" w:hAnsi="Segoe UI" w:cs="Segoe UI"/>
                <w:bCs/>
              </w:rPr>
              <w:fldChar w:fldCharType="end"/>
            </w:r>
            <w:r w:rsidRPr="00FE7D14">
              <w:rPr>
                <w:rFonts w:ascii="Segoe UI" w:hAnsi="Segoe UI" w:cs="Segoe UI"/>
              </w:rPr>
              <w:t xml:space="preserve"> of </w:t>
            </w:r>
            <w:r w:rsidRPr="00FE7D14">
              <w:rPr>
                <w:rFonts w:ascii="Segoe UI" w:hAnsi="Segoe UI" w:cs="Segoe UI"/>
                <w:bCs/>
              </w:rPr>
              <w:fldChar w:fldCharType="begin"/>
            </w:r>
            <w:r w:rsidRPr="00FE7D14">
              <w:rPr>
                <w:rFonts w:ascii="Segoe UI" w:hAnsi="Segoe UI" w:cs="Segoe UI"/>
                <w:bCs/>
              </w:rPr>
              <w:instrText xml:space="preserve"> NUMPAGES  </w:instrText>
            </w:r>
            <w:r w:rsidRPr="00FE7D14">
              <w:rPr>
                <w:rFonts w:ascii="Segoe UI" w:hAnsi="Segoe UI" w:cs="Segoe UI"/>
                <w:bCs/>
              </w:rPr>
              <w:fldChar w:fldCharType="separate"/>
            </w:r>
            <w:r w:rsidR="001744D9">
              <w:rPr>
                <w:rFonts w:ascii="Segoe UI" w:hAnsi="Segoe UI" w:cs="Segoe UI"/>
                <w:bCs/>
                <w:noProof/>
              </w:rPr>
              <w:t>6</w:t>
            </w:r>
            <w:r w:rsidRPr="00FE7D14">
              <w:rPr>
                <w:rFonts w:ascii="Segoe UI" w:hAnsi="Segoe UI" w:cs="Segoe UI"/>
                <w:bCs/>
              </w:rPr>
              <w:fldChar w:fldCharType="end"/>
            </w:r>
          </w:p>
        </w:sdtContent>
      </w:sdt>
    </w:sdtContent>
  </w:sdt>
  <w:p w14:paraId="387C740F" w14:textId="77777777" w:rsidR="00FE7D14" w:rsidRDefault="00FE7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10678"/>
      <w:docPartObj>
        <w:docPartGallery w:val="Page Numbers (Bottom of Page)"/>
        <w:docPartUnique/>
      </w:docPartObj>
    </w:sdtPr>
    <w:sdtEndPr>
      <w:rPr>
        <w:rFonts w:ascii="Segoe UI" w:hAnsi="Segoe UI" w:cs="Segoe UI"/>
      </w:rPr>
    </w:sdtEndPr>
    <w:sdtContent>
      <w:sdt>
        <w:sdtPr>
          <w:id w:val="130296686"/>
          <w:docPartObj>
            <w:docPartGallery w:val="Page Numbers (Top of Page)"/>
            <w:docPartUnique/>
          </w:docPartObj>
        </w:sdtPr>
        <w:sdtEndPr>
          <w:rPr>
            <w:rFonts w:ascii="Segoe UI" w:hAnsi="Segoe UI" w:cs="Segoe UI"/>
          </w:rPr>
        </w:sdtEndPr>
        <w:sdtContent>
          <w:p w14:paraId="510D25D7" w14:textId="5794953B" w:rsidR="001744D9" w:rsidRPr="001744D9" w:rsidRDefault="001744D9" w:rsidP="001744D9">
            <w:pPr>
              <w:pStyle w:val="Footer"/>
              <w:jc w:val="right"/>
              <w:rPr>
                <w:rFonts w:ascii="Segoe UI" w:hAnsi="Segoe UI" w:cs="Segoe UI"/>
              </w:rPr>
            </w:pPr>
            <w:r w:rsidRPr="00FE7D14">
              <w:rPr>
                <w:rFonts w:ascii="Segoe UI" w:hAnsi="Segoe UI" w:cs="Segoe UI"/>
              </w:rPr>
              <w:t xml:space="preserve">Page </w:t>
            </w:r>
            <w:r w:rsidRPr="00FE7D14">
              <w:rPr>
                <w:rFonts w:ascii="Segoe UI" w:hAnsi="Segoe UI" w:cs="Segoe UI"/>
                <w:bCs/>
              </w:rPr>
              <w:fldChar w:fldCharType="begin"/>
            </w:r>
            <w:r w:rsidRPr="00FE7D14">
              <w:rPr>
                <w:rFonts w:ascii="Segoe UI" w:hAnsi="Segoe UI" w:cs="Segoe UI"/>
                <w:bCs/>
              </w:rPr>
              <w:instrText xml:space="preserve"> PAGE </w:instrText>
            </w:r>
            <w:r w:rsidRPr="00FE7D14">
              <w:rPr>
                <w:rFonts w:ascii="Segoe UI" w:hAnsi="Segoe UI" w:cs="Segoe UI"/>
                <w:bCs/>
              </w:rPr>
              <w:fldChar w:fldCharType="separate"/>
            </w:r>
            <w:r>
              <w:rPr>
                <w:rFonts w:ascii="Segoe UI" w:hAnsi="Segoe UI" w:cs="Segoe UI"/>
                <w:bCs/>
                <w:noProof/>
              </w:rPr>
              <w:t>1</w:t>
            </w:r>
            <w:r w:rsidRPr="00FE7D14">
              <w:rPr>
                <w:rFonts w:ascii="Segoe UI" w:hAnsi="Segoe UI" w:cs="Segoe UI"/>
                <w:bCs/>
              </w:rPr>
              <w:fldChar w:fldCharType="end"/>
            </w:r>
            <w:r w:rsidRPr="00FE7D14">
              <w:rPr>
                <w:rFonts w:ascii="Segoe UI" w:hAnsi="Segoe UI" w:cs="Segoe UI"/>
              </w:rPr>
              <w:t xml:space="preserve"> of </w:t>
            </w:r>
            <w:r w:rsidRPr="00FE7D14">
              <w:rPr>
                <w:rFonts w:ascii="Segoe UI" w:hAnsi="Segoe UI" w:cs="Segoe UI"/>
                <w:bCs/>
              </w:rPr>
              <w:fldChar w:fldCharType="begin"/>
            </w:r>
            <w:r w:rsidRPr="00FE7D14">
              <w:rPr>
                <w:rFonts w:ascii="Segoe UI" w:hAnsi="Segoe UI" w:cs="Segoe UI"/>
                <w:bCs/>
              </w:rPr>
              <w:instrText xml:space="preserve"> NUMPAGES  </w:instrText>
            </w:r>
            <w:r w:rsidRPr="00FE7D14">
              <w:rPr>
                <w:rFonts w:ascii="Segoe UI" w:hAnsi="Segoe UI" w:cs="Segoe UI"/>
                <w:bCs/>
              </w:rPr>
              <w:fldChar w:fldCharType="separate"/>
            </w:r>
            <w:r>
              <w:rPr>
                <w:rFonts w:ascii="Segoe UI" w:hAnsi="Segoe UI" w:cs="Segoe UI"/>
                <w:bCs/>
                <w:noProof/>
              </w:rPr>
              <w:t>6</w:t>
            </w:r>
            <w:r w:rsidRPr="00FE7D14">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35C80" w14:textId="77777777" w:rsidR="00EB2D4B" w:rsidRDefault="00EB2D4B" w:rsidP="00EA5953">
      <w:r>
        <w:separator/>
      </w:r>
    </w:p>
  </w:footnote>
  <w:footnote w:type="continuationSeparator" w:id="0">
    <w:p w14:paraId="03EAEFD2" w14:textId="77777777" w:rsidR="00EB2D4B" w:rsidRDefault="00EB2D4B" w:rsidP="00EA5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A57ED" w14:textId="76EA2BFB" w:rsidR="00EA5953" w:rsidRPr="00FE7D14" w:rsidRDefault="0032617E" w:rsidP="00FE7D14">
    <w:pPr>
      <w:pStyle w:val="Header"/>
      <w:jc w:val="right"/>
    </w:pPr>
    <w:r>
      <w:rPr>
        <w:rFonts w:ascii="Segoe UI" w:hAnsi="Segoe UI" w:cs="Segoe UI"/>
      </w:rPr>
      <w:t>HIST</w:t>
    </w:r>
    <w:r w:rsidR="00EA5953" w:rsidRPr="00FE7D14">
      <w:rPr>
        <w:rFonts w:ascii="Segoe UI" w:hAnsi="Segoe UI" w:cs="Segoe UI"/>
      </w:rPr>
      <w:t xml:space="preserve"> 181</w:t>
    </w:r>
    <w:r>
      <w:rPr>
        <w:rFonts w:ascii="Segoe UI" w:hAnsi="Segoe UI" w:cs="Segoe UI"/>
      </w:rPr>
      <w:t xml:space="preserve"> </w:t>
    </w:r>
    <w:r w:rsidR="00EA5953" w:rsidRPr="00FE7D14">
      <w:rPr>
        <w:rFonts w:ascii="Segoe UI" w:hAnsi="Segoe UI" w:cs="Segoe UI"/>
      </w:rPr>
      <w:t xml:space="preserve">– U.S. </w:t>
    </w:r>
    <w:r w:rsidR="001744D9">
      <w:rPr>
        <w:rFonts w:ascii="Segoe UI" w:hAnsi="Segoe UI" w:cs="Segoe UI"/>
      </w:rPr>
      <w:t xml:space="preserve">History: </w:t>
    </w:r>
    <w:r w:rsidRPr="00FE7D14">
      <w:rPr>
        <w:rFonts w:ascii="Segoe UI" w:hAnsi="Segoe UI" w:cs="Segoe UI"/>
      </w:rPr>
      <w:t>Black Perspectives</w:t>
    </w:r>
    <w:r w:rsidR="00EA5953" w:rsidRPr="00FE7D14">
      <w:rPr>
        <w:rFonts w:ascii="Segoe UI" w:hAnsi="Segoe UI" w:cs="Segoe UI"/>
      </w:rPr>
      <w:t xml:space="preserve"> II</w:t>
    </w:r>
  </w:p>
  <w:p w14:paraId="5DBCE796" w14:textId="77777777" w:rsidR="00EA5953" w:rsidRDefault="00EA5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714"/>
    <w:multiLevelType w:val="hybridMultilevel"/>
    <w:tmpl w:val="D9EA95F8"/>
    <w:lvl w:ilvl="0" w:tplc="5C1613E6">
      <w:start w:val="6"/>
      <w:numFmt w:val="decimal"/>
      <w:lvlText w:val="(%1)"/>
      <w:lvlJc w:val="left"/>
      <w:pPr>
        <w:tabs>
          <w:tab w:val="num" w:pos="1335"/>
        </w:tabs>
        <w:ind w:left="1335" w:hanging="40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1" w15:restartNumberingAfterBreak="0">
    <w:nsid w:val="162C4213"/>
    <w:multiLevelType w:val="singleLevel"/>
    <w:tmpl w:val="C136C2F2"/>
    <w:lvl w:ilvl="0">
      <w:start w:val="1"/>
      <w:numFmt w:val="decimal"/>
      <w:pStyle w:val="1Numbering"/>
      <w:lvlText w:val="%1)"/>
      <w:lvlJc w:val="left"/>
      <w:pPr>
        <w:tabs>
          <w:tab w:val="num" w:pos="435"/>
        </w:tabs>
        <w:ind w:left="435" w:hanging="435"/>
      </w:pPr>
      <w:rPr>
        <w:rFonts w:hint="default"/>
      </w:rPr>
    </w:lvl>
  </w:abstractNum>
  <w:abstractNum w:abstractNumId="2" w15:restartNumberingAfterBreak="0">
    <w:nsid w:val="1B1F2BD4"/>
    <w:multiLevelType w:val="hybridMultilevel"/>
    <w:tmpl w:val="FFBC637C"/>
    <w:lvl w:ilvl="0" w:tplc="91EA3538">
      <w:start w:val="5"/>
      <w:numFmt w:val="lowerLetter"/>
      <w:lvlText w:val="(%1)"/>
      <w:lvlJc w:val="left"/>
      <w:pPr>
        <w:tabs>
          <w:tab w:val="num" w:pos="1800"/>
        </w:tabs>
        <w:ind w:left="1800" w:hanging="45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3" w15:restartNumberingAfterBreak="0">
    <w:nsid w:val="22054CEF"/>
    <w:multiLevelType w:val="hybridMultilevel"/>
    <w:tmpl w:val="7DA220DC"/>
    <w:lvl w:ilvl="0" w:tplc="24D8DCEA">
      <w:start w:val="1"/>
      <w:numFmt w:val="upperLetter"/>
      <w:lvlText w:val="(%1)"/>
      <w:lvlJc w:val="left"/>
      <w:pPr>
        <w:tabs>
          <w:tab w:val="num" w:pos="1080"/>
        </w:tabs>
        <w:ind w:left="1080" w:hanging="375"/>
      </w:pPr>
      <w:rPr>
        <w:rFonts w:hint="default"/>
      </w:rPr>
    </w:lvl>
    <w:lvl w:ilvl="1" w:tplc="FF26FE34">
      <w:start w:val="2"/>
      <w:numFmt w:val="decimal"/>
      <w:lvlText w:val="(%2)"/>
      <w:lvlJc w:val="left"/>
      <w:pPr>
        <w:tabs>
          <w:tab w:val="num" w:pos="1785"/>
        </w:tabs>
        <w:ind w:left="1785" w:hanging="360"/>
      </w:pPr>
      <w:rPr>
        <w:rFonts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4" w15:restartNumberingAfterBreak="0">
    <w:nsid w:val="2ACB5707"/>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34F54D60"/>
    <w:multiLevelType w:val="hybridMultilevel"/>
    <w:tmpl w:val="4D32F1FE"/>
    <w:lvl w:ilvl="0" w:tplc="1BEEF478">
      <w:start w:val="10"/>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6" w15:restartNumberingAfterBreak="0">
    <w:nsid w:val="4BA65D1B"/>
    <w:multiLevelType w:val="hybridMultilevel"/>
    <w:tmpl w:val="070E2758"/>
    <w:lvl w:ilvl="0" w:tplc="1FB8386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594C0F6F"/>
    <w:multiLevelType w:val="multilevel"/>
    <w:tmpl w:val="98D6F7A0"/>
    <w:lvl w:ilvl="0">
      <w:start w:val="1"/>
      <w:numFmt w:val="lowerLetter"/>
      <w:lvlText w:val="%1."/>
      <w:lvlJc w:val="left"/>
      <w:pPr>
        <w:tabs>
          <w:tab w:val="num" w:pos="1080"/>
        </w:tabs>
        <w:ind w:left="1080" w:hanging="360"/>
      </w:pPr>
      <w:rPr>
        <w:rFonts w:ascii="Segoe UI" w:eastAsia="Times New Roman" w:hAnsi="Segoe UI" w:cs="Segoe UI"/>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5D3C190E"/>
    <w:multiLevelType w:val="hybridMultilevel"/>
    <w:tmpl w:val="883CFB88"/>
    <w:lvl w:ilvl="0" w:tplc="0E5A0888">
      <w:start w:val="9"/>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9" w15:restartNumberingAfterBreak="0">
    <w:nsid w:val="65703DF7"/>
    <w:multiLevelType w:val="hybridMultilevel"/>
    <w:tmpl w:val="A1048882"/>
    <w:lvl w:ilvl="0" w:tplc="B2A868C8">
      <w:start w:val="6"/>
      <w:numFmt w:val="upperRoman"/>
      <w:lvlText w:val="%1."/>
      <w:lvlJc w:val="left"/>
      <w:pPr>
        <w:tabs>
          <w:tab w:val="num" w:pos="1350"/>
        </w:tabs>
        <w:ind w:left="1350" w:hanging="720"/>
      </w:pPr>
      <w:rPr>
        <w:rFonts w:hint="default"/>
      </w:rPr>
    </w:lvl>
    <w:lvl w:ilvl="1" w:tplc="50BCC51E">
      <w:start w:val="1"/>
      <w:numFmt w:val="upperLetter"/>
      <w:lvlText w:val="(%2)"/>
      <w:lvlJc w:val="left"/>
      <w:pPr>
        <w:tabs>
          <w:tab w:val="num" w:pos="1725"/>
        </w:tabs>
        <w:ind w:left="1725" w:hanging="375"/>
      </w:pPr>
      <w:rPr>
        <w:rFonts w:ascii="Times New Roman" w:eastAsia="Times New Roman" w:hAnsi="Times New Roman" w:cs="Times New Roman"/>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0" w15:restartNumberingAfterBreak="0">
    <w:nsid w:val="6E883816"/>
    <w:multiLevelType w:val="hybridMultilevel"/>
    <w:tmpl w:val="DFFA133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F954F2"/>
    <w:multiLevelType w:val="hybridMultilevel"/>
    <w:tmpl w:val="040C8DC0"/>
    <w:lvl w:ilvl="0" w:tplc="6C186674">
      <w:start w:val="7"/>
      <w:numFmt w:val="decimal"/>
      <w:lvlText w:val="(%1)"/>
      <w:lvlJc w:val="left"/>
      <w:pPr>
        <w:tabs>
          <w:tab w:val="num" w:pos="1410"/>
        </w:tabs>
        <w:ind w:left="1410" w:hanging="360"/>
      </w:pPr>
      <w:rPr>
        <w:rFonts w:hint="default"/>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2" w15:restartNumberingAfterBreak="0">
    <w:nsid w:val="776A5DAC"/>
    <w:multiLevelType w:val="hybridMultilevel"/>
    <w:tmpl w:val="0444E97C"/>
    <w:lvl w:ilvl="0" w:tplc="CC347E8E">
      <w:start w:val="8"/>
      <w:numFmt w:val="decimal"/>
      <w:lvlText w:val="(%1)"/>
      <w:lvlJc w:val="left"/>
      <w:pPr>
        <w:tabs>
          <w:tab w:val="num" w:pos="1410"/>
        </w:tabs>
        <w:ind w:left="1410" w:hanging="360"/>
      </w:pPr>
      <w:rPr>
        <w:rFonts w:hint="default"/>
        <w:b/>
      </w:rPr>
    </w:lvl>
    <w:lvl w:ilvl="1" w:tplc="04090019" w:tentative="1">
      <w:start w:val="1"/>
      <w:numFmt w:val="lowerLetter"/>
      <w:lvlText w:val="%2."/>
      <w:lvlJc w:val="left"/>
      <w:pPr>
        <w:tabs>
          <w:tab w:val="num" w:pos="2130"/>
        </w:tabs>
        <w:ind w:left="2130" w:hanging="360"/>
      </w:p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num w:numId="1">
    <w:abstractNumId w:val="2"/>
  </w:num>
  <w:num w:numId="2">
    <w:abstractNumId w:val="1"/>
    <w:lvlOverride w:ilvl="0">
      <w:startOverride w:val="2"/>
    </w:lvlOverride>
  </w:num>
  <w:num w:numId="3">
    <w:abstractNumId w:val="6"/>
  </w:num>
  <w:num w:numId="4">
    <w:abstractNumId w:val="10"/>
  </w:num>
  <w:num w:numId="5">
    <w:abstractNumId w:val="3"/>
  </w:num>
  <w:num w:numId="6">
    <w:abstractNumId w:val="9"/>
  </w:num>
  <w:num w:numId="7">
    <w:abstractNumId w:val="8"/>
  </w:num>
  <w:num w:numId="8">
    <w:abstractNumId w:val="11"/>
  </w:num>
  <w:num w:numId="9">
    <w:abstractNumId w:val="12"/>
  </w:num>
  <w:num w:numId="10">
    <w:abstractNumId w:val="5"/>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469"/>
    <w:rsid w:val="000358BC"/>
    <w:rsid w:val="001658CC"/>
    <w:rsid w:val="001744D9"/>
    <w:rsid w:val="002333B3"/>
    <w:rsid w:val="0032617E"/>
    <w:rsid w:val="00361731"/>
    <w:rsid w:val="0069238B"/>
    <w:rsid w:val="00743469"/>
    <w:rsid w:val="007A2A8B"/>
    <w:rsid w:val="00853CAD"/>
    <w:rsid w:val="009F74A8"/>
    <w:rsid w:val="00DF2791"/>
    <w:rsid w:val="00E158E5"/>
    <w:rsid w:val="00E90F02"/>
    <w:rsid w:val="00EA5953"/>
    <w:rsid w:val="00EB2D4B"/>
    <w:rsid w:val="00F905F1"/>
    <w:rsid w:val="00FE7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783E"/>
  <w15:chartTrackingRefBased/>
  <w15:docId w15:val="{231A8F89-519B-4640-B24D-E8B979F95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469"/>
    <w:pPr>
      <w:widowControl w:val="0"/>
      <w:spacing w:after="0"/>
    </w:pPr>
    <w:rPr>
      <w:rFonts w:ascii="Courier" w:eastAsia="Times New Roman" w:hAnsi="Courier" w:cs="Times New Roman"/>
      <w:sz w:val="20"/>
      <w:szCs w:val="20"/>
    </w:rPr>
  </w:style>
  <w:style w:type="paragraph" w:styleId="Heading1">
    <w:name w:val="heading 1"/>
    <w:basedOn w:val="Normal"/>
    <w:next w:val="Normal"/>
    <w:link w:val="Heading1Char"/>
    <w:qFormat/>
    <w:rsid w:val="00743469"/>
    <w:pPr>
      <w:keepNext/>
      <w:tabs>
        <w:tab w:val="left" w:pos="0"/>
        <w:tab w:val="right" w:pos="9990"/>
      </w:tabs>
      <w:suppressAutoHyphens/>
      <w:spacing w:line="240" w:lineRule="atLeast"/>
      <w:outlineLvl w:val="0"/>
    </w:pPr>
    <w:rPr>
      <w:rFonts w:ascii="Arial" w:hAnsi="Arial"/>
      <w:u w:val="single"/>
    </w:rPr>
  </w:style>
  <w:style w:type="paragraph" w:styleId="Heading9">
    <w:name w:val="heading 9"/>
    <w:basedOn w:val="Normal"/>
    <w:next w:val="Normal"/>
    <w:link w:val="Heading9Char"/>
    <w:qFormat/>
    <w:rsid w:val="0074346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469"/>
    <w:rPr>
      <w:rFonts w:ascii="Arial" w:eastAsia="Times New Roman" w:hAnsi="Arial" w:cs="Times New Roman"/>
      <w:sz w:val="20"/>
      <w:szCs w:val="20"/>
      <w:u w:val="single"/>
    </w:rPr>
  </w:style>
  <w:style w:type="character" w:customStyle="1" w:styleId="Heading9Char">
    <w:name w:val="Heading 9 Char"/>
    <w:basedOn w:val="DefaultParagraphFont"/>
    <w:link w:val="Heading9"/>
    <w:rsid w:val="00743469"/>
    <w:rPr>
      <w:rFonts w:ascii="Arial" w:eastAsia="Times New Roman" w:hAnsi="Arial" w:cs="Arial"/>
      <w:sz w:val="22"/>
      <w:szCs w:val="22"/>
    </w:rPr>
  </w:style>
  <w:style w:type="paragraph" w:styleId="EndnoteText">
    <w:name w:val="endnote text"/>
    <w:basedOn w:val="Normal"/>
    <w:link w:val="EndnoteTextChar"/>
    <w:semiHidden/>
    <w:rsid w:val="00743469"/>
    <w:rPr>
      <w:sz w:val="24"/>
    </w:rPr>
  </w:style>
  <w:style w:type="character" w:customStyle="1" w:styleId="EndnoteTextChar">
    <w:name w:val="Endnote Text Char"/>
    <w:basedOn w:val="DefaultParagraphFont"/>
    <w:link w:val="EndnoteText"/>
    <w:semiHidden/>
    <w:rsid w:val="00743469"/>
    <w:rPr>
      <w:rFonts w:ascii="Courier" w:eastAsia="Times New Roman" w:hAnsi="Courier" w:cs="Times New Roman"/>
      <w:szCs w:val="20"/>
    </w:rPr>
  </w:style>
  <w:style w:type="character" w:styleId="EndnoteReference">
    <w:name w:val="endnote reference"/>
    <w:semiHidden/>
    <w:rsid w:val="00743469"/>
    <w:rPr>
      <w:vertAlign w:val="superscript"/>
    </w:rPr>
  </w:style>
  <w:style w:type="paragraph" w:styleId="FootnoteText">
    <w:name w:val="footnote text"/>
    <w:basedOn w:val="Normal"/>
    <w:link w:val="FootnoteTextChar"/>
    <w:semiHidden/>
    <w:rsid w:val="00743469"/>
    <w:rPr>
      <w:sz w:val="24"/>
    </w:rPr>
  </w:style>
  <w:style w:type="character" w:customStyle="1" w:styleId="FootnoteTextChar">
    <w:name w:val="Footnote Text Char"/>
    <w:basedOn w:val="DefaultParagraphFont"/>
    <w:link w:val="FootnoteText"/>
    <w:semiHidden/>
    <w:rsid w:val="00743469"/>
    <w:rPr>
      <w:rFonts w:ascii="Courier" w:eastAsia="Times New Roman" w:hAnsi="Courier" w:cs="Times New Roman"/>
      <w:szCs w:val="20"/>
    </w:rPr>
  </w:style>
  <w:style w:type="character" w:styleId="FootnoteReference">
    <w:name w:val="footnote reference"/>
    <w:semiHidden/>
    <w:rsid w:val="00743469"/>
    <w:rPr>
      <w:vertAlign w:val="superscript"/>
    </w:rPr>
  </w:style>
  <w:style w:type="paragraph" w:styleId="TOC1">
    <w:name w:val="toc 1"/>
    <w:basedOn w:val="Normal"/>
    <w:next w:val="Normal"/>
    <w:semiHidden/>
    <w:rsid w:val="00743469"/>
    <w:pPr>
      <w:tabs>
        <w:tab w:val="right" w:leader="dot" w:pos="9360"/>
      </w:tabs>
      <w:suppressAutoHyphens/>
      <w:spacing w:before="480"/>
      <w:ind w:left="720" w:right="720" w:hanging="720"/>
    </w:pPr>
  </w:style>
  <w:style w:type="paragraph" w:styleId="TOC2">
    <w:name w:val="toc 2"/>
    <w:basedOn w:val="Normal"/>
    <w:next w:val="Normal"/>
    <w:semiHidden/>
    <w:rsid w:val="00743469"/>
    <w:pPr>
      <w:tabs>
        <w:tab w:val="right" w:leader="dot" w:pos="9360"/>
      </w:tabs>
      <w:suppressAutoHyphens/>
      <w:ind w:left="1440" w:right="720" w:hanging="720"/>
    </w:pPr>
  </w:style>
  <w:style w:type="paragraph" w:styleId="TOC3">
    <w:name w:val="toc 3"/>
    <w:basedOn w:val="Normal"/>
    <w:next w:val="Normal"/>
    <w:semiHidden/>
    <w:rsid w:val="00743469"/>
    <w:pPr>
      <w:tabs>
        <w:tab w:val="right" w:leader="dot" w:pos="9360"/>
      </w:tabs>
      <w:suppressAutoHyphens/>
      <w:ind w:left="2160" w:right="720" w:hanging="720"/>
    </w:pPr>
  </w:style>
  <w:style w:type="paragraph" w:styleId="TOC4">
    <w:name w:val="toc 4"/>
    <w:basedOn w:val="Normal"/>
    <w:next w:val="Normal"/>
    <w:semiHidden/>
    <w:rsid w:val="00743469"/>
    <w:pPr>
      <w:tabs>
        <w:tab w:val="right" w:leader="dot" w:pos="9360"/>
      </w:tabs>
      <w:suppressAutoHyphens/>
      <w:ind w:left="2880" w:right="720" w:hanging="720"/>
    </w:pPr>
  </w:style>
  <w:style w:type="paragraph" w:styleId="TOC5">
    <w:name w:val="toc 5"/>
    <w:basedOn w:val="Normal"/>
    <w:next w:val="Normal"/>
    <w:semiHidden/>
    <w:rsid w:val="00743469"/>
    <w:pPr>
      <w:tabs>
        <w:tab w:val="right" w:leader="dot" w:pos="9360"/>
      </w:tabs>
      <w:suppressAutoHyphens/>
      <w:ind w:left="3600" w:right="720" w:hanging="720"/>
    </w:pPr>
  </w:style>
  <w:style w:type="paragraph" w:styleId="TOC6">
    <w:name w:val="toc 6"/>
    <w:basedOn w:val="Normal"/>
    <w:next w:val="Normal"/>
    <w:semiHidden/>
    <w:rsid w:val="00743469"/>
    <w:pPr>
      <w:tabs>
        <w:tab w:val="right" w:pos="9360"/>
      </w:tabs>
      <w:suppressAutoHyphens/>
      <w:ind w:left="720" w:hanging="720"/>
    </w:pPr>
  </w:style>
  <w:style w:type="paragraph" w:styleId="TOC7">
    <w:name w:val="toc 7"/>
    <w:basedOn w:val="Normal"/>
    <w:next w:val="Normal"/>
    <w:semiHidden/>
    <w:rsid w:val="00743469"/>
    <w:pPr>
      <w:suppressAutoHyphens/>
      <w:ind w:left="720" w:hanging="720"/>
    </w:pPr>
  </w:style>
  <w:style w:type="paragraph" w:styleId="TOC8">
    <w:name w:val="toc 8"/>
    <w:basedOn w:val="Normal"/>
    <w:next w:val="Normal"/>
    <w:semiHidden/>
    <w:rsid w:val="00743469"/>
    <w:pPr>
      <w:tabs>
        <w:tab w:val="right" w:pos="9360"/>
      </w:tabs>
      <w:suppressAutoHyphens/>
      <w:ind w:left="720" w:hanging="720"/>
    </w:pPr>
  </w:style>
  <w:style w:type="paragraph" w:styleId="TOC9">
    <w:name w:val="toc 9"/>
    <w:basedOn w:val="Normal"/>
    <w:next w:val="Normal"/>
    <w:semiHidden/>
    <w:rsid w:val="00743469"/>
    <w:pPr>
      <w:tabs>
        <w:tab w:val="right" w:leader="dot" w:pos="9360"/>
      </w:tabs>
      <w:suppressAutoHyphens/>
      <w:ind w:left="720" w:hanging="720"/>
    </w:pPr>
  </w:style>
  <w:style w:type="paragraph" w:styleId="Index1">
    <w:name w:val="index 1"/>
    <w:basedOn w:val="Normal"/>
    <w:next w:val="Normal"/>
    <w:semiHidden/>
    <w:rsid w:val="00743469"/>
    <w:pPr>
      <w:tabs>
        <w:tab w:val="right" w:leader="dot" w:pos="9360"/>
      </w:tabs>
      <w:suppressAutoHyphens/>
      <w:ind w:left="1440" w:right="720" w:hanging="1440"/>
    </w:pPr>
  </w:style>
  <w:style w:type="paragraph" w:styleId="Index2">
    <w:name w:val="index 2"/>
    <w:basedOn w:val="Normal"/>
    <w:next w:val="Normal"/>
    <w:semiHidden/>
    <w:rsid w:val="00743469"/>
    <w:pPr>
      <w:tabs>
        <w:tab w:val="right" w:leader="dot" w:pos="9360"/>
      </w:tabs>
      <w:suppressAutoHyphens/>
      <w:ind w:left="1440" w:right="720" w:hanging="720"/>
    </w:pPr>
  </w:style>
  <w:style w:type="paragraph" w:styleId="TOAHeading">
    <w:name w:val="toa heading"/>
    <w:basedOn w:val="Normal"/>
    <w:next w:val="Normal"/>
    <w:semiHidden/>
    <w:rsid w:val="00743469"/>
    <w:pPr>
      <w:tabs>
        <w:tab w:val="right" w:pos="9360"/>
      </w:tabs>
      <w:suppressAutoHyphens/>
    </w:pPr>
  </w:style>
  <w:style w:type="paragraph" w:styleId="Caption">
    <w:name w:val="caption"/>
    <w:basedOn w:val="Normal"/>
    <w:next w:val="Normal"/>
    <w:qFormat/>
    <w:rsid w:val="00743469"/>
    <w:rPr>
      <w:sz w:val="24"/>
    </w:rPr>
  </w:style>
  <w:style w:type="character" w:customStyle="1" w:styleId="EquationCaption">
    <w:name w:val="_Equation Caption"/>
    <w:rsid w:val="00743469"/>
  </w:style>
  <w:style w:type="paragraph" w:styleId="BalloonText">
    <w:name w:val="Balloon Text"/>
    <w:basedOn w:val="Normal"/>
    <w:link w:val="BalloonTextChar"/>
    <w:semiHidden/>
    <w:rsid w:val="00743469"/>
    <w:rPr>
      <w:rFonts w:ascii="Tahoma" w:hAnsi="Tahoma" w:cs="Tahoma"/>
      <w:sz w:val="16"/>
      <w:szCs w:val="16"/>
    </w:rPr>
  </w:style>
  <w:style w:type="character" w:customStyle="1" w:styleId="BalloonTextChar">
    <w:name w:val="Balloon Text Char"/>
    <w:basedOn w:val="DefaultParagraphFont"/>
    <w:link w:val="BalloonText"/>
    <w:semiHidden/>
    <w:rsid w:val="00743469"/>
    <w:rPr>
      <w:rFonts w:ascii="Tahoma" w:eastAsia="Times New Roman" w:hAnsi="Tahoma" w:cs="Tahoma"/>
      <w:sz w:val="16"/>
      <w:szCs w:val="16"/>
    </w:rPr>
  </w:style>
  <w:style w:type="paragraph" w:customStyle="1" w:styleId="1Numbering">
    <w:name w:val="1) Numbering"/>
    <w:basedOn w:val="Normal"/>
    <w:rsid w:val="00743469"/>
    <w:pPr>
      <w:widowControl/>
      <w:numPr>
        <w:numId w:val="2"/>
      </w:numPr>
      <w:suppressAutoHyphens/>
    </w:pPr>
    <w:rPr>
      <w:rFonts w:ascii="CG Omega" w:hAnsi="CG Omega"/>
    </w:rPr>
  </w:style>
  <w:style w:type="paragraph" w:styleId="BodyTextIndent">
    <w:name w:val="Body Text Indent"/>
    <w:basedOn w:val="Normal"/>
    <w:link w:val="BodyTextIndentChar"/>
    <w:rsid w:val="00743469"/>
    <w:pPr>
      <w:tabs>
        <w:tab w:val="left" w:pos="0"/>
        <w:tab w:val="left" w:pos="444"/>
        <w:tab w:val="left" w:pos="912"/>
        <w:tab w:val="left" w:pos="1344"/>
        <w:tab w:val="left" w:pos="1776"/>
        <w:tab w:val="left" w:pos="2160"/>
      </w:tabs>
      <w:suppressAutoHyphens/>
      <w:spacing w:line="240" w:lineRule="atLeast"/>
      <w:ind w:left="444" w:hanging="444"/>
    </w:pPr>
    <w:rPr>
      <w:rFonts w:ascii="Arial" w:hAnsi="Arial"/>
    </w:rPr>
  </w:style>
  <w:style w:type="character" w:customStyle="1" w:styleId="BodyTextIndentChar">
    <w:name w:val="Body Text Indent Char"/>
    <w:basedOn w:val="DefaultParagraphFont"/>
    <w:link w:val="BodyTextIndent"/>
    <w:rsid w:val="00743469"/>
    <w:rPr>
      <w:rFonts w:ascii="Arial" w:eastAsia="Times New Roman" w:hAnsi="Arial" w:cs="Times New Roman"/>
      <w:sz w:val="20"/>
      <w:szCs w:val="20"/>
    </w:rPr>
  </w:style>
  <w:style w:type="paragraph" w:customStyle="1" w:styleId="SideHeading">
    <w:name w:val="Side Heading"/>
    <w:basedOn w:val="Heading1"/>
    <w:rsid w:val="00743469"/>
    <w:pPr>
      <w:widowControl/>
      <w:tabs>
        <w:tab w:val="clear" w:pos="0"/>
        <w:tab w:val="clear" w:pos="9990"/>
      </w:tabs>
      <w:suppressAutoHyphens w:val="0"/>
      <w:spacing w:line="240" w:lineRule="auto"/>
    </w:pPr>
    <w:rPr>
      <w:rFonts w:ascii="CG Omega" w:hAnsi="CG Omega"/>
      <w:b/>
      <w:u w:val="none"/>
    </w:rPr>
  </w:style>
  <w:style w:type="paragraph" w:styleId="BodyText">
    <w:name w:val="Body Text"/>
    <w:basedOn w:val="Normal"/>
    <w:link w:val="BodyTextChar"/>
    <w:rsid w:val="00743469"/>
    <w:pPr>
      <w:widowControl/>
    </w:pPr>
    <w:rPr>
      <w:rFonts w:ascii="CG Omega" w:hAnsi="CG Omega"/>
    </w:rPr>
  </w:style>
  <w:style w:type="character" w:customStyle="1" w:styleId="BodyTextChar">
    <w:name w:val="Body Text Char"/>
    <w:basedOn w:val="DefaultParagraphFont"/>
    <w:link w:val="BodyText"/>
    <w:rsid w:val="00743469"/>
    <w:rPr>
      <w:rFonts w:ascii="CG Omega" w:eastAsia="Times New Roman" w:hAnsi="CG Omega" w:cs="Times New Roman"/>
      <w:sz w:val="20"/>
      <w:szCs w:val="20"/>
    </w:rPr>
  </w:style>
  <w:style w:type="paragraph" w:styleId="ListParagraph">
    <w:name w:val="List Paragraph"/>
    <w:basedOn w:val="Normal"/>
    <w:qFormat/>
    <w:rsid w:val="00743469"/>
    <w:pPr>
      <w:ind w:left="720"/>
    </w:pPr>
  </w:style>
  <w:style w:type="character" w:customStyle="1" w:styleId="author1">
    <w:name w:val="author1"/>
    <w:rsid w:val="00743469"/>
    <w:rPr>
      <w:rFonts w:ascii="Arial" w:hAnsi="Arial" w:cs="Arial" w:hint="default"/>
      <w:b w:val="0"/>
      <w:bCs w:val="0"/>
      <w:color w:val="003366"/>
      <w:sz w:val="18"/>
      <w:szCs w:val="18"/>
    </w:rPr>
  </w:style>
  <w:style w:type="paragraph" w:styleId="Header">
    <w:name w:val="header"/>
    <w:basedOn w:val="Normal"/>
    <w:link w:val="HeaderChar"/>
    <w:uiPriority w:val="99"/>
    <w:unhideWhenUsed/>
    <w:rsid w:val="00EA5953"/>
    <w:pPr>
      <w:tabs>
        <w:tab w:val="center" w:pos="4680"/>
        <w:tab w:val="right" w:pos="9360"/>
      </w:tabs>
    </w:pPr>
  </w:style>
  <w:style w:type="character" w:customStyle="1" w:styleId="HeaderChar">
    <w:name w:val="Header Char"/>
    <w:basedOn w:val="DefaultParagraphFont"/>
    <w:link w:val="Header"/>
    <w:uiPriority w:val="99"/>
    <w:rsid w:val="00EA5953"/>
    <w:rPr>
      <w:rFonts w:ascii="Courier" w:eastAsia="Times New Roman" w:hAnsi="Courier" w:cs="Times New Roman"/>
      <w:sz w:val="20"/>
      <w:szCs w:val="20"/>
    </w:rPr>
  </w:style>
  <w:style w:type="paragraph" w:styleId="Footer">
    <w:name w:val="footer"/>
    <w:basedOn w:val="Normal"/>
    <w:link w:val="FooterChar"/>
    <w:uiPriority w:val="99"/>
    <w:unhideWhenUsed/>
    <w:rsid w:val="00EA5953"/>
    <w:pPr>
      <w:tabs>
        <w:tab w:val="center" w:pos="4680"/>
        <w:tab w:val="right" w:pos="9360"/>
      </w:tabs>
    </w:pPr>
  </w:style>
  <w:style w:type="character" w:customStyle="1" w:styleId="FooterChar">
    <w:name w:val="Footer Char"/>
    <w:basedOn w:val="DefaultParagraphFont"/>
    <w:link w:val="Footer"/>
    <w:uiPriority w:val="99"/>
    <w:rsid w:val="00EA5953"/>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5a7a7b6e3e8f2c2a73c8746524a838ff">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15182577548088a172d4c2ce2737da23"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71C50-A3BD-42D4-A4FC-7CE988A255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B32B53-7C8C-43E5-B08A-7F047AB96F58}">
  <ds:schemaRefs>
    <ds:schemaRef ds:uri="http://schemas.microsoft.com/sharepoint/v3/contenttype/forms"/>
  </ds:schemaRefs>
</ds:datastoreItem>
</file>

<file path=customXml/itemProps3.xml><?xml version="1.0" encoding="utf-8"?>
<ds:datastoreItem xmlns:ds="http://schemas.openxmlformats.org/officeDocument/2006/customXml" ds:itemID="{C004C6B0-EBA5-4B21-A082-03BAEC0FF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2202</Words>
  <Characters>12555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Raymundo Quezada</dc:creator>
  <cp:keywords/>
  <dc:description/>
  <cp:lastModifiedBy>Windows User</cp:lastModifiedBy>
  <cp:revision>2</cp:revision>
  <dcterms:created xsi:type="dcterms:W3CDTF">2021-06-04T19:26:00Z</dcterms:created>
  <dcterms:modified xsi:type="dcterms:W3CDTF">2021-06-04T19:26:00Z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