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26" w:rsidRPr="00FE3870" w:rsidRDefault="00396626" w:rsidP="00FE3870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</w:rPr>
        <w:t>GROSSMONT COLLEGE</w:t>
      </w:r>
    </w:p>
    <w:p w:rsidR="00396626" w:rsidRPr="00FE3870" w:rsidRDefault="00396626" w:rsidP="00FE3870">
      <w:pPr>
        <w:tabs>
          <w:tab w:val="center" w:pos="5040"/>
          <w:tab w:val="right" w:pos="99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</w:rPr>
        <w:t>Course Outline</w:t>
      </w:r>
      <w:r w:rsidR="00FE3870" w:rsidRPr="00FE3870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396626" w:rsidRPr="00FE3870" w:rsidRDefault="00FE3870" w:rsidP="00601E88">
      <w:pPr>
        <w:tabs>
          <w:tab w:val="left" w:pos="0"/>
          <w:tab w:val="right" w:pos="10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>Curriculum Committee Approval: 0</w:t>
      </w:r>
      <w:r w:rsidR="009425D5">
        <w:rPr>
          <w:rFonts w:ascii="Segoe UI" w:hAnsi="Segoe UI" w:cs="Segoe UI"/>
          <w:sz w:val="22"/>
          <w:szCs w:val="22"/>
        </w:rPr>
        <w:t>2</w:t>
      </w:r>
      <w:r w:rsidRPr="00DC75CD">
        <w:rPr>
          <w:rFonts w:ascii="Segoe UI" w:hAnsi="Segoe UI" w:cs="Segoe UI"/>
          <w:sz w:val="22"/>
          <w:szCs w:val="22"/>
        </w:rPr>
        <w:t>/</w:t>
      </w:r>
      <w:r w:rsidR="009425D5">
        <w:rPr>
          <w:rFonts w:ascii="Segoe UI" w:hAnsi="Segoe UI" w:cs="Segoe UI"/>
          <w:sz w:val="22"/>
          <w:szCs w:val="22"/>
        </w:rPr>
        <w:t>02</w:t>
      </w:r>
      <w:r w:rsidRPr="00DC75CD">
        <w:rPr>
          <w:rFonts w:ascii="Segoe UI" w:hAnsi="Segoe UI" w:cs="Segoe UI"/>
          <w:sz w:val="22"/>
          <w:szCs w:val="22"/>
        </w:rPr>
        <w:t>/2021</w:t>
      </w:r>
      <w:r w:rsidR="00601E88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</w:t>
      </w:r>
      <w:r w:rsidR="009425D5">
        <w:rPr>
          <w:rFonts w:ascii="Segoe UI" w:hAnsi="Segoe UI" w:cs="Segoe UI"/>
          <w:sz w:val="22"/>
          <w:szCs w:val="22"/>
        </w:rPr>
        <w:t>3</w:t>
      </w:r>
      <w:bookmarkStart w:id="0" w:name="_GoBack"/>
      <w:bookmarkEnd w:id="0"/>
      <w:r w:rsidR="009425D5">
        <w:rPr>
          <w:rFonts w:ascii="Segoe UI" w:hAnsi="Segoe UI" w:cs="Segoe UI"/>
          <w:sz w:val="22"/>
          <w:szCs w:val="22"/>
        </w:rPr>
        <w:t>/16</w:t>
      </w:r>
      <w:r w:rsidRPr="00DC75CD">
        <w:rPr>
          <w:rFonts w:ascii="Segoe UI" w:hAnsi="Segoe UI" w:cs="Segoe UI"/>
          <w:sz w:val="22"/>
          <w:szCs w:val="22"/>
        </w:rPr>
        <w:t>/2021</w:t>
      </w:r>
    </w:p>
    <w:p w:rsidR="00000A0F" w:rsidRPr="00FE3870" w:rsidRDefault="00000A0F" w:rsidP="00FE3870">
      <w:pPr>
        <w:pStyle w:val="Heading1"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5F0534" w:rsidP="00FE3870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b/>
          <w:sz w:val="22"/>
          <w:szCs w:val="22"/>
        </w:rPr>
        <w:t>HISTORY</w:t>
      </w:r>
      <w:r w:rsidR="003F11DE" w:rsidRPr="00FE3870">
        <w:rPr>
          <w:rFonts w:ascii="Segoe UI" w:hAnsi="Segoe UI" w:cs="Segoe UI"/>
          <w:b/>
          <w:sz w:val="22"/>
          <w:szCs w:val="22"/>
        </w:rPr>
        <w:t xml:space="preserve"> 180</w:t>
      </w:r>
      <w:r w:rsidR="00396626" w:rsidRPr="00FE3870">
        <w:rPr>
          <w:rFonts w:ascii="Segoe UI" w:hAnsi="Segoe UI" w:cs="Segoe UI"/>
          <w:b/>
          <w:sz w:val="22"/>
          <w:szCs w:val="22"/>
        </w:rPr>
        <w:t>– U.S. HISTORY: BLACK PERSPECTIVES I</w:t>
      </w:r>
    </w:p>
    <w:p w:rsidR="00396626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1.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E3870">
        <w:rPr>
          <w:rFonts w:ascii="Segoe UI" w:hAnsi="Segoe UI" w:cs="Segoe UI"/>
          <w:b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E3870">
        <w:rPr>
          <w:rFonts w:ascii="Segoe UI" w:hAnsi="Segoe UI" w:cs="Segoe UI"/>
          <w:b/>
          <w:sz w:val="22"/>
          <w:szCs w:val="22"/>
        </w:rPr>
        <w:tab/>
      </w:r>
      <w:r w:rsidR="00601E88">
        <w:rPr>
          <w:rFonts w:ascii="Segoe UI" w:hAnsi="Segoe UI" w:cs="Segoe UI"/>
          <w:b/>
          <w:sz w:val="22"/>
          <w:szCs w:val="22"/>
        </w:rPr>
        <w:tab/>
      </w:r>
      <w:r w:rsidR="00601E88">
        <w:rPr>
          <w:rFonts w:ascii="Segoe UI" w:hAnsi="Segoe UI" w:cs="Segoe UI"/>
          <w:b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E3870">
        <w:rPr>
          <w:rFonts w:ascii="Segoe UI" w:hAnsi="Segoe UI" w:cs="Segoe UI"/>
          <w:sz w:val="22"/>
          <w:szCs w:val="22"/>
        </w:rPr>
        <w:tab/>
      </w:r>
    </w:p>
    <w:p w:rsidR="00396626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601E8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F0534" w:rsidRPr="00FE3870">
        <w:rPr>
          <w:rFonts w:ascii="Segoe UI" w:hAnsi="Segoe UI" w:cs="Segoe UI"/>
          <w:sz w:val="22"/>
          <w:szCs w:val="22"/>
        </w:rPr>
        <w:t>HIST</w:t>
      </w:r>
      <w:r w:rsidR="003F11DE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180</w:t>
      </w:r>
      <w:r w:rsidRPr="00FE3870">
        <w:rPr>
          <w:rFonts w:ascii="Segoe UI" w:hAnsi="Segoe UI" w:cs="Segoe UI"/>
          <w:sz w:val="22"/>
          <w:szCs w:val="22"/>
        </w:rPr>
        <w:tab/>
        <w:t>U. S. History:</w:t>
      </w:r>
      <w:r w:rsidR="00601E88" w:rsidRPr="00601E88">
        <w:rPr>
          <w:rFonts w:ascii="Segoe UI" w:hAnsi="Segoe UI" w:cs="Segoe UI"/>
          <w:sz w:val="22"/>
          <w:szCs w:val="22"/>
        </w:rPr>
        <w:t xml:space="preserve"> </w:t>
      </w:r>
      <w:r w:rsidR="00601E88" w:rsidRPr="00FE3870">
        <w:rPr>
          <w:rFonts w:ascii="Segoe UI" w:hAnsi="Segoe UI" w:cs="Segoe UI"/>
          <w:sz w:val="22"/>
          <w:szCs w:val="22"/>
        </w:rPr>
        <w:t>Black Perspectives I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601E88">
        <w:rPr>
          <w:rFonts w:ascii="Segoe UI" w:hAnsi="Segoe UI" w:cs="Segoe UI"/>
          <w:sz w:val="22"/>
          <w:szCs w:val="22"/>
        </w:rPr>
        <w:tab/>
      </w:r>
      <w:r w:rsidR="00601E88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ab/>
      </w:r>
    </w:p>
    <w:p w:rsidR="00000A0F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</w:p>
    <w:p w:rsidR="00FE3870" w:rsidRPr="00FE3870" w:rsidRDefault="00000A0F" w:rsidP="00FE387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396626" w:rsidRPr="00FE3870" w:rsidRDefault="00000A0F" w:rsidP="00FE3870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93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3 hours lecture: 48-54 hours</w:t>
      </w:r>
      <w:r w:rsidR="00FE3870">
        <w:rPr>
          <w:rFonts w:ascii="Segoe UI" w:hAnsi="Segoe UI" w:cs="Segoe UI"/>
          <w:sz w:val="22"/>
          <w:szCs w:val="22"/>
        </w:rPr>
        <w:t xml:space="preserve"> </w:t>
      </w:r>
      <w:r w:rsid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96-108 outside-of-class hours</w:t>
      </w:r>
      <w:r w:rsid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144-162 total hours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</w:p>
    <w:p w:rsidR="00000A0F" w:rsidRPr="00FE3870" w:rsidRDefault="00000A0F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2.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96541A" w:rsidRPr="00FE3870" w:rsidRDefault="00D27C1C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96541A" w:rsidRPr="00FE3870" w:rsidRDefault="0096541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9A266F" w:rsidRPr="00FE3870" w:rsidRDefault="002A3EF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F4226" w:rsidRPr="00FE3870">
        <w:rPr>
          <w:rFonts w:ascii="Segoe UI" w:hAnsi="Segoe UI" w:cs="Segoe UI"/>
          <w:sz w:val="22"/>
          <w:szCs w:val="22"/>
        </w:rPr>
        <w:t>None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3.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421B74" w:rsidRPr="00FE3870" w:rsidRDefault="008156ED" w:rsidP="004560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 xml:space="preserve">A survey of United States history from colonial times </w:t>
      </w:r>
      <w:r w:rsidR="006D7753" w:rsidRPr="00FE3870">
        <w:rPr>
          <w:rFonts w:ascii="Segoe UI" w:hAnsi="Segoe UI" w:cs="Segoe UI"/>
          <w:sz w:val="22"/>
          <w:szCs w:val="22"/>
        </w:rPr>
        <w:t xml:space="preserve">through the </w:t>
      </w:r>
      <w:r w:rsidRPr="00FE3870">
        <w:rPr>
          <w:rFonts w:ascii="Segoe UI" w:hAnsi="Segoe UI" w:cs="Segoe UI"/>
          <w:sz w:val="22"/>
          <w:szCs w:val="22"/>
        </w:rPr>
        <w:t>Civil War from the perspective</w:t>
      </w:r>
      <w:r w:rsidR="005C2573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and experience</w:t>
      </w:r>
      <w:r w:rsidR="00531874" w:rsidRPr="00FE3870">
        <w:rPr>
          <w:rFonts w:ascii="Segoe UI" w:hAnsi="Segoe UI" w:cs="Segoe UI"/>
          <w:sz w:val="22"/>
          <w:szCs w:val="22"/>
        </w:rPr>
        <w:t>s</w:t>
      </w:r>
      <w:r w:rsidRPr="00FE3870">
        <w:rPr>
          <w:rFonts w:ascii="Segoe UI" w:hAnsi="Segoe UI" w:cs="Segoe UI"/>
          <w:sz w:val="22"/>
          <w:szCs w:val="22"/>
        </w:rPr>
        <w:t xml:space="preserve"> of African-Americans.  The course begin</w:t>
      </w:r>
      <w:r w:rsidR="005F57C0" w:rsidRPr="00FE3870">
        <w:rPr>
          <w:rFonts w:ascii="Segoe UI" w:hAnsi="Segoe UI" w:cs="Segoe UI"/>
          <w:sz w:val="22"/>
          <w:szCs w:val="22"/>
        </w:rPr>
        <w:t>s</w:t>
      </w:r>
      <w:r w:rsidRPr="00FE3870">
        <w:rPr>
          <w:rFonts w:ascii="Segoe UI" w:hAnsi="Segoe UI" w:cs="Segoe UI"/>
          <w:sz w:val="22"/>
          <w:szCs w:val="22"/>
        </w:rPr>
        <w:t xml:space="preserve"> with</w:t>
      </w:r>
      <w:r w:rsidR="002A3EFD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the historical backdrop of</w:t>
      </w:r>
      <w:r w:rsidR="005C2573" w:rsidRPr="00FE3870">
        <w:rPr>
          <w:rFonts w:ascii="Segoe UI" w:hAnsi="Segoe UI" w:cs="Segoe UI"/>
          <w:sz w:val="22"/>
          <w:szCs w:val="22"/>
        </w:rPr>
        <w:t xml:space="preserve"> </w:t>
      </w:r>
      <w:r w:rsidR="00F13174" w:rsidRPr="00FE3870">
        <w:rPr>
          <w:rFonts w:ascii="Segoe UI" w:hAnsi="Segoe UI" w:cs="Segoe UI"/>
          <w:sz w:val="22"/>
          <w:szCs w:val="22"/>
        </w:rPr>
        <w:t>African peoples in continental</w:t>
      </w:r>
      <w:r w:rsidRPr="00FE3870">
        <w:rPr>
          <w:rFonts w:ascii="Segoe UI" w:hAnsi="Segoe UI" w:cs="Segoe UI"/>
          <w:sz w:val="22"/>
          <w:szCs w:val="22"/>
        </w:rPr>
        <w:t xml:space="preserve"> Africa and the trace</w:t>
      </w:r>
      <w:r w:rsidR="00421B74" w:rsidRPr="00FE3870">
        <w:rPr>
          <w:rFonts w:ascii="Segoe UI" w:hAnsi="Segoe UI" w:cs="Segoe UI"/>
          <w:sz w:val="22"/>
          <w:szCs w:val="22"/>
        </w:rPr>
        <w:t xml:space="preserve"> their story through early modern European contact,</w:t>
      </w:r>
      <w:r w:rsidR="002A3EFD" w:rsidRPr="00FE3870">
        <w:rPr>
          <w:rFonts w:ascii="Segoe UI" w:hAnsi="Segoe UI" w:cs="Segoe UI"/>
          <w:sz w:val="22"/>
          <w:szCs w:val="22"/>
        </w:rPr>
        <w:t xml:space="preserve"> </w:t>
      </w:r>
      <w:r w:rsidR="00421B74" w:rsidRPr="00FE3870">
        <w:rPr>
          <w:rFonts w:ascii="Segoe UI" w:hAnsi="Segoe UI" w:cs="Segoe UI"/>
          <w:sz w:val="22"/>
          <w:szCs w:val="22"/>
        </w:rPr>
        <w:t>slave</w:t>
      </w:r>
      <w:r w:rsidR="00F13174" w:rsidRPr="00FE3870">
        <w:rPr>
          <w:rFonts w:ascii="Segoe UI" w:hAnsi="Segoe UI" w:cs="Segoe UI"/>
          <w:sz w:val="22"/>
          <w:szCs w:val="22"/>
        </w:rPr>
        <w:t xml:space="preserve"> </w:t>
      </w:r>
      <w:r w:rsidR="00421B74" w:rsidRPr="00FE3870">
        <w:rPr>
          <w:rFonts w:ascii="Segoe UI" w:hAnsi="Segoe UI" w:cs="Segoe UI"/>
          <w:sz w:val="22"/>
          <w:szCs w:val="22"/>
        </w:rPr>
        <w:t>trade, ensla</w:t>
      </w:r>
      <w:r w:rsidR="00E411BC" w:rsidRPr="00FE3870">
        <w:rPr>
          <w:rFonts w:ascii="Segoe UI" w:hAnsi="Segoe UI" w:cs="Segoe UI"/>
          <w:sz w:val="22"/>
          <w:szCs w:val="22"/>
        </w:rPr>
        <w:t xml:space="preserve">vement in the Americas, </w:t>
      </w:r>
      <w:r w:rsidR="00421B74" w:rsidRPr="00FE3870">
        <w:rPr>
          <w:rFonts w:ascii="Segoe UI" w:hAnsi="Segoe UI" w:cs="Segoe UI"/>
          <w:sz w:val="22"/>
          <w:szCs w:val="22"/>
        </w:rPr>
        <w:t>colonial America, the revolutionary and Constitutiona</w:t>
      </w:r>
      <w:r w:rsidR="00E411BC" w:rsidRPr="00FE3870">
        <w:rPr>
          <w:rFonts w:ascii="Segoe UI" w:hAnsi="Segoe UI" w:cs="Segoe UI"/>
          <w:sz w:val="22"/>
          <w:szCs w:val="22"/>
        </w:rPr>
        <w:t xml:space="preserve">l era, </w:t>
      </w:r>
      <w:r w:rsidR="00421B74" w:rsidRPr="00FE3870">
        <w:rPr>
          <w:rFonts w:ascii="Segoe UI" w:hAnsi="Segoe UI" w:cs="Segoe UI"/>
          <w:sz w:val="22"/>
          <w:szCs w:val="22"/>
        </w:rPr>
        <w:t>the early Republic</w:t>
      </w:r>
      <w:r w:rsidR="008B70D1" w:rsidRPr="00FE3870">
        <w:rPr>
          <w:rFonts w:ascii="Segoe UI" w:hAnsi="Segoe UI" w:cs="Segoe UI"/>
          <w:sz w:val="22"/>
          <w:szCs w:val="22"/>
        </w:rPr>
        <w:t>, participation in American institutions</w:t>
      </w:r>
      <w:r w:rsidR="00421B74" w:rsidRPr="00FE3870">
        <w:rPr>
          <w:rFonts w:ascii="Segoe UI" w:hAnsi="Segoe UI" w:cs="Segoe UI"/>
          <w:sz w:val="22"/>
          <w:szCs w:val="22"/>
        </w:rPr>
        <w:t>, sectional issues between N</w:t>
      </w:r>
      <w:r w:rsidR="005C2573" w:rsidRPr="00FE3870">
        <w:rPr>
          <w:rFonts w:ascii="Segoe UI" w:hAnsi="Segoe UI" w:cs="Segoe UI"/>
          <w:sz w:val="22"/>
          <w:szCs w:val="22"/>
        </w:rPr>
        <w:t xml:space="preserve">orth and South over slavery, </w:t>
      </w:r>
      <w:r w:rsidR="00E411BC" w:rsidRPr="00FE3870">
        <w:rPr>
          <w:rFonts w:ascii="Segoe UI" w:hAnsi="Segoe UI" w:cs="Segoe UI"/>
          <w:sz w:val="22"/>
          <w:szCs w:val="22"/>
        </w:rPr>
        <w:t xml:space="preserve">the </w:t>
      </w:r>
      <w:r w:rsidR="00421B74" w:rsidRPr="00FE3870">
        <w:rPr>
          <w:rFonts w:ascii="Segoe UI" w:hAnsi="Segoe UI" w:cs="Segoe UI"/>
          <w:sz w:val="22"/>
          <w:szCs w:val="22"/>
        </w:rPr>
        <w:t xml:space="preserve">Civil War and emancipation.  </w:t>
      </w:r>
      <w:r w:rsidR="005F57C0" w:rsidRPr="00FE3870">
        <w:rPr>
          <w:rFonts w:ascii="Segoe UI" w:hAnsi="Segoe UI" w:cs="Segoe UI"/>
          <w:sz w:val="22"/>
          <w:szCs w:val="22"/>
        </w:rPr>
        <w:t>E</w:t>
      </w:r>
      <w:r w:rsidR="00421B74" w:rsidRPr="00FE3870">
        <w:rPr>
          <w:rFonts w:ascii="Segoe UI" w:hAnsi="Segoe UI" w:cs="Segoe UI"/>
          <w:sz w:val="22"/>
          <w:szCs w:val="22"/>
        </w:rPr>
        <w:t>xamine</w:t>
      </w:r>
      <w:r w:rsidR="005F57C0" w:rsidRPr="00FE3870">
        <w:rPr>
          <w:rFonts w:ascii="Segoe UI" w:hAnsi="Segoe UI" w:cs="Segoe UI"/>
          <w:sz w:val="22"/>
          <w:szCs w:val="22"/>
        </w:rPr>
        <w:t>s</w:t>
      </w:r>
      <w:r w:rsidR="00421B74" w:rsidRPr="00FE3870">
        <w:rPr>
          <w:rFonts w:ascii="Segoe UI" w:hAnsi="Segoe UI" w:cs="Segoe UI"/>
          <w:sz w:val="22"/>
          <w:szCs w:val="22"/>
        </w:rPr>
        <w:t xml:space="preserve"> the contradictions, paradoxes and constitutional challenges of the Am</w:t>
      </w:r>
      <w:r w:rsidR="00E411BC" w:rsidRPr="00FE3870">
        <w:rPr>
          <w:rFonts w:ascii="Segoe UI" w:hAnsi="Segoe UI" w:cs="Segoe UI"/>
          <w:sz w:val="22"/>
          <w:szCs w:val="22"/>
        </w:rPr>
        <w:t>erican experiment of freedom alongside</w:t>
      </w:r>
      <w:r w:rsidR="00421B74" w:rsidRPr="00FE3870">
        <w:rPr>
          <w:rFonts w:ascii="Segoe UI" w:hAnsi="Segoe UI" w:cs="Segoe UI"/>
          <w:sz w:val="22"/>
          <w:szCs w:val="22"/>
        </w:rPr>
        <w:t xml:space="preserve"> the institution of slavery.  </w:t>
      </w:r>
      <w:r w:rsidR="006D7753" w:rsidRPr="00FE3870">
        <w:rPr>
          <w:rFonts w:ascii="Segoe UI" w:hAnsi="Segoe UI" w:cs="Segoe UI"/>
          <w:sz w:val="22"/>
          <w:szCs w:val="22"/>
        </w:rPr>
        <w:t>E</w:t>
      </w:r>
      <w:r w:rsidR="00531874" w:rsidRPr="00FE3870">
        <w:rPr>
          <w:rFonts w:ascii="Segoe UI" w:hAnsi="Segoe UI" w:cs="Segoe UI"/>
          <w:sz w:val="22"/>
          <w:szCs w:val="22"/>
        </w:rPr>
        <w:t xml:space="preserve">xplores the political, social, economic, legalistic, cultural, spiritual, literary and artistic life of African-Americans during this historical period.  </w:t>
      </w:r>
    </w:p>
    <w:p w:rsidR="00421B74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4.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531874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31874" w:rsidRPr="00FE3870">
        <w:rPr>
          <w:rFonts w:ascii="Segoe UI" w:hAnsi="Segoe UI" w:cs="Segoe UI"/>
          <w:sz w:val="22"/>
          <w:szCs w:val="22"/>
        </w:rPr>
        <w:t>The student will: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45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Analyze historical sources to formulate a purposeful historical thesis.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45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Explain relationships between causes of historical events and their effects.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Evaluate curre</w:t>
      </w:r>
      <w:r w:rsidR="004375B1" w:rsidRPr="00FE3870">
        <w:rPr>
          <w:rFonts w:ascii="Segoe UI" w:hAnsi="Segoe UI" w:cs="Segoe UI"/>
          <w:sz w:val="22"/>
          <w:szCs w:val="22"/>
        </w:rPr>
        <w:t>nt events relevant to the African-American experience in the United States</w:t>
      </w:r>
      <w:r w:rsidRPr="00FE3870">
        <w:rPr>
          <w:rFonts w:ascii="Segoe UI" w:hAnsi="Segoe UI" w:cs="Segoe UI"/>
          <w:sz w:val="22"/>
          <w:szCs w:val="22"/>
        </w:rPr>
        <w:t>, connecting common ideas and problems from the prese</w:t>
      </w:r>
      <w:r w:rsidR="004375B1" w:rsidRPr="00FE3870">
        <w:rPr>
          <w:rFonts w:ascii="Segoe UI" w:hAnsi="Segoe UI" w:cs="Segoe UI"/>
          <w:sz w:val="22"/>
          <w:szCs w:val="22"/>
        </w:rPr>
        <w:t>nt to past periods</w:t>
      </w:r>
      <w:r w:rsidRPr="00FE3870">
        <w:rPr>
          <w:rFonts w:ascii="Segoe UI" w:hAnsi="Segoe UI" w:cs="Segoe UI"/>
          <w:sz w:val="22"/>
          <w:szCs w:val="22"/>
        </w:rPr>
        <w:t>.</w:t>
      </w:r>
    </w:p>
    <w:p w:rsidR="004375B1" w:rsidRPr="00FE3870" w:rsidRDefault="0036554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Describe significant themes and current historical interpretations of African American history from African roots through the Civil War.</w:t>
      </w:r>
    </w:p>
    <w:p w:rsidR="00531874" w:rsidRPr="00FE3870" w:rsidRDefault="00E411B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Describe the social and political life </w:t>
      </w:r>
      <w:r w:rsidR="00736C19" w:rsidRPr="00FE3870">
        <w:rPr>
          <w:rFonts w:ascii="Segoe UI" w:hAnsi="Segoe UI" w:cs="Segoe UI"/>
          <w:sz w:val="22"/>
          <w:szCs w:val="22"/>
        </w:rPr>
        <w:t>of A</w:t>
      </w:r>
      <w:r w:rsidRPr="00FE3870">
        <w:rPr>
          <w:rFonts w:ascii="Segoe UI" w:hAnsi="Segoe UI" w:cs="Segoe UI"/>
          <w:sz w:val="22"/>
          <w:szCs w:val="22"/>
        </w:rPr>
        <w:t xml:space="preserve">frican peoples </w:t>
      </w:r>
      <w:r w:rsidR="00736C19" w:rsidRPr="00FE3870">
        <w:rPr>
          <w:rFonts w:ascii="Segoe UI" w:hAnsi="Segoe UI" w:cs="Segoe UI"/>
          <w:sz w:val="22"/>
          <w:szCs w:val="22"/>
        </w:rPr>
        <w:t>before early modern European contact.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Explain</w:t>
      </w:r>
      <w:r w:rsidR="00531874" w:rsidRPr="00FE3870">
        <w:rPr>
          <w:rFonts w:ascii="Segoe UI" w:hAnsi="Segoe UI" w:cs="Segoe UI"/>
          <w:sz w:val="22"/>
          <w:szCs w:val="22"/>
        </w:rPr>
        <w:t xml:space="preserve"> </w:t>
      </w:r>
      <w:r w:rsidR="00E411BC" w:rsidRPr="00FE3870">
        <w:rPr>
          <w:rFonts w:ascii="Segoe UI" w:hAnsi="Segoe UI" w:cs="Segoe UI"/>
          <w:sz w:val="22"/>
          <w:szCs w:val="22"/>
        </w:rPr>
        <w:t xml:space="preserve">the processes, </w:t>
      </w:r>
      <w:r w:rsidR="004375B1" w:rsidRPr="00FE3870">
        <w:rPr>
          <w:rFonts w:ascii="Segoe UI" w:hAnsi="Segoe UI" w:cs="Segoe UI"/>
          <w:sz w:val="22"/>
          <w:szCs w:val="22"/>
        </w:rPr>
        <w:t xml:space="preserve">events </w:t>
      </w:r>
      <w:r w:rsidR="00E411BC" w:rsidRPr="00FE3870">
        <w:rPr>
          <w:rFonts w:ascii="Segoe UI" w:hAnsi="Segoe UI" w:cs="Segoe UI"/>
          <w:sz w:val="22"/>
          <w:szCs w:val="22"/>
        </w:rPr>
        <w:t xml:space="preserve">and aftermath </w:t>
      </w:r>
      <w:r w:rsidR="004375B1" w:rsidRPr="00FE3870">
        <w:rPr>
          <w:rFonts w:ascii="Segoe UI" w:hAnsi="Segoe UI" w:cs="Segoe UI"/>
          <w:sz w:val="22"/>
          <w:szCs w:val="22"/>
        </w:rPr>
        <w:t xml:space="preserve">of the </w:t>
      </w:r>
      <w:proofErr w:type="gramStart"/>
      <w:r w:rsidR="004375B1" w:rsidRPr="00FE3870">
        <w:rPr>
          <w:rFonts w:ascii="Segoe UI" w:hAnsi="Segoe UI" w:cs="Segoe UI"/>
          <w:sz w:val="22"/>
          <w:szCs w:val="22"/>
        </w:rPr>
        <w:t>Transatlantic</w:t>
      </w:r>
      <w:proofErr w:type="gramEnd"/>
      <w:r w:rsidR="004375B1" w:rsidRPr="00FE3870">
        <w:rPr>
          <w:rFonts w:ascii="Segoe UI" w:hAnsi="Segoe UI" w:cs="Segoe UI"/>
          <w:sz w:val="22"/>
          <w:szCs w:val="22"/>
        </w:rPr>
        <w:t xml:space="preserve"> slave trade.</w:t>
      </w:r>
    </w:p>
    <w:p w:rsidR="00531874" w:rsidRPr="00FE3870" w:rsidRDefault="004375B1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Differentiate the methods and use of slavery in North America and the Caribbean.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</w:t>
      </w:r>
      <w:r w:rsidR="00531874" w:rsidRPr="00FE3870">
        <w:rPr>
          <w:rFonts w:ascii="Segoe UI" w:hAnsi="Segoe UI" w:cs="Segoe UI"/>
          <w:sz w:val="22"/>
          <w:szCs w:val="22"/>
        </w:rPr>
        <w:t xml:space="preserve"> the political, cultural and economic</w:t>
      </w:r>
      <w:r w:rsidR="004375B1" w:rsidRPr="00FE3870">
        <w:rPr>
          <w:rFonts w:ascii="Segoe UI" w:hAnsi="Segoe UI" w:cs="Segoe UI"/>
          <w:sz w:val="22"/>
          <w:szCs w:val="22"/>
        </w:rPr>
        <w:t xml:space="preserve"> features of </w:t>
      </w:r>
      <w:r w:rsidR="004F58A2" w:rsidRPr="00FE3870">
        <w:rPr>
          <w:rFonts w:ascii="Segoe UI" w:hAnsi="Segoe UI" w:cs="Segoe UI"/>
          <w:sz w:val="22"/>
          <w:szCs w:val="22"/>
        </w:rPr>
        <w:t xml:space="preserve">African life and </w:t>
      </w:r>
      <w:r w:rsidR="004375B1" w:rsidRPr="00FE3870">
        <w:rPr>
          <w:rFonts w:ascii="Segoe UI" w:hAnsi="Segoe UI" w:cs="Segoe UI"/>
          <w:sz w:val="22"/>
          <w:szCs w:val="22"/>
        </w:rPr>
        <w:t>slavery in colonial America.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47E7B" w:rsidRPr="00FE3870">
        <w:rPr>
          <w:rFonts w:ascii="Segoe UI" w:hAnsi="Segoe UI" w:cs="Segoe UI"/>
          <w:sz w:val="22"/>
          <w:szCs w:val="22"/>
        </w:rPr>
        <w:t>Sketch</w:t>
      </w:r>
      <w:r w:rsidR="004375B1" w:rsidRPr="00FE3870">
        <w:rPr>
          <w:rFonts w:ascii="Segoe UI" w:hAnsi="Segoe UI" w:cs="Segoe UI"/>
          <w:sz w:val="22"/>
          <w:szCs w:val="22"/>
        </w:rPr>
        <w:t xml:space="preserve"> the role and participation </w:t>
      </w:r>
      <w:r w:rsidR="00736C19" w:rsidRPr="00FE3870">
        <w:rPr>
          <w:rFonts w:ascii="Segoe UI" w:hAnsi="Segoe UI" w:cs="Segoe UI"/>
          <w:sz w:val="22"/>
          <w:szCs w:val="22"/>
        </w:rPr>
        <w:t>of African-Americans in the Revolutionary War.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36C19" w:rsidRPr="00FE3870">
        <w:rPr>
          <w:rFonts w:ascii="Segoe UI" w:hAnsi="Segoe UI" w:cs="Segoe UI"/>
          <w:sz w:val="22"/>
          <w:szCs w:val="22"/>
        </w:rPr>
        <w:t xml:space="preserve">Discuss the Federal Constitution particularly its legal impact on slavery and life of African-Americans.  </w:t>
      </w:r>
    </w:p>
    <w:p w:rsidR="00DB7B06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Examine</w:t>
      </w:r>
      <w:r w:rsidR="00DB7B06" w:rsidRPr="00FE3870">
        <w:rPr>
          <w:rFonts w:ascii="Segoe UI" w:hAnsi="Segoe UI" w:cs="Segoe UI"/>
          <w:sz w:val="22"/>
          <w:szCs w:val="22"/>
        </w:rPr>
        <w:t xml:space="preserve"> how African-Americans are placed in the context of the origins of American institutions and ideals.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31874" w:rsidRPr="00FE3870">
        <w:rPr>
          <w:rFonts w:ascii="Segoe UI" w:hAnsi="Segoe UI" w:cs="Segoe UI"/>
          <w:sz w:val="22"/>
          <w:szCs w:val="22"/>
        </w:rPr>
        <w:t xml:space="preserve">Discuss and </w:t>
      </w:r>
      <w:r w:rsidR="00736C19" w:rsidRPr="00FE3870">
        <w:rPr>
          <w:rFonts w:ascii="Segoe UI" w:hAnsi="Segoe UI" w:cs="Segoe UI"/>
          <w:sz w:val="22"/>
          <w:szCs w:val="22"/>
        </w:rPr>
        <w:t>analyze the features and intricacies of African slavery in the “Old South.”</w:t>
      </w:r>
    </w:p>
    <w:p w:rsidR="00547E7B" w:rsidRPr="00FE3870" w:rsidRDefault="00736C19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Examine the roots </w:t>
      </w:r>
      <w:r w:rsidR="00BB5426" w:rsidRPr="00FE3870">
        <w:rPr>
          <w:rFonts w:ascii="Segoe UI" w:hAnsi="Segoe UI" w:cs="Segoe UI"/>
          <w:sz w:val="22"/>
          <w:szCs w:val="22"/>
        </w:rPr>
        <w:t xml:space="preserve">and goals of abolitionism </w:t>
      </w:r>
      <w:r w:rsidRPr="00FE3870">
        <w:rPr>
          <w:rFonts w:ascii="Segoe UI" w:hAnsi="Segoe UI" w:cs="Segoe UI"/>
          <w:sz w:val="22"/>
          <w:szCs w:val="22"/>
        </w:rPr>
        <w:t>in the first half of 19</w:t>
      </w:r>
      <w:r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Pr="00FE3870">
        <w:rPr>
          <w:rFonts w:ascii="Segoe UI" w:hAnsi="Segoe UI" w:cs="Segoe UI"/>
          <w:sz w:val="22"/>
          <w:szCs w:val="22"/>
        </w:rPr>
        <w:t xml:space="preserve"> century America.</w:t>
      </w:r>
      <w:r w:rsidR="00547E7B" w:rsidRPr="00FE3870">
        <w:rPr>
          <w:rFonts w:ascii="Segoe UI" w:hAnsi="Segoe UI" w:cs="Segoe UI"/>
          <w:sz w:val="22"/>
          <w:szCs w:val="22"/>
        </w:rPr>
        <w:t xml:space="preserve"> </w:t>
      </w:r>
    </w:p>
    <w:p w:rsidR="00547E7B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major U.S. events affecting African-Americans and slavery during the 1850s.</w:t>
      </w:r>
    </w:p>
    <w:p w:rsidR="00547E7B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Construct the western expansion of African-Americans in California during and after statehood.</w:t>
      </w:r>
    </w:p>
    <w:p w:rsidR="00ED7B2A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the interaction and role of African-Americans in California local government and institutions.</w:t>
      </w:r>
    </w:p>
    <w:p w:rsidR="00531874" w:rsidRPr="00FE3870" w:rsidRDefault="00736C19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daily life, religion, customs, art, literature and music of African/slave culture during antebellum America.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the role and participation of African-Americans in major U.S. wars from colonial times to the Civil War.</w:t>
      </w:r>
    </w:p>
    <w:p w:rsidR="00BB5426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significant Supreme Court decisi</w:t>
      </w:r>
      <w:r w:rsidR="0036554C" w:rsidRPr="00FE3870">
        <w:rPr>
          <w:rFonts w:ascii="Segoe UI" w:hAnsi="Segoe UI" w:cs="Segoe UI"/>
          <w:sz w:val="22"/>
          <w:szCs w:val="22"/>
        </w:rPr>
        <w:t>ons particularly affecting</w:t>
      </w:r>
      <w:r w:rsidRPr="00FE3870">
        <w:rPr>
          <w:rFonts w:ascii="Segoe UI" w:hAnsi="Segoe UI" w:cs="Segoe UI"/>
          <w:sz w:val="22"/>
          <w:szCs w:val="22"/>
        </w:rPr>
        <w:t xml:space="preserve"> African Americans.</w:t>
      </w:r>
    </w:p>
    <w:p w:rsidR="0036554C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Construct</w:t>
      </w:r>
      <w:r w:rsidR="00E411BC" w:rsidRPr="00FE3870">
        <w:rPr>
          <w:rFonts w:ascii="Segoe UI" w:hAnsi="Segoe UI" w:cs="Segoe UI"/>
          <w:sz w:val="22"/>
          <w:szCs w:val="22"/>
        </w:rPr>
        <w:t xml:space="preserve"> the steps </w:t>
      </w:r>
      <w:r w:rsidR="00BB5426" w:rsidRPr="00FE3870">
        <w:rPr>
          <w:rFonts w:ascii="Segoe UI" w:hAnsi="Segoe UI" w:cs="Segoe UI"/>
          <w:sz w:val="22"/>
          <w:szCs w:val="22"/>
        </w:rPr>
        <w:t xml:space="preserve">for </w:t>
      </w:r>
      <w:r w:rsidR="0036554C" w:rsidRPr="00FE3870">
        <w:rPr>
          <w:rFonts w:ascii="Segoe UI" w:hAnsi="Segoe UI" w:cs="Segoe UI"/>
          <w:sz w:val="22"/>
          <w:szCs w:val="22"/>
        </w:rPr>
        <w:t>the emancipation of African slaves at the end of the Civil War.</w:t>
      </w:r>
    </w:p>
    <w:p w:rsidR="00531874" w:rsidRPr="00FE3870" w:rsidRDefault="0036554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Discuss </w:t>
      </w:r>
      <w:r w:rsidR="00BB5426" w:rsidRPr="00FE3870">
        <w:rPr>
          <w:rFonts w:ascii="Segoe UI" w:hAnsi="Segoe UI" w:cs="Segoe UI"/>
          <w:sz w:val="22"/>
          <w:szCs w:val="22"/>
        </w:rPr>
        <w:t>the impact of the 13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>, 14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 xml:space="preserve"> and 15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 xml:space="preserve"> amendments</w:t>
      </w:r>
      <w:r w:rsidRPr="00FE3870">
        <w:rPr>
          <w:rFonts w:ascii="Segoe UI" w:hAnsi="Segoe UI" w:cs="Segoe UI"/>
          <w:sz w:val="22"/>
          <w:szCs w:val="22"/>
        </w:rPr>
        <w:t xml:space="preserve"> on African-Americans</w:t>
      </w:r>
      <w:r w:rsidR="00BB5426" w:rsidRPr="00FE3870">
        <w:rPr>
          <w:rFonts w:ascii="Segoe UI" w:hAnsi="Segoe UI" w:cs="Segoe UI"/>
          <w:sz w:val="22"/>
          <w:szCs w:val="22"/>
        </w:rPr>
        <w:t>.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Analyze the plight and struggles African-American women in colonial and antebellum America. 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lastRenderedPageBreak/>
        <w:t>Discuss and appreciate the achievements and accomplishments of notable African-American historical figures.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Compile list of books and non-print resources on relevant historical topics and events in order to research historical topics.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Judge</w:t>
      </w:r>
      <w:r w:rsidR="00531874" w:rsidRPr="00FE3870">
        <w:rPr>
          <w:rFonts w:ascii="Segoe UI" w:hAnsi="Segoe UI" w:cs="Segoe UI"/>
          <w:sz w:val="22"/>
          <w:szCs w:val="22"/>
        </w:rPr>
        <w:t xml:space="preserve"> readings</w:t>
      </w:r>
      <w:r w:rsidR="00BB5426" w:rsidRPr="00FE3870">
        <w:rPr>
          <w:rFonts w:ascii="Segoe UI" w:hAnsi="Segoe UI" w:cs="Segoe UI"/>
          <w:sz w:val="22"/>
          <w:szCs w:val="22"/>
        </w:rPr>
        <w:t xml:space="preserve"> about the history of the early United States seen from the African-American perspective.</w:t>
      </w:r>
    </w:p>
    <w:p w:rsidR="003F408E" w:rsidRPr="00FE3870" w:rsidRDefault="003F408E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74B49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</w:t>
      </w:r>
      <w:r w:rsidR="00F74B49" w:rsidRPr="00FE3870">
        <w:rPr>
          <w:rFonts w:ascii="Segoe UI" w:hAnsi="Segoe UI" w:cs="Segoe UI"/>
          <w:sz w:val="22"/>
          <w:szCs w:val="22"/>
        </w:rPr>
        <w:t>5.</w:t>
      </w:r>
      <w:r w:rsidR="00F74B49" w:rsidRPr="00FE3870">
        <w:rPr>
          <w:rFonts w:ascii="Segoe UI" w:hAnsi="Segoe UI" w:cs="Segoe UI"/>
          <w:sz w:val="22"/>
          <w:szCs w:val="22"/>
        </w:rPr>
        <w:tab/>
      </w:r>
      <w:r w:rsidR="00F74B49" w:rsidRPr="00FE387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9A60C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 xml:space="preserve">Standard </w:t>
      </w:r>
      <w:r w:rsidR="00CE67C8" w:rsidRPr="00FE3870">
        <w:rPr>
          <w:rFonts w:ascii="Segoe UI" w:hAnsi="Segoe UI" w:cs="Segoe UI"/>
          <w:sz w:val="22"/>
          <w:szCs w:val="22"/>
        </w:rPr>
        <w:t>Classroom</w:t>
      </w:r>
    </w:p>
    <w:p w:rsidR="009A60C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</w:p>
    <w:p w:rsidR="00F74B49" w:rsidRPr="00FE3870" w:rsidRDefault="00F74B4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6.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F74B4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24F62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7.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9B0BA8" w:rsidRPr="00FE3870" w:rsidRDefault="009B0BA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a</w:t>
      </w:r>
      <w:r w:rsidRPr="00FE3870">
        <w:rPr>
          <w:rFonts w:ascii="Segoe UI" w:hAnsi="Segoe UI" w:cs="Segoe UI"/>
          <w:sz w:val="22"/>
          <w:szCs w:val="22"/>
        </w:rPr>
        <w:t>.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African Origins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</w:t>
      </w:r>
      <w:r w:rsid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African Civilizations of West/Central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2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Ghana, Mali, Songhai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3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Slavery in Pre-colonial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European Contact/Trade in West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Transatlantic Slave Trade/ “Middle Passage”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6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Elmina Castle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72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7)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Olaudah Equiano</w:t>
      </w:r>
    </w:p>
    <w:p w:rsidR="009B0BA8" w:rsidRPr="00FE3870" w:rsidRDefault="009B0BA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b.</w:t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</w:rPr>
        <w:t>Africans in Colonial America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African Slavery – North America and the Caribbean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72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Jamestown Colony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Triangular Trade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A95DCC" w:rsidRPr="00FE3870">
        <w:rPr>
          <w:rFonts w:ascii="Segoe UI" w:hAnsi="Segoe UI" w:cs="Segoe UI"/>
          <w:sz w:val="22"/>
          <w:szCs w:val="22"/>
        </w:rPr>
        <w:t>African Life in Colonial America</w:t>
      </w:r>
    </w:p>
    <w:p w:rsidR="00436EC2" w:rsidRPr="00FE3870" w:rsidRDefault="00FE387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5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Codes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436EC2" w:rsidRPr="00FE3870">
        <w:rPr>
          <w:rFonts w:ascii="Segoe UI" w:hAnsi="Segoe UI" w:cs="Segoe UI"/>
          <w:sz w:val="22"/>
          <w:szCs w:val="22"/>
        </w:rPr>
        <w:t>Stono</w:t>
      </w:r>
      <w:proofErr w:type="spellEnd"/>
      <w:r w:rsidR="00436EC2" w:rsidRPr="00FE3870">
        <w:rPr>
          <w:rFonts w:ascii="Segoe UI" w:hAnsi="Segoe UI" w:cs="Segoe UI"/>
          <w:sz w:val="22"/>
          <w:szCs w:val="22"/>
        </w:rPr>
        <w:t xml:space="preserve"> Rebellion</w:t>
      </w:r>
    </w:p>
    <w:p w:rsidR="00E374EE" w:rsidRPr="00FE3870" w:rsidRDefault="00FE387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7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Role in American Revolution</w:t>
      </w:r>
    </w:p>
    <w:p w:rsidR="00436EC2" w:rsidRPr="00FE3870" w:rsidRDefault="00E374EE" w:rsidP="00FE3870">
      <w:pPr>
        <w:tabs>
          <w:tab w:val="left" w:pos="0"/>
          <w:tab w:val="left" w:pos="630"/>
          <w:tab w:val="left" w:pos="900"/>
          <w:tab w:val="left" w:pos="135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8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Blacks in the Continental Army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9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Issues of Freedom v. Slavery in American Revolution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10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Constitutional Questions over Slavery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 xml:space="preserve">3/5 Compromise 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Benjamin Banneker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Phillis Wheatley</w:t>
      </w:r>
    </w:p>
    <w:p w:rsidR="00AB6C6E" w:rsidRPr="00FE3870" w:rsidRDefault="00090DD5" w:rsidP="00FE3870">
      <w:pPr>
        <w:pStyle w:val="Heading1"/>
        <w:tabs>
          <w:tab w:val="left" w:pos="810"/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sz w:val="22"/>
          <w:szCs w:val="22"/>
          <w:u w:val="none"/>
        </w:rPr>
        <w:tab/>
      </w:r>
      <w:r w:rsidR="00D60E31" w:rsidRPr="00FE3870">
        <w:rPr>
          <w:rFonts w:ascii="Segoe UI" w:hAnsi="Segoe UI" w:cs="Segoe UI"/>
          <w:sz w:val="22"/>
          <w:szCs w:val="22"/>
          <w:u w:val="none"/>
        </w:rPr>
        <w:t>14</w:t>
      </w:r>
      <w:r w:rsidRPr="00FE3870">
        <w:rPr>
          <w:rFonts w:ascii="Segoe UI" w:hAnsi="Segoe UI" w:cs="Segoe UI"/>
          <w:sz w:val="22"/>
          <w:szCs w:val="22"/>
          <w:u w:val="none"/>
        </w:rPr>
        <w:t>)</w:t>
      </w:r>
      <w:r w:rsidRPr="00FE3870">
        <w:rPr>
          <w:rFonts w:ascii="Segoe UI" w:hAnsi="Segoe UI" w:cs="Segoe UI"/>
          <w:sz w:val="22"/>
          <w:szCs w:val="22"/>
          <w:u w:val="none"/>
        </w:rPr>
        <w:tab/>
      </w:r>
      <w:r w:rsidR="00436EC2" w:rsidRPr="00FE3870">
        <w:rPr>
          <w:rFonts w:ascii="Segoe UI" w:hAnsi="Segoe UI" w:cs="Segoe UI"/>
          <w:sz w:val="22"/>
          <w:szCs w:val="22"/>
          <w:u w:val="none"/>
        </w:rPr>
        <w:t>Cotton Gin</w:t>
      </w:r>
      <w:r w:rsidR="008156ED" w:rsidRPr="00FE3870">
        <w:rPr>
          <w:rFonts w:ascii="Segoe UI" w:hAnsi="Segoe UI" w:cs="Segoe UI"/>
          <w:sz w:val="22"/>
          <w:szCs w:val="22"/>
          <w:u w:val="none"/>
        </w:rPr>
        <w:t xml:space="preserve"> – “Cotton Kingdom”</w:t>
      </w:r>
    </w:p>
    <w:p w:rsidR="00E931E1" w:rsidRPr="00FE3870" w:rsidRDefault="00E931E1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c.</w:t>
      </w:r>
      <w:r w:rsidRPr="00FE3870">
        <w:rPr>
          <w:rFonts w:ascii="Segoe UI" w:hAnsi="Segoe UI" w:cs="Segoe UI"/>
          <w:sz w:val="22"/>
          <w:szCs w:val="22"/>
        </w:rPr>
        <w:tab/>
        <w:t>African-Americans and the Early Republic</w:t>
      </w:r>
    </w:p>
    <w:p w:rsidR="00E931E1" w:rsidRPr="00FE3870" w:rsidRDefault="00FE3870" w:rsidP="00601E8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931E1" w:rsidRPr="00FE3870">
        <w:rPr>
          <w:rFonts w:ascii="Segoe UI" w:hAnsi="Segoe UI" w:cs="Segoe UI"/>
          <w:sz w:val="22"/>
          <w:szCs w:val="22"/>
        </w:rPr>
        <w:t>1)</w:t>
      </w:r>
      <w:r w:rsidR="00E931E1" w:rsidRPr="00FE3870">
        <w:rPr>
          <w:rFonts w:ascii="Segoe UI" w:hAnsi="Segoe UI" w:cs="Segoe UI"/>
          <w:sz w:val="22"/>
          <w:szCs w:val="22"/>
        </w:rPr>
        <w:tab/>
        <w:t xml:space="preserve">South’s “Peculiar Institution” </w:t>
      </w:r>
    </w:p>
    <w:p w:rsidR="00436EC2" w:rsidRPr="00FE3870" w:rsidRDefault="00E931E1" w:rsidP="00601E8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2)</w:t>
      </w:r>
      <w:r w:rsidRPr="00FE3870">
        <w:rPr>
          <w:rFonts w:ascii="Segoe UI" w:hAnsi="Segoe UI" w:cs="Segoe UI"/>
          <w:sz w:val="22"/>
          <w:szCs w:val="22"/>
        </w:rPr>
        <w:tab/>
        <w:t>Life on Southern Plantation</w:t>
      </w:r>
      <w:r w:rsidR="00090DD5" w:rsidRPr="00FE3870">
        <w:rPr>
          <w:rFonts w:ascii="Segoe UI" w:hAnsi="Segoe UI" w:cs="Segoe UI"/>
          <w:sz w:val="22"/>
          <w:szCs w:val="22"/>
        </w:rPr>
        <w:t xml:space="preserve">    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Culture/Religion/Spirituality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Songs</w:t>
      </w:r>
    </w:p>
    <w:p w:rsidR="009A60C9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Slavery and African-American Women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Missouri Compromise – Growing North v. South Sectionalism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7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Southern Defense of Slavery</w:t>
      </w:r>
    </w:p>
    <w:p w:rsidR="00C94389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8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C94389" w:rsidRPr="00FE3870">
        <w:rPr>
          <w:rFonts w:ascii="Segoe UI" w:hAnsi="Segoe UI" w:cs="Segoe UI"/>
          <w:sz w:val="22"/>
          <w:szCs w:val="22"/>
        </w:rPr>
        <w:t>Famous Slave Rebellions, e.g. Nat Turner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9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Abolitionist Movement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10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American Anti-Slavery Society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Frederick Douglass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Pan Africanism/Colonization</w:t>
      </w:r>
      <w:r w:rsidR="008156ED" w:rsidRPr="00FE3870">
        <w:rPr>
          <w:rFonts w:ascii="Segoe UI" w:hAnsi="Segoe UI" w:cs="Segoe UI"/>
          <w:sz w:val="22"/>
          <w:szCs w:val="22"/>
        </w:rPr>
        <w:t xml:space="preserve"> in Liberia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Underground Railroad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Harriet Tubman</w:t>
      </w:r>
    </w:p>
    <w:p w:rsidR="00FA2AF3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15</w:t>
      </w:r>
      <w:r w:rsidR="00FA2AF3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>Amistad</w:t>
      </w:r>
      <w:r w:rsidR="00FA2AF3" w:rsidRPr="00FE3870">
        <w:rPr>
          <w:rFonts w:ascii="Segoe UI" w:hAnsi="Segoe UI" w:cs="Segoe UI"/>
          <w:sz w:val="22"/>
          <w:szCs w:val="22"/>
        </w:rPr>
        <w:t xml:space="preserve"> Revolt and Court Case</w:t>
      </w:r>
    </w:p>
    <w:p w:rsidR="008156ED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 xml:space="preserve">Mexican-American War </w:t>
      </w:r>
    </w:p>
    <w:p w:rsidR="008156ED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17</w:t>
      </w:r>
      <w:r w:rsidR="008156ED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8156ED" w:rsidRPr="00FE3870">
        <w:rPr>
          <w:rFonts w:ascii="Segoe UI" w:hAnsi="Segoe UI" w:cs="Segoe UI"/>
          <w:sz w:val="22"/>
          <w:szCs w:val="22"/>
        </w:rPr>
        <w:t>Life of Free Blacks in North and South</w:t>
      </w:r>
    </w:p>
    <w:p w:rsidR="00FA2AF3" w:rsidRPr="00FE3870" w:rsidRDefault="00FA2AF3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C2289E" w:rsidRPr="00FE3870">
        <w:rPr>
          <w:rFonts w:ascii="Segoe UI" w:hAnsi="Segoe UI" w:cs="Segoe UI"/>
          <w:sz w:val="22"/>
          <w:szCs w:val="22"/>
        </w:rPr>
        <w:t>d</w:t>
      </w:r>
      <w:r w:rsidRPr="00FE3870">
        <w:rPr>
          <w:rFonts w:ascii="Segoe UI" w:hAnsi="Segoe UI" w:cs="Segoe UI"/>
          <w:sz w:val="22"/>
          <w:szCs w:val="22"/>
        </w:rPr>
        <w:t xml:space="preserve">. </w:t>
      </w:r>
      <w:r w:rsidR="00E931E1"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1850s to American Civil War</w:t>
      </w:r>
    </w:p>
    <w:p w:rsidR="00FA2AF3" w:rsidRPr="00FE3870" w:rsidRDefault="003A76B9" w:rsidP="00306080">
      <w:pPr>
        <w:tabs>
          <w:tab w:val="left" w:pos="0"/>
          <w:tab w:val="left" w:pos="444"/>
          <w:tab w:val="left" w:pos="900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1)</w:t>
      </w:r>
      <w:r w:rsidR="006B67C2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Compromise of 1850</w:t>
      </w:r>
    </w:p>
    <w:p w:rsidR="004F58A2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2)</w:t>
      </w:r>
      <w:r w:rsidRPr="00FE3870">
        <w:rPr>
          <w:rFonts w:ascii="Segoe UI" w:hAnsi="Segoe UI" w:cs="Segoe UI"/>
          <w:sz w:val="22"/>
          <w:szCs w:val="22"/>
        </w:rPr>
        <w:tab/>
      </w:r>
      <w:r w:rsidR="004F58A2" w:rsidRPr="00FE3870">
        <w:rPr>
          <w:rFonts w:ascii="Segoe UI" w:hAnsi="Segoe UI" w:cs="Segoe UI"/>
          <w:sz w:val="22"/>
          <w:szCs w:val="22"/>
        </w:rPr>
        <w:t>African-Americans in California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3)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Fugitive Slave Law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4)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 xml:space="preserve">Uncle Tom’s Cabin 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lastRenderedPageBreak/>
        <w:tab/>
      </w:r>
      <w:r w:rsidR="006B67C2" w:rsidRPr="00FE3870">
        <w:rPr>
          <w:rFonts w:ascii="Segoe UI" w:hAnsi="Segoe UI" w:cs="Segoe UI"/>
          <w:sz w:val="22"/>
          <w:szCs w:val="22"/>
        </w:rPr>
        <w:t>5)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>Dred Scott Decision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6)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Kansas-Nebraska Act</w:t>
      </w:r>
    </w:p>
    <w:p w:rsidR="00FA2AF3" w:rsidRPr="00FE387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7)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Lincoln-Douglas Debates</w:t>
      </w:r>
    </w:p>
    <w:p w:rsidR="00FA2AF3" w:rsidRPr="00FE387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8)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John Brown</w:t>
      </w:r>
    </w:p>
    <w:p w:rsidR="009A60C9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9)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African-Americans in California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10)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Southern Fire Eaters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11)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New York City Draft Riots</w:t>
      </w:r>
    </w:p>
    <w:p w:rsidR="00FA2AF3" w:rsidRPr="00FE3870" w:rsidRDefault="00A55F68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  <w:t>12)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Role of African-Americans in Civil War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13)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African-American Soldiers in the Civil War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14)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54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Massachusetts Regiment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15)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Life of African-Americans in the Confederacy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16)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Emancipation Proclamation</w:t>
      </w:r>
    </w:p>
    <w:p w:rsidR="00FA2AF3" w:rsidRPr="00FE3870" w:rsidRDefault="00A55F68" w:rsidP="00FE3870">
      <w:pPr>
        <w:tabs>
          <w:tab w:val="left" w:pos="0"/>
          <w:tab w:val="left" w:pos="444"/>
          <w:tab w:val="left" w:pos="810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17)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13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>, 14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and 15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Amendments</w:t>
      </w:r>
    </w:p>
    <w:p w:rsidR="009A60C9" w:rsidRPr="00FE3870" w:rsidRDefault="00A55F68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18)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Reconstruction</w:t>
      </w:r>
    </w:p>
    <w:p w:rsidR="00FA2AF3" w:rsidRPr="00FE3870" w:rsidRDefault="00FA2AF3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1260F" w:rsidRPr="00FE3870" w:rsidRDefault="00F74B49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8.</w:t>
      </w:r>
      <w:r w:rsidRPr="00FE3870">
        <w:rPr>
          <w:rFonts w:ascii="Segoe UI" w:hAnsi="Segoe UI" w:cs="Segoe UI"/>
          <w:sz w:val="22"/>
          <w:szCs w:val="22"/>
        </w:rPr>
        <w:tab/>
      </w:r>
      <w:r w:rsidRPr="0030608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F474B6" w:rsidRPr="00FE3870" w:rsidRDefault="004560C7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:rsidR="00F474B6" w:rsidRPr="00FE3870" w:rsidRDefault="00C2289E" w:rsidP="00FE3870">
      <w:pPr>
        <w:pStyle w:val="SideHeading"/>
        <w:tabs>
          <w:tab w:val="left" w:pos="450"/>
          <w:tab w:val="left" w:pos="540"/>
          <w:tab w:val="left" w:pos="900"/>
        </w:tabs>
        <w:spacing w:line="220" w:lineRule="exact"/>
        <w:rPr>
          <w:rFonts w:ascii="Segoe UI" w:hAnsi="Segoe UI" w:cs="Segoe UI"/>
          <w:b w:val="0"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b.</w:t>
      </w:r>
      <w:r w:rsidR="00F474B6" w:rsidRPr="00FE3870">
        <w:rPr>
          <w:rFonts w:ascii="Segoe UI" w:hAnsi="Segoe UI" w:cs="Segoe UI"/>
          <w:b w:val="0"/>
          <w:sz w:val="22"/>
          <w:szCs w:val="22"/>
        </w:rPr>
        <w:tab/>
        <w:t>Discussion and interpretation of primary doc</w:t>
      </w:r>
      <w:r w:rsidR="004560C7">
        <w:rPr>
          <w:rFonts w:ascii="Segoe UI" w:hAnsi="Segoe UI" w:cs="Segoe UI"/>
          <w:b w:val="0"/>
          <w:sz w:val="22"/>
          <w:szCs w:val="22"/>
        </w:rPr>
        <w:t>uments and/or historical topics</w:t>
      </w:r>
    </w:p>
    <w:p w:rsidR="00F474B6" w:rsidRPr="00FE3870" w:rsidRDefault="00090DD5" w:rsidP="00FE3870">
      <w:pPr>
        <w:pStyle w:val="SideHeading"/>
        <w:tabs>
          <w:tab w:val="left" w:pos="450"/>
          <w:tab w:val="left" w:pos="540"/>
          <w:tab w:val="left" w:pos="900"/>
        </w:tabs>
        <w:spacing w:line="220" w:lineRule="exact"/>
        <w:rPr>
          <w:rFonts w:ascii="Segoe UI" w:hAnsi="Segoe UI" w:cs="Segoe UI"/>
          <w:b w:val="0"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c.</w:t>
      </w: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Stud</w:t>
      </w:r>
      <w:r w:rsidR="004560C7">
        <w:rPr>
          <w:rFonts w:ascii="Segoe UI" w:hAnsi="Segoe UI" w:cs="Segoe UI"/>
          <w:b w:val="0"/>
          <w:sz w:val="22"/>
          <w:szCs w:val="22"/>
        </w:rPr>
        <w:t>y guides or examination reviews</w:t>
      </w:r>
    </w:p>
    <w:p w:rsidR="00F474B6" w:rsidRPr="00FE3870" w:rsidRDefault="00152780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474B6" w:rsidRPr="00FE3870">
        <w:rPr>
          <w:rFonts w:ascii="Segoe UI" w:hAnsi="Segoe UI" w:cs="Segoe UI"/>
          <w:sz w:val="22"/>
          <w:szCs w:val="22"/>
          <w:lang w:val="it-IT"/>
        </w:rPr>
        <w:t>d.</w:t>
      </w:r>
      <w:r w:rsidR="00F474B6" w:rsidRPr="00FE3870">
        <w:rPr>
          <w:rFonts w:ascii="Segoe UI" w:hAnsi="Segoe UI" w:cs="Segoe UI"/>
          <w:sz w:val="22"/>
          <w:szCs w:val="22"/>
          <w:lang w:val="it-IT"/>
        </w:rPr>
        <w:tab/>
        <w:t>Multi-media p</w:t>
      </w:r>
      <w:r w:rsidR="004560C7">
        <w:rPr>
          <w:rFonts w:ascii="Segoe UI" w:hAnsi="Segoe UI" w:cs="Segoe UI"/>
          <w:sz w:val="22"/>
          <w:szCs w:val="22"/>
          <w:lang w:val="it-IT"/>
        </w:rPr>
        <w:t>resentations</w:t>
      </w:r>
    </w:p>
    <w:p w:rsidR="00F474B6" w:rsidRPr="00FE3870" w:rsidRDefault="00F474B6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>e.</w:t>
      </w:r>
      <w:r w:rsidR="00090DD5"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</w:rPr>
        <w:t>Visual aids, such as PowerPoint slides, transparencies, Video/DVDs, etc.</w:t>
      </w:r>
    </w:p>
    <w:p w:rsidR="00090DD5" w:rsidRPr="00FE3870" w:rsidRDefault="00F474B6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f.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z w:val="22"/>
          <w:szCs w:val="22"/>
        </w:rPr>
        <w:t>Internet websites</w:t>
      </w:r>
      <w:r w:rsidR="00090DD5" w:rsidRPr="00FE3870">
        <w:rPr>
          <w:rFonts w:ascii="Segoe UI" w:hAnsi="Segoe UI" w:cs="Segoe UI"/>
          <w:sz w:val="22"/>
          <w:szCs w:val="22"/>
        </w:rPr>
        <w:t xml:space="preserve"> </w:t>
      </w:r>
    </w:p>
    <w:p w:rsidR="00F474B6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94" w:hanging="444"/>
        <w:rPr>
          <w:rFonts w:ascii="Segoe UI" w:hAnsi="Segoe UI" w:cs="Segoe UI"/>
          <w:bCs/>
          <w:sz w:val="22"/>
          <w:szCs w:val="22"/>
        </w:rPr>
      </w:pPr>
      <w:proofErr w:type="gramStart"/>
      <w:r w:rsidRPr="00FE3870">
        <w:rPr>
          <w:rFonts w:ascii="Segoe UI" w:hAnsi="Segoe UI" w:cs="Segoe UI"/>
          <w:sz w:val="22"/>
          <w:szCs w:val="22"/>
        </w:rPr>
        <w:t>g</w:t>
      </w:r>
      <w:proofErr w:type="gramEnd"/>
      <w:r w:rsidRPr="00FE3870">
        <w:rPr>
          <w:rFonts w:ascii="Segoe UI" w:hAnsi="Segoe UI" w:cs="Segoe UI"/>
          <w:sz w:val="22"/>
          <w:szCs w:val="22"/>
        </w:rPr>
        <w:tab/>
      </w:r>
      <w:r w:rsidR="004560C7">
        <w:rPr>
          <w:rFonts w:ascii="Segoe UI" w:hAnsi="Segoe UI" w:cs="Segoe UI"/>
          <w:bCs/>
          <w:sz w:val="22"/>
          <w:szCs w:val="22"/>
        </w:rPr>
        <w:t>Guest speakers</w:t>
      </w:r>
    </w:p>
    <w:p w:rsidR="00F474B6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bCs/>
          <w:sz w:val="22"/>
          <w:szCs w:val="22"/>
        </w:rPr>
        <w:t>h</w:t>
      </w:r>
      <w:r w:rsidR="00F474B6" w:rsidRPr="00FE3870">
        <w:rPr>
          <w:rFonts w:ascii="Segoe UI" w:hAnsi="Segoe UI" w:cs="Segoe UI"/>
          <w:bCs/>
          <w:sz w:val="22"/>
          <w:szCs w:val="22"/>
        </w:rPr>
        <w:t>.</w:t>
      </w:r>
      <w:r w:rsidRPr="00FE3870">
        <w:rPr>
          <w:rFonts w:ascii="Segoe UI" w:hAnsi="Segoe UI" w:cs="Segoe UI"/>
          <w:bCs/>
          <w:sz w:val="22"/>
          <w:szCs w:val="22"/>
        </w:rPr>
        <w:tab/>
      </w:r>
      <w:r w:rsidR="00F474B6" w:rsidRPr="00FE3870">
        <w:rPr>
          <w:rFonts w:ascii="Segoe UI" w:hAnsi="Segoe UI" w:cs="Segoe UI"/>
          <w:bCs/>
          <w:sz w:val="22"/>
          <w:szCs w:val="22"/>
        </w:rPr>
        <w:t>Collaborative projects</w:t>
      </w:r>
      <w:r w:rsidR="005F57C0" w:rsidRPr="00FE3870">
        <w:rPr>
          <w:rFonts w:ascii="Segoe UI" w:hAnsi="Segoe UI" w:cs="Segoe UI"/>
          <w:bCs/>
          <w:sz w:val="22"/>
          <w:szCs w:val="22"/>
        </w:rPr>
        <w:t xml:space="preserve"> </w:t>
      </w:r>
      <w:r w:rsidR="005F57C0" w:rsidRPr="00FE3870">
        <w:rPr>
          <w:rFonts w:ascii="Segoe UI" w:hAnsi="Segoe UI" w:cs="Segoe UI"/>
          <w:sz w:val="22"/>
          <w:szCs w:val="22"/>
        </w:rPr>
        <w:t>for group discussions</w:t>
      </w:r>
    </w:p>
    <w:p w:rsidR="00F474B6" w:rsidRPr="00FE3870" w:rsidRDefault="00A55F68" w:rsidP="00FE3870">
      <w:pPr>
        <w:pStyle w:val="SideHeading"/>
        <w:tabs>
          <w:tab w:val="left" w:pos="450"/>
          <w:tab w:val="left" w:pos="900"/>
        </w:tabs>
        <w:spacing w:line="220" w:lineRule="exact"/>
        <w:ind w:left="900" w:hanging="900"/>
        <w:rPr>
          <w:rFonts w:ascii="Segoe UI" w:hAnsi="Segoe UI" w:cs="Segoe UI"/>
          <w:b w:val="0"/>
          <w:bCs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proofErr w:type="spellStart"/>
      <w:r w:rsidRPr="00FE3870">
        <w:rPr>
          <w:rFonts w:ascii="Segoe UI" w:hAnsi="Segoe UI" w:cs="Segoe UI"/>
          <w:b w:val="0"/>
          <w:sz w:val="22"/>
          <w:szCs w:val="22"/>
        </w:rPr>
        <w:t>i</w:t>
      </w:r>
      <w:proofErr w:type="spellEnd"/>
      <w:r w:rsidRPr="00FE3870">
        <w:rPr>
          <w:rFonts w:ascii="Segoe UI" w:hAnsi="Segoe UI" w:cs="Segoe UI"/>
          <w:b w:val="0"/>
          <w:sz w:val="22"/>
          <w:szCs w:val="22"/>
        </w:rPr>
        <w:t>.</w:t>
      </w:r>
      <w:r w:rsidRPr="00FE3870">
        <w:rPr>
          <w:rFonts w:ascii="Segoe UI" w:hAnsi="Segoe UI" w:cs="Segoe UI"/>
          <w:b w:val="0"/>
          <w:sz w:val="22"/>
          <w:szCs w:val="22"/>
        </w:rPr>
        <w:tab/>
        <w:t>Library resources: books, periodicals, databases, reference works, and internet resources pertaining to U.S. History: Black Perspectives</w:t>
      </w:r>
    </w:p>
    <w:p w:rsidR="00585610" w:rsidRPr="00FE3870" w:rsidRDefault="0058561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F74B49" w:rsidRPr="00306080" w:rsidRDefault="00F74B49" w:rsidP="00306080">
      <w:pPr>
        <w:pStyle w:val="SideHeading"/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b w:val="0"/>
          <w:bCs/>
          <w:sz w:val="22"/>
          <w:szCs w:val="22"/>
          <w:u w:val="single"/>
        </w:rPr>
      </w:pPr>
      <w:r w:rsidRPr="00FE3870">
        <w:rPr>
          <w:rFonts w:ascii="Segoe UI" w:hAnsi="Segoe UI" w:cs="Segoe UI"/>
          <w:b w:val="0"/>
          <w:sz w:val="22"/>
          <w:szCs w:val="22"/>
        </w:rPr>
        <w:t>9.</w:t>
      </w: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Pr="00306080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:rsidR="00E1260F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napToGrid w:val="0"/>
          <w:sz w:val="22"/>
          <w:szCs w:val="22"/>
        </w:rPr>
        <w:t>a.</w:t>
      </w:r>
      <w:r w:rsidR="00E1260F" w:rsidRPr="00FE3870">
        <w:rPr>
          <w:rFonts w:ascii="Segoe UI" w:hAnsi="Segoe UI" w:cs="Segoe UI"/>
          <w:snapToGrid w:val="0"/>
          <w:sz w:val="22"/>
          <w:szCs w:val="22"/>
        </w:rPr>
        <w:tab/>
        <w:t>Objective tests</w:t>
      </w:r>
    </w:p>
    <w:p w:rsidR="00E1260F" w:rsidRPr="00FE387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napToGrid w:val="0"/>
          <w:sz w:val="22"/>
          <w:szCs w:val="22"/>
        </w:rPr>
        <w:tab/>
        <w:t>b.</w:t>
      </w:r>
      <w:r w:rsidRPr="00FE3870">
        <w:rPr>
          <w:rFonts w:ascii="Segoe UI" w:hAnsi="Segoe UI" w:cs="Segoe UI"/>
          <w:snapToGrid w:val="0"/>
          <w:sz w:val="22"/>
          <w:szCs w:val="22"/>
        </w:rPr>
        <w:tab/>
        <w:t>Quizzes</w:t>
      </w:r>
    </w:p>
    <w:p w:rsidR="00E1260F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napToGrid w:val="0"/>
          <w:sz w:val="22"/>
          <w:szCs w:val="22"/>
        </w:rPr>
        <w:tab/>
        <w:t>c.</w:t>
      </w:r>
      <w:r w:rsidRPr="00FE3870">
        <w:rPr>
          <w:rFonts w:ascii="Segoe UI" w:hAnsi="Segoe UI" w:cs="Segoe UI"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snapToGrid w:val="0"/>
          <w:sz w:val="22"/>
          <w:szCs w:val="22"/>
        </w:rPr>
        <w:t>Oral and written reports</w:t>
      </w:r>
      <w:r w:rsidR="005F57C0" w:rsidRPr="00306080">
        <w:rPr>
          <w:rFonts w:ascii="Segoe UI" w:hAnsi="Segoe UI" w:cs="Segoe UI"/>
          <w:snapToGrid w:val="0"/>
          <w:sz w:val="22"/>
          <w:szCs w:val="22"/>
        </w:rPr>
        <w:t>, e.g., r</w:t>
      </w:r>
      <w:r w:rsidR="004560C7">
        <w:rPr>
          <w:rFonts w:ascii="Segoe UI" w:hAnsi="Segoe UI" w:cs="Segoe UI"/>
          <w:snapToGrid w:val="0"/>
          <w:sz w:val="22"/>
          <w:szCs w:val="22"/>
        </w:rPr>
        <w:t>eflections on articles or films</w:t>
      </w:r>
    </w:p>
    <w:p w:rsidR="00424F1C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d.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Written essays</w:t>
      </w:r>
      <w:r w:rsidR="005F57C0" w:rsidRPr="00306080">
        <w:rPr>
          <w:rFonts w:ascii="Segoe UI" w:hAnsi="Segoe UI" w:cs="Segoe UI"/>
          <w:snapToGrid w:val="0"/>
          <w:sz w:val="22"/>
          <w:szCs w:val="22"/>
        </w:rPr>
        <w:t xml:space="preserve">, e.g., 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 xml:space="preserve">a book report critiquing historical fiction, such as </w:t>
      </w:r>
      <w:r w:rsidR="00424F1C" w:rsidRPr="00306080">
        <w:rPr>
          <w:rFonts w:ascii="Segoe UI" w:hAnsi="Segoe UI" w:cs="Segoe UI"/>
          <w:bCs/>
          <w:i/>
          <w:snapToGrid w:val="0"/>
          <w:sz w:val="22"/>
          <w:szCs w:val="22"/>
        </w:rPr>
        <w:t>The Underground Railroad</w:t>
      </w:r>
      <w:r w:rsidR="00424F1C" w:rsidRPr="00306080">
        <w:rPr>
          <w:rFonts w:ascii="Segoe UI" w:hAnsi="Segoe UI" w:cs="Segoe UI"/>
          <w:bCs/>
          <w:snapToGrid w:val="0"/>
          <w:sz w:val="22"/>
          <w:szCs w:val="22"/>
        </w:rPr>
        <w:t xml:space="preserve"> or</w:t>
      </w:r>
    </w:p>
    <w:p w:rsidR="00E1260F" w:rsidRPr="00306080" w:rsidRDefault="00424F1C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i/>
          <w:snapToGrid w:val="0"/>
          <w:sz w:val="22"/>
          <w:szCs w:val="22"/>
        </w:rPr>
      </w:pPr>
      <w:r w:rsidRPr="00306080">
        <w:rPr>
          <w:rFonts w:ascii="Segoe UI" w:hAnsi="Segoe UI" w:cs="Segoe UI"/>
          <w:bCs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i/>
          <w:snapToGrid w:val="0"/>
          <w:sz w:val="22"/>
          <w:szCs w:val="22"/>
        </w:rPr>
        <w:t>Cane River</w:t>
      </w:r>
    </w:p>
    <w:p w:rsidR="00CE67C8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e.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Group/Discussion activities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>, e.g., evaluations of primary sources</w:t>
      </w:r>
      <w:r w:rsidR="00CE67C8" w:rsidRPr="00306080">
        <w:rPr>
          <w:rFonts w:ascii="Segoe UI" w:hAnsi="Segoe UI" w:cs="Segoe UI"/>
          <w:snapToGrid w:val="0"/>
          <w:sz w:val="22"/>
          <w:szCs w:val="22"/>
        </w:rPr>
        <w:t xml:space="preserve"> such as The Meaning of 4</w:t>
      </w:r>
      <w:r w:rsidR="00CE67C8" w:rsidRPr="00306080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306080" w:rsidRPr="00306080">
        <w:rPr>
          <w:rFonts w:ascii="Segoe UI" w:hAnsi="Segoe UI" w:cs="Segoe UI"/>
          <w:snapToGrid w:val="0"/>
          <w:sz w:val="22"/>
          <w:szCs w:val="22"/>
        </w:rPr>
        <w:t xml:space="preserve"> of July, to </w:t>
      </w:r>
    </w:p>
    <w:p w:rsidR="00E1260F" w:rsidRPr="0030608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ab/>
        <w:t xml:space="preserve">        </w:t>
      </w:r>
      <w:r w:rsidR="00CE67C8" w:rsidRPr="00306080">
        <w:rPr>
          <w:rFonts w:ascii="Segoe UI" w:hAnsi="Segoe UI" w:cs="Segoe UI"/>
          <w:snapToGrid w:val="0"/>
          <w:sz w:val="22"/>
          <w:szCs w:val="22"/>
        </w:rPr>
        <w:t>Negro</w:t>
      </w:r>
    </w:p>
    <w:p w:rsidR="00FC64D0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f.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Research papers</w:t>
      </w:r>
      <w:r w:rsidR="00A55F68" w:rsidRPr="00306080">
        <w:rPr>
          <w:rFonts w:ascii="Segoe UI" w:hAnsi="Segoe UI" w:cs="Segoe UI"/>
          <w:snapToGrid w:val="0"/>
          <w:sz w:val="22"/>
          <w:szCs w:val="22"/>
        </w:rPr>
        <w:t xml:space="preserve"> (6-8 pages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 xml:space="preserve"> minimum with 600 word minimum), e.g., </w:t>
      </w:r>
      <w:r w:rsidR="00FC64D0" w:rsidRPr="00306080">
        <w:rPr>
          <w:rFonts w:ascii="Segoe UI" w:hAnsi="Segoe UI" w:cs="Segoe UI"/>
          <w:snapToGrid w:val="0"/>
          <w:sz w:val="22"/>
          <w:szCs w:val="22"/>
        </w:rPr>
        <w:t xml:space="preserve">Gullah culture, free blacks in </w:t>
      </w:r>
    </w:p>
    <w:p w:rsidR="00E1260F" w:rsidRPr="00306080" w:rsidRDefault="00FC64D0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snapToGrid w:val="0"/>
          <w:sz w:val="22"/>
          <w:szCs w:val="22"/>
        </w:rPr>
      </w:pPr>
      <w:r w:rsidRPr="00306080">
        <w:rPr>
          <w:rFonts w:ascii="Segoe UI" w:hAnsi="Segoe UI" w:cs="Segoe UI"/>
          <w:b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snapToGrid w:val="0"/>
          <w:sz w:val="22"/>
          <w:szCs w:val="22"/>
        </w:rPr>
        <w:t>Charleston, SC, the Atlantic slave trade, or the educ</w:t>
      </w:r>
      <w:r w:rsidR="004560C7">
        <w:rPr>
          <w:rFonts w:ascii="Segoe UI" w:hAnsi="Segoe UI" w:cs="Segoe UI"/>
          <w:bCs/>
          <w:snapToGrid w:val="0"/>
          <w:sz w:val="22"/>
          <w:szCs w:val="22"/>
        </w:rPr>
        <w:t>ated community in Philadelphia.</w:t>
      </w:r>
    </w:p>
    <w:p w:rsidR="00E1260F" w:rsidRPr="00FE387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g.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Midterm and final exam with stro</w:t>
      </w:r>
      <w:r w:rsidRPr="00FE3870">
        <w:rPr>
          <w:rFonts w:ascii="Segoe UI" w:hAnsi="Segoe UI" w:cs="Segoe UI"/>
          <w:snapToGrid w:val="0"/>
          <w:sz w:val="22"/>
          <w:szCs w:val="22"/>
        </w:rPr>
        <w:t>ng writing (essay) component to assess students’ crit</w:t>
      </w:r>
      <w:r w:rsidR="00A55F68" w:rsidRPr="00FE3870">
        <w:rPr>
          <w:rFonts w:ascii="Segoe UI" w:hAnsi="Segoe UI" w:cs="Segoe UI"/>
          <w:snapToGrid w:val="0"/>
          <w:sz w:val="22"/>
          <w:szCs w:val="22"/>
        </w:rPr>
        <w:t xml:space="preserve">ical </w:t>
      </w:r>
      <w:r w:rsidRPr="00FE3870">
        <w:rPr>
          <w:rFonts w:ascii="Segoe UI" w:hAnsi="Segoe UI" w:cs="Segoe UI"/>
          <w:snapToGrid w:val="0"/>
          <w:sz w:val="22"/>
          <w:szCs w:val="22"/>
        </w:rPr>
        <w:t>thinking skills as well as t</w:t>
      </w:r>
      <w:r w:rsidR="004560C7">
        <w:rPr>
          <w:rFonts w:ascii="Segoe UI" w:hAnsi="Segoe UI" w:cs="Segoe UI"/>
          <w:snapToGrid w:val="0"/>
          <w:sz w:val="22"/>
          <w:szCs w:val="22"/>
        </w:rPr>
        <w:t>he course content</w:t>
      </w:r>
    </w:p>
    <w:p w:rsidR="00E1260F" w:rsidRPr="00FE3870" w:rsidRDefault="00E1260F" w:rsidP="00FE3870">
      <w:pPr>
        <w:pStyle w:val="BodyText"/>
        <w:tabs>
          <w:tab w:val="left" w:pos="54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:rsidR="00F74B49" w:rsidRPr="00306080" w:rsidRDefault="00F74B49" w:rsidP="00306080">
      <w:pPr>
        <w:pStyle w:val="BodyText"/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10.</w:t>
      </w:r>
      <w:r w:rsidRPr="00FE3870">
        <w:rPr>
          <w:rFonts w:ascii="Segoe UI" w:hAnsi="Segoe UI" w:cs="Segoe UI"/>
          <w:sz w:val="22"/>
          <w:szCs w:val="22"/>
        </w:rPr>
        <w:tab/>
      </w:r>
      <w:proofErr w:type="gramStart"/>
      <w:r w:rsidRPr="00306080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306080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F74B49" w:rsidRPr="00FE3870" w:rsidRDefault="00944E1B" w:rsidP="00FE3870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907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a.</w:t>
      </w:r>
      <w:r w:rsidRPr="00FE3870">
        <w:rPr>
          <w:rFonts w:ascii="Segoe UI" w:hAnsi="Segoe UI" w:cs="Segoe UI"/>
          <w:sz w:val="22"/>
          <w:szCs w:val="22"/>
        </w:rPr>
        <w:tab/>
        <w:t>Prepare for an in-</w:t>
      </w:r>
      <w:r w:rsidR="00F74B49" w:rsidRPr="00FE3870">
        <w:rPr>
          <w:rFonts w:ascii="Segoe UI" w:hAnsi="Segoe UI" w:cs="Segoe UI"/>
          <w:sz w:val="22"/>
          <w:szCs w:val="22"/>
        </w:rPr>
        <w:t xml:space="preserve">class essay </w:t>
      </w:r>
      <w:r w:rsidR="003F2591" w:rsidRPr="00FE3870">
        <w:rPr>
          <w:rFonts w:ascii="Segoe UI" w:hAnsi="Segoe UI" w:cs="Segoe UI"/>
          <w:sz w:val="22"/>
          <w:szCs w:val="22"/>
        </w:rPr>
        <w:t xml:space="preserve">of minimum </w:t>
      </w:r>
      <w:r w:rsidR="00F74B49" w:rsidRPr="00FE3870">
        <w:rPr>
          <w:rFonts w:ascii="Segoe UI" w:hAnsi="Segoe UI" w:cs="Segoe UI"/>
          <w:sz w:val="22"/>
          <w:szCs w:val="22"/>
        </w:rPr>
        <w:t xml:space="preserve">600 words </w:t>
      </w:r>
      <w:r w:rsidR="00E623A9" w:rsidRPr="00FE3870">
        <w:rPr>
          <w:rFonts w:ascii="Segoe UI" w:hAnsi="Segoe UI" w:cs="Segoe UI"/>
          <w:sz w:val="22"/>
          <w:szCs w:val="22"/>
        </w:rPr>
        <w:t>about the Transatlantic Slave</w:t>
      </w:r>
      <w:r w:rsidR="00F74B49" w:rsidRPr="00FE3870">
        <w:rPr>
          <w:rFonts w:ascii="Segoe UI" w:hAnsi="Segoe UI" w:cs="Segoe UI"/>
          <w:sz w:val="22"/>
          <w:szCs w:val="22"/>
        </w:rPr>
        <w:t xml:space="preserve"> </w:t>
      </w:r>
      <w:r w:rsidR="00BA74FA" w:rsidRPr="00FE3870">
        <w:rPr>
          <w:rFonts w:ascii="Segoe UI" w:hAnsi="Segoe UI" w:cs="Segoe UI"/>
          <w:sz w:val="22"/>
          <w:szCs w:val="22"/>
        </w:rPr>
        <w:t xml:space="preserve">Trade </w:t>
      </w:r>
      <w:r w:rsidR="00F74B49" w:rsidRPr="00FE3870">
        <w:rPr>
          <w:rFonts w:ascii="Segoe UI" w:hAnsi="Segoe UI" w:cs="Segoe UI"/>
          <w:sz w:val="22"/>
          <w:szCs w:val="22"/>
        </w:rPr>
        <w:t>by creating answers to sample essay questions, one of which will be asked in class.  Preparation will involve reviewing evidence from lecture, discussions, readings and any supplemental materials to formulate a thesis in answer to the questions.</w:t>
      </w:r>
    </w:p>
    <w:p w:rsidR="00F74B49" w:rsidRPr="00FE3870" w:rsidRDefault="00A55F68" w:rsidP="00FE3870">
      <w:pPr>
        <w:pStyle w:val="ListParagraph"/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74B49" w:rsidRPr="00FE3870">
        <w:rPr>
          <w:rFonts w:ascii="Segoe UI" w:hAnsi="Segoe UI" w:cs="Segoe UI"/>
          <w:sz w:val="22"/>
          <w:szCs w:val="22"/>
        </w:rPr>
        <w:t>b.</w:t>
      </w:r>
      <w:r w:rsidR="00F74B49" w:rsidRPr="00FE3870">
        <w:rPr>
          <w:rFonts w:ascii="Segoe UI" w:hAnsi="Segoe UI" w:cs="Segoe UI"/>
          <w:sz w:val="22"/>
          <w:szCs w:val="22"/>
        </w:rPr>
        <w:tab/>
        <w:t>Prepare an essay outside of class, comparing and contrastin</w:t>
      </w:r>
      <w:r w:rsidR="00E623A9" w:rsidRPr="00FE3870">
        <w:rPr>
          <w:rFonts w:ascii="Segoe UI" w:hAnsi="Segoe UI" w:cs="Segoe UI"/>
          <w:sz w:val="22"/>
          <w:szCs w:val="22"/>
        </w:rPr>
        <w:t>g the life of free blacks in the North and the South</w:t>
      </w:r>
      <w:r w:rsidR="00F74B49" w:rsidRPr="00FE3870">
        <w:rPr>
          <w:rFonts w:ascii="Segoe UI" w:hAnsi="Segoe UI" w:cs="Segoe UI"/>
          <w:sz w:val="22"/>
          <w:szCs w:val="22"/>
        </w:rPr>
        <w:t>, utilizing evidence from lecture, discussions, readings and any supplemental materials.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c.</w:t>
      </w:r>
      <w:r w:rsidRPr="00FE3870">
        <w:rPr>
          <w:rFonts w:ascii="Segoe UI" w:hAnsi="Segoe UI" w:cs="Segoe UI"/>
          <w:sz w:val="22"/>
          <w:szCs w:val="22"/>
        </w:rPr>
        <w:tab/>
        <w:t xml:space="preserve">Conduct focused </w:t>
      </w:r>
      <w:r w:rsidR="00E623A9" w:rsidRPr="00FE3870">
        <w:rPr>
          <w:rFonts w:ascii="Segoe UI" w:hAnsi="Segoe UI" w:cs="Segoe UI"/>
          <w:sz w:val="22"/>
          <w:szCs w:val="22"/>
        </w:rPr>
        <w:t>independent research and write</w:t>
      </w:r>
      <w:r w:rsidRPr="00FE3870">
        <w:rPr>
          <w:rFonts w:ascii="Segoe UI" w:hAnsi="Segoe UI" w:cs="Segoe UI"/>
          <w:sz w:val="22"/>
          <w:szCs w:val="22"/>
        </w:rPr>
        <w:t xml:space="preserve"> </w:t>
      </w:r>
      <w:r w:rsidR="00E623A9" w:rsidRPr="00FE3870">
        <w:rPr>
          <w:rFonts w:ascii="Segoe UI" w:hAnsi="Segoe UI" w:cs="Segoe UI"/>
          <w:sz w:val="22"/>
          <w:szCs w:val="22"/>
        </w:rPr>
        <w:t xml:space="preserve">a 6-8 page paper </w:t>
      </w:r>
      <w:r w:rsidR="004F58A2" w:rsidRPr="00FE3870">
        <w:rPr>
          <w:rFonts w:ascii="Segoe UI" w:hAnsi="Segoe UI" w:cs="Segoe UI"/>
          <w:sz w:val="22"/>
          <w:szCs w:val="22"/>
        </w:rPr>
        <w:t xml:space="preserve">(minimum 600 words) </w:t>
      </w:r>
      <w:r w:rsidR="00E623A9" w:rsidRPr="00FE3870">
        <w:rPr>
          <w:rFonts w:ascii="Segoe UI" w:hAnsi="Segoe UI" w:cs="Segoe UI"/>
          <w:sz w:val="22"/>
          <w:szCs w:val="22"/>
        </w:rPr>
        <w:t xml:space="preserve">on an African-American history topic based on the student’s individual </w:t>
      </w:r>
      <w:r w:rsidRPr="00FE3870">
        <w:rPr>
          <w:rFonts w:ascii="Segoe UI" w:hAnsi="Segoe UI" w:cs="Segoe UI"/>
          <w:sz w:val="22"/>
          <w:szCs w:val="22"/>
        </w:rPr>
        <w:t>choice.  The paper must demons</w:t>
      </w:r>
      <w:r w:rsidR="00E623A9" w:rsidRPr="00FE3870">
        <w:rPr>
          <w:rFonts w:ascii="Segoe UI" w:hAnsi="Segoe UI" w:cs="Segoe UI"/>
          <w:sz w:val="22"/>
          <w:szCs w:val="22"/>
        </w:rPr>
        <w:t>trate how their subjects support or opposed current historical interpretations and themes of African-American history.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d.</w:t>
      </w:r>
      <w:r w:rsidRPr="00FE3870">
        <w:rPr>
          <w:rFonts w:ascii="Segoe UI" w:hAnsi="Segoe UI" w:cs="Segoe UI"/>
          <w:sz w:val="22"/>
          <w:szCs w:val="22"/>
        </w:rPr>
        <w:tab/>
        <w:t xml:space="preserve">Prepare for group discussions </w:t>
      </w:r>
      <w:r w:rsidR="00E623A9" w:rsidRPr="00FE3870">
        <w:rPr>
          <w:rFonts w:ascii="Segoe UI" w:hAnsi="Segoe UI" w:cs="Segoe UI"/>
          <w:sz w:val="22"/>
          <w:szCs w:val="22"/>
        </w:rPr>
        <w:t xml:space="preserve">about slavery in the “Old South.”  Utilizing evidence from course materials and independent research, </w:t>
      </w:r>
      <w:r w:rsidRPr="00FE3870">
        <w:rPr>
          <w:rFonts w:ascii="Segoe UI" w:hAnsi="Segoe UI" w:cs="Segoe UI"/>
          <w:sz w:val="22"/>
          <w:szCs w:val="22"/>
        </w:rPr>
        <w:t xml:space="preserve">each group </w:t>
      </w:r>
      <w:r w:rsidR="00E623A9" w:rsidRPr="00FE3870">
        <w:rPr>
          <w:rFonts w:ascii="Segoe UI" w:hAnsi="Segoe UI" w:cs="Segoe UI"/>
          <w:sz w:val="22"/>
          <w:szCs w:val="22"/>
        </w:rPr>
        <w:t>will focus upon different aspects of slavery - gender, economics, punishment, legalisms, and master-slave relationship.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e.</w:t>
      </w:r>
      <w:r w:rsidRPr="00FE3870">
        <w:rPr>
          <w:rFonts w:ascii="Segoe UI" w:hAnsi="Segoe UI" w:cs="Segoe UI"/>
          <w:sz w:val="22"/>
          <w:szCs w:val="22"/>
        </w:rPr>
        <w:tab/>
        <w:t>Analyze, in writing or via a group discussion, a primary source document utilizing course materials and independent research.  Students will demonstrate how their document relates to larger q</w:t>
      </w:r>
      <w:r w:rsidR="004F58A2" w:rsidRPr="00FE3870">
        <w:rPr>
          <w:rFonts w:ascii="Segoe UI" w:hAnsi="Segoe UI" w:cs="Segoe UI"/>
          <w:sz w:val="22"/>
          <w:szCs w:val="22"/>
        </w:rPr>
        <w:t xml:space="preserve">uestions </w:t>
      </w:r>
      <w:r w:rsidR="00E623A9" w:rsidRPr="00FE3870">
        <w:rPr>
          <w:rFonts w:ascii="Segoe UI" w:hAnsi="Segoe UI" w:cs="Segoe UI"/>
          <w:sz w:val="22"/>
          <w:szCs w:val="22"/>
        </w:rPr>
        <w:t>in African-American history</w:t>
      </w:r>
      <w:r w:rsidR="004F58A2" w:rsidRPr="00FE3870">
        <w:rPr>
          <w:rFonts w:ascii="Segoe UI" w:hAnsi="Segoe UI" w:cs="Segoe UI"/>
          <w:sz w:val="22"/>
          <w:szCs w:val="22"/>
        </w:rPr>
        <w:t xml:space="preserve"> within the context of government, American institutions or the Constitution</w:t>
      </w:r>
      <w:r w:rsidRPr="00FE3870">
        <w:rPr>
          <w:rFonts w:ascii="Segoe UI" w:hAnsi="Segoe UI" w:cs="Segoe UI"/>
          <w:sz w:val="22"/>
          <w:szCs w:val="22"/>
        </w:rPr>
        <w:t>.</w:t>
      </w:r>
    </w:p>
    <w:p w:rsidR="00A55F68" w:rsidRPr="00FE3870" w:rsidRDefault="00A55F68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f.</w:t>
      </w:r>
      <w:r w:rsidRPr="00FE3870">
        <w:rPr>
          <w:rFonts w:ascii="Segoe UI" w:hAnsi="Segoe UI" w:cs="Segoe UI"/>
          <w:sz w:val="22"/>
          <w:szCs w:val="22"/>
        </w:rPr>
        <w:tab/>
        <w:t>Library and internet research with multiple sources and websites.</w:t>
      </w:r>
    </w:p>
    <w:p w:rsidR="00A55F68" w:rsidRPr="00FE3870" w:rsidRDefault="00A55F68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g.</w:t>
      </w:r>
      <w:r w:rsidRPr="00FE3870">
        <w:rPr>
          <w:rFonts w:ascii="Segoe UI" w:hAnsi="Segoe UI" w:cs="Segoe UI"/>
          <w:sz w:val="22"/>
          <w:szCs w:val="22"/>
        </w:rPr>
        <w:tab/>
        <w:t>Take-home exams.</w:t>
      </w:r>
    </w:p>
    <w:p w:rsidR="003F408E" w:rsidRPr="00FE3870" w:rsidRDefault="003F408E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2A3EFD" w:rsidRDefault="00924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11.</w:t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306080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306080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306080" w:rsidRPr="00306080" w:rsidRDefault="0030608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Pr="00306080">
        <w:rPr>
          <w:rFonts w:ascii="Segoe UI" w:hAnsi="Segoe UI" w:cs="Segoe UI"/>
          <w:sz w:val="22"/>
          <w:szCs w:val="22"/>
        </w:rPr>
        <w:t>Representative Texts</w:t>
      </w:r>
      <w:r>
        <w:rPr>
          <w:rFonts w:ascii="Segoe UI" w:hAnsi="Segoe UI" w:cs="Segoe UI"/>
          <w:sz w:val="22"/>
          <w:szCs w:val="22"/>
        </w:rPr>
        <w:t>:</w:t>
      </w:r>
    </w:p>
    <w:p w:rsidR="00C55F27" w:rsidRPr="00FE3870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1</w:t>
      </w:r>
      <w:r w:rsidR="00546923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C25D8B" w:rsidRPr="00FE3870">
        <w:rPr>
          <w:rFonts w:ascii="Segoe UI" w:hAnsi="Segoe UI" w:cs="Segoe UI"/>
          <w:sz w:val="22"/>
          <w:szCs w:val="22"/>
        </w:rPr>
        <w:t>Krauthamer</w:t>
      </w:r>
      <w:proofErr w:type="spellEnd"/>
      <w:r w:rsidR="00C25D8B" w:rsidRPr="00FE3870">
        <w:rPr>
          <w:rFonts w:ascii="Segoe UI" w:hAnsi="Segoe UI" w:cs="Segoe UI"/>
          <w:sz w:val="22"/>
          <w:szCs w:val="22"/>
        </w:rPr>
        <w:t>, Barbara and Chad Williams.</w:t>
      </w:r>
      <w:r w:rsidR="00546923" w:rsidRPr="00FE3870">
        <w:rPr>
          <w:rFonts w:ascii="Segoe UI" w:hAnsi="Segoe UI" w:cs="Segoe UI"/>
          <w:sz w:val="22"/>
          <w:szCs w:val="22"/>
        </w:rPr>
        <w:t xml:space="preserve">  </w:t>
      </w:r>
      <w:r w:rsidR="00546923" w:rsidRPr="00FE3870">
        <w:rPr>
          <w:rFonts w:ascii="Segoe UI" w:hAnsi="Segoe UI" w:cs="Segoe UI"/>
          <w:i/>
          <w:sz w:val="22"/>
          <w:szCs w:val="22"/>
        </w:rPr>
        <w:t xml:space="preserve">Major Problems in African American History.  </w:t>
      </w:r>
      <w:r w:rsidR="00C55F27" w:rsidRPr="00FE3870">
        <w:rPr>
          <w:rFonts w:ascii="Segoe UI" w:hAnsi="Segoe UI" w:cs="Segoe UI"/>
          <w:i/>
          <w:sz w:val="22"/>
          <w:szCs w:val="22"/>
        </w:rPr>
        <w:t>Documents and Essays</w:t>
      </w:r>
      <w:r w:rsidR="00C55F27" w:rsidRPr="00FE3870">
        <w:rPr>
          <w:rFonts w:ascii="Segoe UI" w:hAnsi="Segoe UI" w:cs="Segoe UI"/>
          <w:sz w:val="22"/>
          <w:szCs w:val="22"/>
        </w:rPr>
        <w:t xml:space="preserve">.  </w:t>
      </w:r>
      <w:r w:rsidR="00C25D8B" w:rsidRPr="00FE3870">
        <w:rPr>
          <w:rFonts w:ascii="Segoe UI" w:hAnsi="Segoe UI" w:cs="Segoe UI"/>
          <w:sz w:val="22"/>
          <w:szCs w:val="22"/>
        </w:rPr>
        <w:t>2</w:t>
      </w:r>
      <w:r w:rsidR="00C25D8B" w:rsidRPr="00FE3870">
        <w:rPr>
          <w:rFonts w:ascii="Segoe UI" w:hAnsi="Segoe UI" w:cs="Segoe UI"/>
          <w:b/>
          <w:sz w:val="22"/>
          <w:szCs w:val="22"/>
          <w:vertAlign w:val="superscript"/>
        </w:rPr>
        <w:t>nd</w:t>
      </w:r>
      <w:r w:rsidR="00C25D8B" w:rsidRPr="00FE3870">
        <w:rPr>
          <w:rFonts w:ascii="Segoe UI" w:hAnsi="Segoe UI" w:cs="Segoe UI"/>
          <w:sz w:val="22"/>
          <w:szCs w:val="22"/>
        </w:rPr>
        <w:t xml:space="preserve"> ed. Boston: Cengage, 2018</w:t>
      </w:r>
    </w:p>
    <w:p w:rsidR="00601E88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2</w:t>
      </w:r>
      <w:r w:rsidR="00C55F27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4F45A4" w:rsidRPr="00FE3870">
        <w:rPr>
          <w:rFonts w:ascii="Segoe UI" w:hAnsi="Segoe UI" w:cs="Segoe UI"/>
          <w:sz w:val="22"/>
          <w:szCs w:val="22"/>
        </w:rPr>
        <w:t>Kolchin</w:t>
      </w:r>
      <w:proofErr w:type="spellEnd"/>
      <w:r w:rsidR="004F45A4" w:rsidRPr="00FE3870">
        <w:rPr>
          <w:rFonts w:ascii="Segoe UI" w:hAnsi="Segoe UI" w:cs="Segoe UI"/>
          <w:sz w:val="22"/>
          <w:szCs w:val="22"/>
        </w:rPr>
        <w:t xml:space="preserve">, Peter.  </w:t>
      </w:r>
      <w:r w:rsidR="004F45A4" w:rsidRPr="00FE3870">
        <w:rPr>
          <w:rFonts w:ascii="Segoe UI" w:hAnsi="Segoe UI" w:cs="Segoe UI"/>
          <w:i/>
          <w:sz w:val="22"/>
          <w:szCs w:val="22"/>
        </w:rPr>
        <w:t>American Slavery: 1619-1877</w:t>
      </w:r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strike/>
          <w:sz w:val="22"/>
          <w:szCs w:val="22"/>
        </w:rPr>
        <w:t>Revised and updated edition.</w:t>
      </w:r>
      <w:r w:rsidR="004F45A4" w:rsidRPr="00FE3870">
        <w:rPr>
          <w:rFonts w:ascii="Segoe UI" w:hAnsi="Segoe UI" w:cs="Segoe UI"/>
          <w:sz w:val="22"/>
          <w:szCs w:val="22"/>
        </w:rPr>
        <w:t xml:space="preserve">  </w:t>
      </w:r>
      <w:r w:rsidR="00FA4EE2" w:rsidRPr="00FE3870">
        <w:rPr>
          <w:rFonts w:ascii="Segoe UI" w:hAnsi="Segoe UI" w:cs="Segoe UI"/>
          <w:sz w:val="22"/>
          <w:szCs w:val="22"/>
        </w:rPr>
        <w:t>New York: Macmillan/</w:t>
      </w:r>
      <w:r w:rsidR="004F45A4" w:rsidRPr="00FE3870">
        <w:rPr>
          <w:rFonts w:ascii="Segoe UI" w:hAnsi="Segoe UI" w:cs="Segoe UI"/>
          <w:sz w:val="22"/>
          <w:szCs w:val="22"/>
        </w:rPr>
        <w:t>Hill and Wang,</w:t>
      </w:r>
      <w:r w:rsidR="00FA4EE2" w:rsidRPr="00FE3870">
        <w:rPr>
          <w:rFonts w:ascii="Segoe UI" w:hAnsi="Segoe UI" w:cs="Segoe UI"/>
          <w:sz w:val="22"/>
          <w:szCs w:val="22"/>
        </w:rPr>
        <w:t xml:space="preserve"> </w:t>
      </w:r>
      <w:r w:rsidR="004F45A4" w:rsidRPr="00FE3870">
        <w:rPr>
          <w:rFonts w:ascii="Segoe UI" w:hAnsi="Segoe UI" w:cs="Segoe UI"/>
          <w:sz w:val="22"/>
          <w:szCs w:val="22"/>
        </w:rPr>
        <w:t>2003.</w:t>
      </w:r>
    </w:p>
    <w:p w:rsidR="00E1260F" w:rsidRPr="00FE3870" w:rsidRDefault="004F45A4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  </w:t>
      </w:r>
    </w:p>
    <w:p w:rsidR="00924626" w:rsidRPr="00FE3870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F45A4" w:rsidRPr="00FE3870">
        <w:rPr>
          <w:rFonts w:ascii="Segoe UI" w:hAnsi="Segoe UI" w:cs="Segoe UI"/>
          <w:sz w:val="22"/>
          <w:szCs w:val="22"/>
        </w:rPr>
        <w:t xml:space="preserve">Taylor, </w:t>
      </w:r>
      <w:proofErr w:type="spellStart"/>
      <w:r w:rsidR="004F45A4" w:rsidRPr="00FE3870">
        <w:rPr>
          <w:rFonts w:ascii="Segoe UI" w:hAnsi="Segoe UI" w:cs="Segoe UI"/>
          <w:sz w:val="22"/>
          <w:szCs w:val="22"/>
        </w:rPr>
        <w:t>Quintard</w:t>
      </w:r>
      <w:proofErr w:type="spellEnd"/>
      <w:r w:rsidR="004F45A4" w:rsidRPr="00FE3870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4F45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i/>
          <w:sz w:val="22"/>
          <w:szCs w:val="22"/>
        </w:rPr>
        <w:t>From Timbuktu to Katrina:  Sources in African-American History</w:t>
      </w:r>
      <w:r w:rsidR="004F45A4" w:rsidRPr="00FE3870">
        <w:rPr>
          <w:rFonts w:ascii="Segoe UI" w:hAnsi="Segoe UI" w:cs="Segoe UI"/>
          <w:sz w:val="22"/>
          <w:szCs w:val="22"/>
        </w:rPr>
        <w:t>.  Vol. I.</w:t>
      </w:r>
      <w:r w:rsidR="002F0C7A" w:rsidRPr="00FE3870">
        <w:rPr>
          <w:rFonts w:ascii="Segoe UI" w:hAnsi="Segoe UI" w:cs="Segoe UI"/>
          <w:sz w:val="22"/>
          <w:szCs w:val="22"/>
        </w:rPr>
        <w:t xml:space="preserve"> 1</w:t>
      </w:r>
      <w:r w:rsidR="004F45A4" w:rsidRPr="00FE3870">
        <w:rPr>
          <w:rFonts w:ascii="Segoe UI" w:hAnsi="Segoe UI" w:cs="Segoe UI"/>
          <w:sz w:val="22"/>
          <w:szCs w:val="22"/>
          <w:vertAlign w:val="superscript"/>
        </w:rPr>
        <w:t>st</w:t>
      </w:r>
      <w:r w:rsidR="004F45A4" w:rsidRPr="00FE3870">
        <w:rPr>
          <w:rFonts w:ascii="Segoe UI" w:hAnsi="Segoe UI" w:cs="Segoe UI"/>
          <w:sz w:val="22"/>
          <w:szCs w:val="22"/>
        </w:rPr>
        <w:t xml:space="preserve"> edition.  </w:t>
      </w:r>
      <w:r w:rsidR="00572B77" w:rsidRPr="00FE3870">
        <w:rPr>
          <w:rFonts w:ascii="Segoe UI" w:hAnsi="Segoe UI" w:cs="Segoe UI"/>
          <w:sz w:val="22"/>
          <w:szCs w:val="22"/>
        </w:rPr>
        <w:t xml:space="preserve">Boston, MA: </w:t>
      </w:r>
      <w:r w:rsidR="004F45A4" w:rsidRPr="00FE3870">
        <w:rPr>
          <w:rFonts w:ascii="Segoe UI" w:hAnsi="Segoe UI" w:cs="Segoe UI"/>
          <w:sz w:val="22"/>
          <w:szCs w:val="22"/>
        </w:rPr>
        <w:t>Cengage, 2008.</w:t>
      </w:r>
    </w:p>
    <w:p w:rsidR="00585610" w:rsidRPr="00FE3870" w:rsidRDefault="0058561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  <w:lang w:val="fr-FR"/>
        </w:rPr>
        <w:t>4</w:t>
      </w:r>
      <w:r w:rsidRPr="00FE3870">
        <w:rPr>
          <w:rFonts w:ascii="Segoe UI" w:hAnsi="Segoe UI" w:cs="Segoe UI"/>
          <w:sz w:val="22"/>
          <w:szCs w:val="22"/>
          <w:lang w:val="fr-FR"/>
        </w:rPr>
        <w:t>)</w:t>
      </w:r>
      <w:r w:rsidRPr="00FE3870">
        <w:rPr>
          <w:rFonts w:ascii="Segoe UI" w:hAnsi="Segoe UI" w:cs="Segoe UI"/>
          <w:sz w:val="22"/>
          <w:szCs w:val="22"/>
          <w:lang w:val="fr-FR"/>
        </w:rPr>
        <w:tab/>
      </w:r>
      <w:proofErr w:type="spellStart"/>
      <w:r w:rsidRPr="00FE3870">
        <w:rPr>
          <w:rFonts w:ascii="Segoe UI" w:hAnsi="Segoe UI" w:cs="Segoe UI"/>
          <w:sz w:val="22"/>
          <w:szCs w:val="22"/>
          <w:lang w:val="fr-FR"/>
        </w:rPr>
        <w:t>Hine</w:t>
      </w:r>
      <w:proofErr w:type="spellEnd"/>
      <w:r w:rsidRPr="00FE3870">
        <w:rPr>
          <w:rFonts w:ascii="Segoe UI" w:hAnsi="Segoe UI" w:cs="Segoe UI"/>
          <w:sz w:val="22"/>
          <w:szCs w:val="22"/>
          <w:lang w:val="fr-FR"/>
        </w:rPr>
        <w:t xml:space="preserve">, </w:t>
      </w:r>
      <w:proofErr w:type="spellStart"/>
      <w:r w:rsidRPr="00FE3870">
        <w:rPr>
          <w:rFonts w:ascii="Segoe UI" w:hAnsi="Segoe UI" w:cs="Segoe UI"/>
          <w:sz w:val="22"/>
          <w:szCs w:val="22"/>
          <w:lang w:val="fr-FR"/>
        </w:rPr>
        <w:t>Darlene</w:t>
      </w:r>
      <w:proofErr w:type="spellEnd"/>
      <w:r w:rsidRPr="00FE3870">
        <w:rPr>
          <w:rFonts w:ascii="Segoe UI" w:hAnsi="Segoe UI" w:cs="Segoe UI"/>
          <w:sz w:val="22"/>
          <w:szCs w:val="22"/>
          <w:lang w:val="fr-FR"/>
        </w:rPr>
        <w:t xml:space="preserve"> Clark, et al.  </w:t>
      </w:r>
      <w:r w:rsidRPr="00FE3870">
        <w:rPr>
          <w:rFonts w:ascii="Segoe UI" w:hAnsi="Segoe UI" w:cs="Segoe UI"/>
          <w:i/>
          <w:sz w:val="22"/>
          <w:szCs w:val="22"/>
        </w:rPr>
        <w:t>African-Americans A Concise History</w:t>
      </w:r>
      <w:r w:rsidRPr="00FE3870">
        <w:rPr>
          <w:rFonts w:ascii="Segoe UI" w:hAnsi="Segoe UI" w:cs="Segoe UI"/>
          <w:sz w:val="22"/>
          <w:szCs w:val="22"/>
        </w:rPr>
        <w:t>.  4</w:t>
      </w:r>
      <w:r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Pr="00FE3870">
        <w:rPr>
          <w:rFonts w:ascii="Segoe UI" w:hAnsi="Segoe UI" w:cs="Segoe UI"/>
          <w:sz w:val="22"/>
          <w:szCs w:val="22"/>
        </w:rPr>
        <w:t xml:space="preserve"> edition. Upper Saddle River, NJ: Prentice-Hall, 2011.</w:t>
      </w:r>
    </w:p>
    <w:p w:rsidR="00371274" w:rsidRPr="00FE3870" w:rsidRDefault="00585610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  <w:t xml:space="preserve">Painter, Nell Irvin.  </w:t>
      </w:r>
      <w:r w:rsidRPr="00FE3870">
        <w:rPr>
          <w:rFonts w:ascii="Segoe UI" w:hAnsi="Segoe UI" w:cs="Segoe UI"/>
          <w:i/>
          <w:sz w:val="22"/>
          <w:szCs w:val="22"/>
        </w:rPr>
        <w:t>Creating Black Americans: African-American History and its Meanings, 1619 to the Present.</w:t>
      </w:r>
      <w:r w:rsidRPr="00FE3870">
        <w:rPr>
          <w:rFonts w:ascii="Segoe UI" w:hAnsi="Segoe UI" w:cs="Segoe UI"/>
          <w:sz w:val="22"/>
          <w:szCs w:val="22"/>
        </w:rPr>
        <w:t xml:space="preserve">  New York: Oxford University Press, 2006.</w:t>
      </w:r>
    </w:p>
    <w:p w:rsidR="0053503D" w:rsidRPr="00306080" w:rsidRDefault="00371274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 xml:space="preserve">)   White, Deborah Gray, Mia Bay &amp; Waldo E. Martin, Jr.  </w:t>
      </w:r>
      <w:r w:rsidRPr="00FE3870">
        <w:rPr>
          <w:rFonts w:ascii="Segoe UI" w:hAnsi="Segoe UI" w:cs="Segoe UI"/>
          <w:bCs/>
          <w:i/>
          <w:sz w:val="22"/>
          <w:szCs w:val="22"/>
        </w:rPr>
        <w:t>Freedom on My Mind:  A History of African Americans with Documents</w:t>
      </w:r>
      <w:r w:rsidRPr="00FE3870">
        <w:rPr>
          <w:rFonts w:ascii="Segoe UI" w:hAnsi="Segoe UI" w:cs="Segoe UI"/>
          <w:b/>
          <w:i/>
          <w:sz w:val="22"/>
          <w:szCs w:val="22"/>
        </w:rPr>
        <w:t xml:space="preserve">. </w:t>
      </w:r>
      <w:r w:rsidRPr="00FE3870">
        <w:rPr>
          <w:rFonts w:ascii="Segoe UI" w:hAnsi="Segoe UI" w:cs="Segoe UI"/>
          <w:sz w:val="22"/>
          <w:szCs w:val="22"/>
        </w:rPr>
        <w:t>New York: McMillan, 2017</w:t>
      </w:r>
    </w:p>
    <w:p w:rsidR="00924626" w:rsidRPr="00FE3870" w:rsidRDefault="00924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b.</w:t>
      </w:r>
      <w:r w:rsidRPr="00FE3870">
        <w:rPr>
          <w:rFonts w:ascii="Segoe UI" w:hAnsi="Segoe UI" w:cs="Segoe UI"/>
          <w:sz w:val="22"/>
          <w:szCs w:val="22"/>
        </w:rPr>
        <w:tab/>
        <w:t>Supplementary texts and literature:</w:t>
      </w:r>
    </w:p>
    <w:p w:rsidR="00924626" w:rsidRPr="00FE3870" w:rsidRDefault="0030608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1)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r w:rsidR="00924626" w:rsidRPr="00FE3870">
        <w:rPr>
          <w:rFonts w:ascii="Segoe UI" w:hAnsi="Segoe UI" w:cs="Segoe UI"/>
          <w:sz w:val="22"/>
          <w:szCs w:val="22"/>
        </w:rPr>
        <w:t xml:space="preserve">White, Deborah Gray.  </w:t>
      </w:r>
      <w:r w:rsidR="00546923" w:rsidRPr="00FE3870">
        <w:rPr>
          <w:rFonts w:ascii="Segoe UI" w:hAnsi="Segoe UI" w:cs="Segoe UI"/>
          <w:i/>
          <w:sz w:val="22"/>
          <w:szCs w:val="22"/>
        </w:rPr>
        <w:t>Ar’n’t I a Woman</w:t>
      </w:r>
      <w:proofErr w:type="gramStart"/>
      <w:r w:rsidR="00546923" w:rsidRPr="00FE3870">
        <w:rPr>
          <w:rFonts w:ascii="Segoe UI" w:hAnsi="Segoe UI" w:cs="Segoe UI"/>
          <w:i/>
          <w:sz w:val="22"/>
          <w:szCs w:val="22"/>
        </w:rPr>
        <w:t>?:</w:t>
      </w:r>
      <w:proofErr w:type="gramEnd"/>
      <w:r w:rsidR="00546923" w:rsidRPr="00FE3870">
        <w:rPr>
          <w:rFonts w:ascii="Segoe UI" w:hAnsi="Segoe UI" w:cs="Segoe UI"/>
          <w:i/>
          <w:sz w:val="22"/>
          <w:szCs w:val="22"/>
        </w:rPr>
        <w:t xml:space="preserve"> Female Slaves in the Plantation South</w:t>
      </w:r>
      <w:r w:rsidR="00546923" w:rsidRPr="00FE3870">
        <w:rPr>
          <w:rFonts w:ascii="Segoe UI" w:hAnsi="Segoe UI" w:cs="Segoe UI"/>
          <w:sz w:val="22"/>
          <w:szCs w:val="22"/>
        </w:rPr>
        <w:t>.  Revised</w:t>
      </w:r>
    </w:p>
    <w:p w:rsidR="001A66BD" w:rsidRPr="00FE3870" w:rsidRDefault="001A66BD" w:rsidP="00FE3870">
      <w:pPr>
        <w:pStyle w:val="Heading1"/>
        <w:tabs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sz w:val="22"/>
          <w:szCs w:val="22"/>
          <w:u w:val="none"/>
        </w:rPr>
        <w:tab/>
      </w:r>
      <w:proofErr w:type="gramStart"/>
      <w:r w:rsidR="00546923" w:rsidRPr="00FE3870">
        <w:rPr>
          <w:rFonts w:ascii="Segoe UI" w:hAnsi="Segoe UI" w:cs="Segoe UI"/>
          <w:sz w:val="22"/>
          <w:szCs w:val="22"/>
          <w:u w:val="none"/>
        </w:rPr>
        <w:t>edition</w:t>
      </w:r>
      <w:proofErr w:type="gramEnd"/>
      <w:r w:rsidR="00546923" w:rsidRPr="00FE3870">
        <w:rPr>
          <w:rFonts w:ascii="Segoe UI" w:hAnsi="Segoe UI" w:cs="Segoe UI"/>
          <w:sz w:val="22"/>
          <w:szCs w:val="22"/>
          <w:u w:val="none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New York: </w:t>
      </w:r>
      <w:r w:rsidR="00546923" w:rsidRPr="00FE3870">
        <w:rPr>
          <w:rFonts w:ascii="Segoe UI" w:hAnsi="Segoe UI" w:cs="Segoe UI"/>
          <w:sz w:val="22"/>
          <w:szCs w:val="22"/>
          <w:u w:val="none"/>
        </w:rPr>
        <w:t>W.W. Norton, 1999.</w:t>
      </w:r>
      <w:r w:rsidR="00A55F68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</w:p>
    <w:p w:rsidR="00280801" w:rsidRPr="00FE3870" w:rsidRDefault="00306080" w:rsidP="00FE3870">
      <w:pPr>
        <w:pStyle w:val="Heading1"/>
        <w:tabs>
          <w:tab w:val="left" w:pos="900"/>
          <w:tab w:val="left" w:pos="1350"/>
        </w:tabs>
        <w:spacing w:line="220" w:lineRule="exact"/>
        <w:ind w:left="1344" w:hanging="1344"/>
        <w:rPr>
          <w:rFonts w:ascii="Segoe UI" w:hAnsi="Segoe UI" w:cs="Segoe UI"/>
          <w:b/>
          <w:sz w:val="22"/>
          <w:szCs w:val="22"/>
          <w:u w:val="none"/>
        </w:rPr>
      </w:pPr>
      <w:r>
        <w:rPr>
          <w:rFonts w:ascii="Segoe UI" w:hAnsi="Segoe UI" w:cs="Segoe UI"/>
          <w:sz w:val="22"/>
          <w:szCs w:val="22"/>
          <w:u w:val="none"/>
        </w:rPr>
        <w:tab/>
      </w:r>
      <w:r w:rsidR="001A66BD" w:rsidRPr="00FE3870">
        <w:rPr>
          <w:rFonts w:ascii="Segoe UI" w:hAnsi="Segoe UI" w:cs="Segoe UI"/>
          <w:sz w:val="22"/>
          <w:szCs w:val="22"/>
          <w:u w:val="none"/>
        </w:rPr>
        <w:t>2)</w:t>
      </w:r>
      <w:r w:rsidR="001A66BD" w:rsidRPr="00FE3870">
        <w:rPr>
          <w:rFonts w:ascii="Segoe UI" w:hAnsi="Segoe UI" w:cs="Segoe UI"/>
          <w:sz w:val="22"/>
          <w:szCs w:val="22"/>
          <w:u w:val="none"/>
        </w:rPr>
        <w:tab/>
      </w:r>
      <w:r w:rsidR="00C25D8B" w:rsidRPr="00FE3870">
        <w:rPr>
          <w:rFonts w:ascii="Segoe UI" w:hAnsi="Segoe UI" w:cs="Segoe UI"/>
          <w:bCs/>
          <w:sz w:val="22"/>
          <w:szCs w:val="22"/>
          <w:u w:val="none"/>
        </w:rPr>
        <w:t xml:space="preserve">Jacobs, Harriet.  </w:t>
      </w:r>
      <w:r w:rsidR="00C25D8B" w:rsidRPr="00FE3870">
        <w:rPr>
          <w:rFonts w:ascii="Segoe UI" w:hAnsi="Segoe UI" w:cs="Segoe UI"/>
          <w:bCs/>
          <w:i/>
          <w:sz w:val="22"/>
          <w:szCs w:val="22"/>
          <w:u w:val="none"/>
        </w:rPr>
        <w:t>Incidents in the Life of a Slave Girl.</w:t>
      </w:r>
      <w:r w:rsidR="00C25D8B" w:rsidRPr="00FE3870">
        <w:rPr>
          <w:rFonts w:ascii="Segoe UI" w:hAnsi="Segoe UI" w:cs="Segoe UI"/>
          <w:bCs/>
          <w:sz w:val="22"/>
          <w:szCs w:val="22"/>
          <w:u w:val="none"/>
        </w:rPr>
        <w:t xml:space="preserve"> (R.J. Ellis, ed.), Boston: Cengage, 2016.</w:t>
      </w:r>
    </w:p>
    <w:p w:rsidR="00924626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3)</w:t>
      </w:r>
      <w:r w:rsidRPr="00FE3870">
        <w:rPr>
          <w:rFonts w:ascii="Segoe UI" w:hAnsi="Segoe UI" w:cs="Segoe UI"/>
          <w:sz w:val="22"/>
          <w:szCs w:val="22"/>
        </w:rPr>
        <w:tab/>
      </w:r>
      <w:r w:rsidR="004F45A4" w:rsidRPr="00FE3870">
        <w:rPr>
          <w:rFonts w:ascii="Segoe UI" w:hAnsi="Segoe UI" w:cs="Segoe UI"/>
          <w:sz w:val="22"/>
          <w:szCs w:val="22"/>
        </w:rPr>
        <w:t xml:space="preserve">Gates, Henry Louis, </w:t>
      </w:r>
      <w:proofErr w:type="gramStart"/>
      <w:r w:rsidR="004F45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i/>
          <w:sz w:val="22"/>
          <w:szCs w:val="22"/>
        </w:rPr>
        <w:t>The Classic Slave Narratives</w:t>
      </w:r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</w:rPr>
        <w:t>New York: Penguin/</w:t>
      </w:r>
      <w:r w:rsidR="004F45A4" w:rsidRPr="00FE3870">
        <w:rPr>
          <w:rFonts w:ascii="Segoe UI" w:hAnsi="Segoe UI" w:cs="Segoe UI"/>
          <w:sz w:val="22"/>
          <w:szCs w:val="22"/>
        </w:rPr>
        <w:t>Signet Classics, 20</w:t>
      </w:r>
      <w:r w:rsidR="00371274" w:rsidRPr="00FE3870">
        <w:rPr>
          <w:rFonts w:ascii="Segoe UI" w:hAnsi="Segoe UI" w:cs="Segoe UI"/>
          <w:sz w:val="22"/>
          <w:szCs w:val="22"/>
        </w:rPr>
        <w:t>1</w:t>
      </w:r>
      <w:r w:rsidR="004F45A4" w:rsidRPr="00FE3870">
        <w:rPr>
          <w:rFonts w:ascii="Segoe UI" w:hAnsi="Segoe UI" w:cs="Segoe UI"/>
          <w:sz w:val="22"/>
          <w:szCs w:val="22"/>
        </w:rPr>
        <w:t xml:space="preserve">2. </w:t>
      </w:r>
    </w:p>
    <w:p w:rsidR="005D3C8B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4)</w:t>
      </w:r>
      <w:r w:rsidRPr="00FE3870">
        <w:rPr>
          <w:rFonts w:ascii="Segoe UI" w:hAnsi="Segoe UI" w:cs="Segoe UI"/>
          <w:sz w:val="22"/>
          <w:szCs w:val="22"/>
        </w:rPr>
        <w:tab/>
      </w:r>
      <w:r w:rsidR="004411A4" w:rsidRPr="00FE3870">
        <w:rPr>
          <w:rFonts w:ascii="Segoe UI" w:hAnsi="Segoe UI" w:cs="Segoe UI"/>
          <w:sz w:val="22"/>
          <w:szCs w:val="22"/>
        </w:rPr>
        <w:t xml:space="preserve">Northrup, David.  </w:t>
      </w:r>
      <w:r w:rsidR="004411A4" w:rsidRPr="00FE3870">
        <w:rPr>
          <w:rFonts w:ascii="Segoe UI" w:hAnsi="Segoe UI" w:cs="Segoe UI"/>
          <w:i/>
          <w:sz w:val="22"/>
          <w:szCs w:val="22"/>
        </w:rPr>
        <w:t>The Atlantic Slave Trade</w:t>
      </w:r>
      <w:r w:rsidR="004411A4" w:rsidRPr="00FE3870">
        <w:rPr>
          <w:rFonts w:ascii="Segoe UI" w:hAnsi="Segoe UI" w:cs="Segoe UI"/>
          <w:sz w:val="22"/>
          <w:szCs w:val="22"/>
        </w:rPr>
        <w:t xml:space="preserve">.  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>3</w:t>
      </w:r>
      <w:r w:rsidR="004411A4" w:rsidRPr="00FE3870">
        <w:rPr>
          <w:rFonts w:ascii="Segoe UI" w:hAnsi="Segoe UI" w:cs="Segoe UI"/>
          <w:sz w:val="22"/>
          <w:szCs w:val="22"/>
          <w:vertAlign w:val="superscript"/>
          <w:lang w:val="fr-FR"/>
        </w:rPr>
        <w:t>rd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 xml:space="preserve"> edition.  </w:t>
      </w:r>
      <w:r w:rsidR="00FA4EE2" w:rsidRPr="00FE3870">
        <w:rPr>
          <w:rFonts w:ascii="Segoe UI" w:hAnsi="Segoe UI" w:cs="Segoe UI"/>
          <w:sz w:val="22"/>
          <w:szCs w:val="22"/>
          <w:lang w:val="fr-FR"/>
        </w:rPr>
        <w:t xml:space="preserve">Boston, MA: 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>Cengage, 2011.</w:t>
      </w:r>
    </w:p>
    <w:p w:rsidR="004411A4" w:rsidRPr="00FE3870" w:rsidRDefault="00E931E1" w:rsidP="00FE3870">
      <w:pPr>
        <w:tabs>
          <w:tab w:val="left" w:pos="0"/>
          <w:tab w:val="left" w:pos="444"/>
          <w:tab w:val="left" w:pos="912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z w:val="22"/>
          <w:szCs w:val="22"/>
        </w:rPr>
        <w:t>5)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r w:rsidR="004411A4" w:rsidRPr="00FE3870">
        <w:rPr>
          <w:rFonts w:ascii="Segoe UI" w:hAnsi="Segoe UI" w:cs="Segoe UI"/>
          <w:sz w:val="22"/>
          <w:szCs w:val="22"/>
        </w:rPr>
        <w:t xml:space="preserve">Wright, Kai, </w:t>
      </w:r>
      <w:proofErr w:type="gramStart"/>
      <w:r w:rsidR="004411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411A4" w:rsidRPr="00FE3870">
        <w:rPr>
          <w:rFonts w:ascii="Segoe UI" w:hAnsi="Segoe UI" w:cs="Segoe UI"/>
          <w:sz w:val="22"/>
          <w:szCs w:val="22"/>
        </w:rPr>
        <w:t xml:space="preserve">.  </w:t>
      </w:r>
      <w:r w:rsidR="004411A4" w:rsidRPr="00FE3870">
        <w:rPr>
          <w:rFonts w:ascii="Segoe UI" w:hAnsi="Segoe UI" w:cs="Segoe UI"/>
          <w:i/>
          <w:sz w:val="22"/>
          <w:szCs w:val="22"/>
        </w:rPr>
        <w:t>The African American Experience:  Black History and Culture through</w:t>
      </w:r>
    </w:p>
    <w:p w:rsidR="00924626" w:rsidRPr="00FE3870" w:rsidRDefault="004411A4" w:rsidP="00FE3870">
      <w:pPr>
        <w:pStyle w:val="Heading1"/>
        <w:tabs>
          <w:tab w:val="left" w:pos="1350"/>
        </w:tabs>
        <w:spacing w:line="220" w:lineRule="exact"/>
        <w:ind w:left="1344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i/>
          <w:sz w:val="22"/>
          <w:szCs w:val="22"/>
          <w:u w:val="none"/>
        </w:rPr>
        <w:t>Speeches, Letters, Editorials, Poems, Songs, and Stories</w:t>
      </w:r>
      <w:r w:rsidRPr="00FE3870">
        <w:rPr>
          <w:rFonts w:ascii="Segoe UI" w:hAnsi="Segoe UI" w:cs="Segoe UI"/>
          <w:sz w:val="22"/>
          <w:szCs w:val="22"/>
          <w:u w:val="none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New York: </w:t>
      </w:r>
      <w:r w:rsidRPr="00FE3870">
        <w:rPr>
          <w:rFonts w:ascii="Segoe UI" w:hAnsi="Segoe UI" w:cs="Segoe UI"/>
          <w:sz w:val="22"/>
          <w:szCs w:val="22"/>
          <w:u w:val="none"/>
        </w:rPr>
        <w:t xml:space="preserve">Black Dog and </w:t>
      </w:r>
      <w:r w:rsidR="002F0C7A" w:rsidRPr="00FE3870">
        <w:rPr>
          <w:rFonts w:ascii="Segoe UI" w:hAnsi="Segoe UI" w:cs="Segoe UI"/>
          <w:sz w:val="22"/>
          <w:szCs w:val="22"/>
          <w:u w:val="none"/>
        </w:rPr>
        <w:t>Leventhal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  <w:r w:rsidR="001A66BD" w:rsidRPr="00FE3870">
        <w:rPr>
          <w:rFonts w:ascii="Segoe UI" w:hAnsi="Segoe UI" w:cs="Segoe UI"/>
          <w:sz w:val="22"/>
          <w:szCs w:val="22"/>
          <w:u w:val="none"/>
        </w:rPr>
        <w:t>Publishers, 2009.</w:t>
      </w:r>
      <w:r w:rsidR="00E931E1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</w:p>
    <w:p w:rsidR="00E931E1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6)</w:t>
      </w:r>
      <w:r w:rsidRPr="00FE3870">
        <w:rPr>
          <w:rFonts w:ascii="Segoe UI" w:hAnsi="Segoe UI" w:cs="Segoe UI"/>
          <w:sz w:val="22"/>
          <w:szCs w:val="22"/>
        </w:rPr>
        <w:tab/>
      </w:r>
      <w:r w:rsidR="00FE6F46" w:rsidRPr="00FE3870">
        <w:rPr>
          <w:rFonts w:ascii="Segoe UI" w:hAnsi="Segoe UI" w:cs="Segoe UI"/>
          <w:sz w:val="22"/>
          <w:szCs w:val="22"/>
        </w:rPr>
        <w:t xml:space="preserve">Horton, James Oliver and Horton, Lois E, </w:t>
      </w:r>
      <w:r w:rsidR="00FE6F46" w:rsidRPr="00FE3870">
        <w:rPr>
          <w:rFonts w:ascii="Segoe UI" w:hAnsi="Segoe UI" w:cs="Segoe UI"/>
          <w:i/>
          <w:sz w:val="22"/>
          <w:szCs w:val="22"/>
        </w:rPr>
        <w:t>Slavery and the Making of America</w:t>
      </w:r>
      <w:r w:rsidR="00FE6F46" w:rsidRPr="00FE3870">
        <w:rPr>
          <w:rFonts w:ascii="Segoe UI" w:hAnsi="Segoe UI" w:cs="Segoe UI"/>
          <w:sz w:val="22"/>
          <w:szCs w:val="22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</w:rPr>
        <w:t xml:space="preserve">Oxford, UK: </w:t>
      </w:r>
      <w:r w:rsidRPr="00FE3870">
        <w:rPr>
          <w:rFonts w:ascii="Segoe UI" w:hAnsi="Segoe UI" w:cs="Segoe UI"/>
          <w:sz w:val="22"/>
          <w:szCs w:val="22"/>
        </w:rPr>
        <w:t xml:space="preserve">  </w:t>
      </w:r>
      <w:r w:rsidR="00FE6F46" w:rsidRPr="00FE3870">
        <w:rPr>
          <w:rFonts w:ascii="Segoe UI" w:hAnsi="Segoe UI" w:cs="Segoe UI"/>
          <w:sz w:val="22"/>
          <w:szCs w:val="22"/>
        </w:rPr>
        <w:t xml:space="preserve">Oxford University Press, 2006.  </w:t>
      </w:r>
    </w:p>
    <w:p w:rsidR="00FE6F46" w:rsidRPr="00FE3870" w:rsidRDefault="00E931E1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7)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FE6F46" w:rsidRPr="00FE3870">
        <w:rPr>
          <w:rFonts w:ascii="Segoe UI" w:hAnsi="Segoe UI" w:cs="Segoe UI"/>
          <w:sz w:val="22"/>
          <w:szCs w:val="22"/>
        </w:rPr>
        <w:t>Yetman</w:t>
      </w:r>
      <w:proofErr w:type="spellEnd"/>
      <w:r w:rsidR="00FE6F46" w:rsidRPr="00FE3870">
        <w:rPr>
          <w:rFonts w:ascii="Segoe UI" w:hAnsi="Segoe UI" w:cs="Segoe UI"/>
          <w:sz w:val="22"/>
          <w:szCs w:val="22"/>
        </w:rPr>
        <w:t xml:space="preserve">, Norman R., </w:t>
      </w:r>
      <w:proofErr w:type="gramStart"/>
      <w:r w:rsidR="00FE6F46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FE6F46" w:rsidRPr="00FE3870">
        <w:rPr>
          <w:rFonts w:ascii="Segoe UI" w:hAnsi="Segoe UI" w:cs="Segoe UI"/>
          <w:sz w:val="22"/>
          <w:szCs w:val="22"/>
        </w:rPr>
        <w:t xml:space="preserve">.  </w:t>
      </w:r>
      <w:r w:rsidR="00FE6F46" w:rsidRPr="00FE3870">
        <w:rPr>
          <w:rFonts w:ascii="Segoe UI" w:hAnsi="Segoe UI" w:cs="Segoe UI"/>
          <w:i/>
          <w:sz w:val="22"/>
          <w:szCs w:val="22"/>
        </w:rPr>
        <w:t>When I Was a Slave: Memoirs from the Slave Narrative Collection</w:t>
      </w:r>
      <w:r w:rsidR="00FE6F46" w:rsidRPr="00FE3870">
        <w:rPr>
          <w:rFonts w:ascii="Segoe UI" w:hAnsi="Segoe UI" w:cs="Segoe UI"/>
          <w:sz w:val="22"/>
          <w:szCs w:val="22"/>
        </w:rPr>
        <w:t xml:space="preserve">. </w:t>
      </w:r>
      <w:r w:rsidR="001A66BD" w:rsidRPr="00FE3870">
        <w:rPr>
          <w:rFonts w:ascii="Segoe UI" w:hAnsi="Segoe UI" w:cs="Segoe UI"/>
          <w:sz w:val="22"/>
          <w:szCs w:val="22"/>
        </w:rPr>
        <w:t xml:space="preserve"> </w:t>
      </w:r>
      <w:r w:rsidR="005C2573" w:rsidRPr="00FE3870">
        <w:rPr>
          <w:rFonts w:ascii="Segoe UI" w:hAnsi="Segoe UI" w:cs="Segoe UI"/>
          <w:sz w:val="22"/>
          <w:szCs w:val="22"/>
        </w:rPr>
        <w:t xml:space="preserve">Mineola, NY: </w:t>
      </w:r>
      <w:r w:rsidR="00FE6F46" w:rsidRPr="00FE3870">
        <w:rPr>
          <w:rFonts w:ascii="Segoe UI" w:hAnsi="Segoe UI" w:cs="Segoe UI"/>
          <w:sz w:val="22"/>
          <w:szCs w:val="22"/>
        </w:rPr>
        <w:t>Dover Publications, 2002.</w:t>
      </w:r>
    </w:p>
    <w:p w:rsidR="00FE6F46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8)</w:t>
      </w:r>
      <w:r w:rsidRPr="00FE3870">
        <w:rPr>
          <w:rFonts w:ascii="Segoe UI" w:hAnsi="Segoe UI" w:cs="Segoe UI"/>
          <w:sz w:val="22"/>
          <w:szCs w:val="22"/>
        </w:rPr>
        <w:tab/>
      </w:r>
      <w:r w:rsidR="00FE6F46" w:rsidRPr="00FE3870">
        <w:rPr>
          <w:rFonts w:ascii="Segoe UI" w:hAnsi="Segoe UI" w:cs="Segoe UI"/>
          <w:sz w:val="22"/>
          <w:szCs w:val="22"/>
        </w:rPr>
        <w:t xml:space="preserve">Holton, Woody.  </w:t>
      </w:r>
      <w:r w:rsidR="00FE6F46" w:rsidRPr="00FE3870">
        <w:rPr>
          <w:rFonts w:ascii="Segoe UI" w:hAnsi="Segoe UI" w:cs="Segoe UI"/>
          <w:i/>
          <w:sz w:val="22"/>
          <w:szCs w:val="22"/>
        </w:rPr>
        <w:t>Black Americans in the Revolutionary Era: A Brief History with Documents</w:t>
      </w:r>
      <w:r w:rsidR="00FE6F46" w:rsidRPr="00FE3870">
        <w:rPr>
          <w:rFonts w:ascii="Segoe UI" w:hAnsi="Segoe UI" w:cs="Segoe UI"/>
          <w:sz w:val="22"/>
          <w:szCs w:val="22"/>
        </w:rPr>
        <w:t xml:space="preserve">. </w:t>
      </w:r>
      <w:r w:rsidR="00FA4EE2" w:rsidRPr="00FE3870">
        <w:rPr>
          <w:rFonts w:ascii="Segoe UI" w:hAnsi="Segoe UI" w:cs="Segoe UI"/>
          <w:sz w:val="22"/>
          <w:szCs w:val="22"/>
        </w:rPr>
        <w:t xml:space="preserve">Boston, MA:  </w:t>
      </w:r>
      <w:r w:rsidR="00FE6F46" w:rsidRPr="00FE3870">
        <w:rPr>
          <w:rFonts w:ascii="Segoe UI" w:hAnsi="Segoe UI" w:cs="Segoe UI"/>
          <w:sz w:val="22"/>
          <w:szCs w:val="22"/>
        </w:rPr>
        <w:t>Bedford/St. Martin’s, 2009.</w:t>
      </w:r>
    </w:p>
    <w:p w:rsidR="00BA74FA" w:rsidRPr="00FE3870" w:rsidRDefault="00911C67" w:rsidP="00306080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50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G</w:t>
      </w:r>
      <w:r w:rsidR="00BA74FA" w:rsidRPr="00FE3870">
        <w:rPr>
          <w:rFonts w:ascii="Segoe UI" w:hAnsi="Segoe UI" w:cs="Segoe UI"/>
          <w:sz w:val="22"/>
          <w:szCs w:val="22"/>
        </w:rPr>
        <w:t xml:space="preserve">reenberg, Kenneth S., </w:t>
      </w:r>
      <w:proofErr w:type="gramStart"/>
      <w:r w:rsidR="00BA74FA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BA74FA" w:rsidRPr="00FE3870">
        <w:rPr>
          <w:rFonts w:ascii="Segoe UI" w:hAnsi="Segoe UI" w:cs="Segoe UI"/>
          <w:sz w:val="22"/>
          <w:szCs w:val="22"/>
        </w:rPr>
        <w:t xml:space="preserve">.  </w:t>
      </w:r>
      <w:r w:rsidR="00BA74FA" w:rsidRPr="00FE3870">
        <w:rPr>
          <w:rFonts w:ascii="Segoe UI" w:hAnsi="Segoe UI" w:cs="Segoe UI"/>
          <w:i/>
          <w:sz w:val="22"/>
          <w:szCs w:val="22"/>
        </w:rPr>
        <w:t>Nat Turner: A Slave Rebellion in History and Memory</w:t>
      </w:r>
      <w:r w:rsidR="0048333F" w:rsidRPr="00FE3870">
        <w:rPr>
          <w:rFonts w:ascii="Segoe UI" w:hAnsi="Segoe UI" w:cs="Segoe UI"/>
          <w:sz w:val="22"/>
          <w:szCs w:val="22"/>
        </w:rPr>
        <w:t xml:space="preserve">. </w:t>
      </w:r>
      <w:r w:rsidRPr="00FE3870">
        <w:rPr>
          <w:rFonts w:ascii="Segoe UI" w:hAnsi="Segoe UI" w:cs="Segoe UI"/>
          <w:sz w:val="22"/>
          <w:szCs w:val="22"/>
        </w:rPr>
        <w:t xml:space="preserve">Oxford, </w:t>
      </w:r>
      <w:r w:rsidR="00FA4EE2" w:rsidRPr="00FE3870">
        <w:rPr>
          <w:rFonts w:ascii="Segoe UI" w:hAnsi="Segoe UI" w:cs="Segoe UI"/>
          <w:sz w:val="22"/>
          <w:szCs w:val="22"/>
        </w:rPr>
        <w:t xml:space="preserve">UK: </w:t>
      </w:r>
      <w:r w:rsidR="00306080">
        <w:rPr>
          <w:rFonts w:ascii="Segoe UI" w:hAnsi="Segoe UI" w:cs="Segoe UI"/>
          <w:sz w:val="22"/>
          <w:szCs w:val="22"/>
        </w:rPr>
        <w:tab/>
      </w:r>
      <w:r w:rsidR="00306080">
        <w:rPr>
          <w:rFonts w:ascii="Segoe UI" w:hAnsi="Segoe UI" w:cs="Segoe UI"/>
          <w:sz w:val="22"/>
          <w:szCs w:val="22"/>
        </w:rPr>
        <w:tab/>
      </w:r>
      <w:r w:rsidR="00306080">
        <w:rPr>
          <w:rFonts w:ascii="Segoe UI" w:hAnsi="Segoe UI" w:cs="Segoe UI"/>
          <w:sz w:val="22"/>
          <w:szCs w:val="22"/>
        </w:rPr>
        <w:tab/>
      </w:r>
      <w:r w:rsidR="00BA74FA" w:rsidRPr="00FE3870">
        <w:rPr>
          <w:rFonts w:ascii="Segoe UI" w:hAnsi="Segoe UI" w:cs="Segoe UI"/>
          <w:sz w:val="22"/>
          <w:szCs w:val="22"/>
        </w:rPr>
        <w:t>Oxford</w:t>
      </w:r>
      <w:r w:rsidR="00FA4EE2" w:rsidRPr="00FE3870">
        <w:rPr>
          <w:rFonts w:ascii="Segoe UI" w:hAnsi="Segoe UI" w:cs="Segoe UI"/>
          <w:sz w:val="22"/>
          <w:szCs w:val="22"/>
        </w:rPr>
        <w:t xml:space="preserve"> </w:t>
      </w:r>
      <w:r w:rsidR="00BA74FA" w:rsidRPr="00FE3870">
        <w:rPr>
          <w:rFonts w:ascii="Segoe UI" w:hAnsi="Segoe UI" w:cs="Segoe UI"/>
          <w:sz w:val="22"/>
          <w:szCs w:val="22"/>
        </w:rPr>
        <w:t xml:space="preserve">University Press, 2004.  </w:t>
      </w:r>
    </w:p>
    <w:p w:rsidR="00CD5D3E" w:rsidRPr="00FE3870" w:rsidRDefault="00CD5D3E" w:rsidP="00306080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90"/>
        <w:rPr>
          <w:rFonts w:ascii="Segoe UI" w:hAnsi="Segoe UI" w:cs="Segoe UI"/>
          <w:i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Equiano, </w:t>
      </w:r>
      <w:proofErr w:type="spellStart"/>
      <w:r w:rsidRPr="00FE3870">
        <w:rPr>
          <w:rFonts w:ascii="Segoe UI" w:hAnsi="Segoe UI" w:cs="Segoe UI"/>
          <w:sz w:val="22"/>
          <w:szCs w:val="22"/>
        </w:rPr>
        <w:t>Olaudah</w:t>
      </w:r>
      <w:proofErr w:type="spellEnd"/>
      <w:r w:rsidRPr="00FE3870">
        <w:rPr>
          <w:rFonts w:ascii="Segoe UI" w:hAnsi="Segoe UI" w:cs="Segoe UI"/>
          <w:sz w:val="22"/>
          <w:szCs w:val="22"/>
        </w:rPr>
        <w:t xml:space="preserve">.  </w:t>
      </w:r>
      <w:r w:rsidRPr="00FE3870">
        <w:rPr>
          <w:rFonts w:ascii="Segoe UI" w:hAnsi="Segoe UI" w:cs="Segoe UI"/>
          <w:i/>
          <w:sz w:val="22"/>
          <w:szCs w:val="22"/>
        </w:rPr>
        <w:t xml:space="preserve">The Interesting Narrative of the Life of </w:t>
      </w:r>
      <w:proofErr w:type="spellStart"/>
      <w:r w:rsidRPr="00FE3870">
        <w:rPr>
          <w:rFonts w:ascii="Segoe UI" w:hAnsi="Segoe UI" w:cs="Segoe UI"/>
          <w:i/>
          <w:sz w:val="22"/>
          <w:szCs w:val="22"/>
        </w:rPr>
        <w:t>Olaudah</w:t>
      </w:r>
      <w:proofErr w:type="spellEnd"/>
      <w:r w:rsidRPr="00FE3870">
        <w:rPr>
          <w:rFonts w:ascii="Segoe UI" w:hAnsi="Segoe UI" w:cs="Segoe UI"/>
          <w:i/>
          <w:sz w:val="22"/>
          <w:szCs w:val="22"/>
        </w:rPr>
        <w:t xml:space="preserve"> Equiano, or </w:t>
      </w:r>
      <w:proofErr w:type="spellStart"/>
      <w:r w:rsidRPr="00FE3870">
        <w:rPr>
          <w:rFonts w:ascii="Segoe UI" w:hAnsi="Segoe UI" w:cs="Segoe UI"/>
          <w:i/>
          <w:sz w:val="22"/>
          <w:szCs w:val="22"/>
        </w:rPr>
        <w:t>Gustavus</w:t>
      </w:r>
      <w:proofErr w:type="spellEnd"/>
    </w:p>
    <w:p w:rsidR="00CD5D3E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i/>
          <w:sz w:val="22"/>
          <w:szCs w:val="22"/>
        </w:rPr>
        <w:tab/>
      </w:r>
      <w:r w:rsidRPr="00FE3870">
        <w:rPr>
          <w:rFonts w:ascii="Segoe UI" w:hAnsi="Segoe UI" w:cs="Segoe UI"/>
          <w:i/>
          <w:sz w:val="22"/>
          <w:szCs w:val="22"/>
        </w:rPr>
        <w:tab/>
      </w:r>
      <w:r w:rsidRPr="00FE3870">
        <w:rPr>
          <w:rFonts w:ascii="Segoe UI" w:hAnsi="Segoe UI" w:cs="Segoe UI"/>
          <w:i/>
          <w:sz w:val="22"/>
          <w:szCs w:val="22"/>
        </w:rPr>
        <w:tab/>
      </w:r>
      <w:proofErr w:type="spellStart"/>
      <w:r w:rsidR="00CD5D3E" w:rsidRPr="00FE3870">
        <w:rPr>
          <w:rFonts w:ascii="Segoe UI" w:hAnsi="Segoe UI" w:cs="Segoe UI"/>
          <w:i/>
          <w:sz w:val="22"/>
          <w:szCs w:val="22"/>
        </w:rPr>
        <w:t>Vassa</w:t>
      </w:r>
      <w:proofErr w:type="spellEnd"/>
      <w:r w:rsidR="00CD5D3E" w:rsidRPr="00FE3870">
        <w:rPr>
          <w:rFonts w:ascii="Segoe UI" w:hAnsi="Segoe UI" w:cs="Segoe UI"/>
          <w:i/>
          <w:sz w:val="22"/>
          <w:szCs w:val="22"/>
        </w:rPr>
        <w:t xml:space="preserve">, the African Written by Himself. </w:t>
      </w:r>
      <w:r w:rsidR="00CD5D3E" w:rsidRPr="00FE3870">
        <w:rPr>
          <w:rFonts w:ascii="Segoe UI" w:hAnsi="Segoe UI" w:cs="Segoe UI"/>
          <w:sz w:val="22"/>
          <w:szCs w:val="22"/>
        </w:rPr>
        <w:t xml:space="preserve"> </w:t>
      </w:r>
      <w:r w:rsidR="00FA4EE2" w:rsidRPr="00FE3870">
        <w:rPr>
          <w:rFonts w:ascii="Segoe UI" w:hAnsi="Segoe UI" w:cs="Segoe UI"/>
          <w:sz w:val="22"/>
          <w:szCs w:val="22"/>
        </w:rPr>
        <w:t xml:space="preserve">Gloustershire, UK: </w:t>
      </w:r>
      <w:r w:rsidR="00CD5D3E" w:rsidRPr="00FE3870">
        <w:rPr>
          <w:rFonts w:ascii="Segoe UI" w:hAnsi="Segoe UI" w:cs="Segoe UI"/>
          <w:sz w:val="22"/>
          <w:szCs w:val="22"/>
        </w:rPr>
        <w:t>Dodo Press, 2007.</w:t>
      </w:r>
    </w:p>
    <w:p w:rsidR="005C2573" w:rsidRPr="00FE3870" w:rsidRDefault="005D5C5C" w:rsidP="00FE3870">
      <w:pPr>
        <w:tabs>
          <w:tab w:val="left" w:pos="0"/>
          <w:tab w:val="left" w:pos="444"/>
          <w:tab w:val="left" w:pos="810"/>
          <w:tab w:val="left" w:pos="1350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11)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5C2573" w:rsidRPr="00FE3870">
        <w:rPr>
          <w:rFonts w:ascii="Segoe UI" w:hAnsi="Segoe UI" w:cs="Segoe UI"/>
          <w:sz w:val="22"/>
          <w:szCs w:val="22"/>
        </w:rPr>
        <w:t>Stampp</w:t>
      </w:r>
      <w:proofErr w:type="spellEnd"/>
      <w:r w:rsidR="005C2573" w:rsidRPr="00FE3870">
        <w:rPr>
          <w:rFonts w:ascii="Segoe UI" w:hAnsi="Segoe UI" w:cs="Segoe UI"/>
          <w:sz w:val="22"/>
          <w:szCs w:val="22"/>
        </w:rPr>
        <w:t xml:space="preserve">, Kenneth M.  </w:t>
      </w:r>
      <w:r w:rsidR="005C2573" w:rsidRPr="00FE3870">
        <w:rPr>
          <w:rFonts w:ascii="Segoe UI" w:hAnsi="Segoe UI" w:cs="Segoe UI"/>
          <w:i/>
          <w:sz w:val="22"/>
          <w:szCs w:val="22"/>
        </w:rPr>
        <w:t>Peculiar Institution: Slavery in the Ante-bellum South</w:t>
      </w:r>
      <w:r w:rsidR="005C2573" w:rsidRPr="00FE3870">
        <w:rPr>
          <w:rFonts w:ascii="Segoe UI" w:hAnsi="Segoe UI" w:cs="Segoe UI"/>
          <w:sz w:val="22"/>
          <w:szCs w:val="22"/>
        </w:rPr>
        <w:t xml:space="preserve">.  New York: </w:t>
      </w:r>
      <w:r w:rsidR="002F0C7A" w:rsidRPr="00FE3870">
        <w:rPr>
          <w:rFonts w:ascii="Segoe UI" w:hAnsi="Segoe UI" w:cs="Segoe UI"/>
          <w:sz w:val="22"/>
          <w:szCs w:val="22"/>
        </w:rPr>
        <w:t xml:space="preserve">      </w:t>
      </w:r>
      <w:r w:rsidR="00E1260F" w:rsidRPr="00FE3870">
        <w:rPr>
          <w:rFonts w:ascii="Segoe UI" w:hAnsi="Segoe UI" w:cs="Segoe UI"/>
          <w:sz w:val="22"/>
          <w:szCs w:val="22"/>
        </w:rPr>
        <w:t xml:space="preserve">  Vintage, </w:t>
      </w:r>
      <w:r w:rsidR="005C2573" w:rsidRPr="00FE3870">
        <w:rPr>
          <w:rFonts w:ascii="Segoe UI" w:hAnsi="Segoe UI" w:cs="Segoe UI"/>
          <w:sz w:val="22"/>
          <w:szCs w:val="22"/>
        </w:rPr>
        <w:t>1989.</w:t>
      </w:r>
    </w:p>
    <w:p w:rsidR="005C2573" w:rsidRPr="00FE3870" w:rsidRDefault="005C2573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24626" w:rsidRPr="00306080" w:rsidRDefault="00313975" w:rsidP="00FE387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924626" w:rsidRPr="0030608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924626" w:rsidRPr="00FE3870" w:rsidRDefault="00306080" w:rsidP="00FE3870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24626" w:rsidRPr="00FE3870">
        <w:rPr>
          <w:rFonts w:ascii="Segoe UI" w:hAnsi="Segoe UI" w:cs="Segoe UI"/>
          <w:sz w:val="22"/>
          <w:szCs w:val="22"/>
        </w:rPr>
        <w:t>Upon completion of this course</w:t>
      </w:r>
      <w:r w:rsidR="00313975" w:rsidRPr="00FE3870">
        <w:rPr>
          <w:rFonts w:ascii="Segoe UI" w:hAnsi="Segoe UI" w:cs="Segoe UI"/>
          <w:sz w:val="22"/>
          <w:szCs w:val="22"/>
        </w:rPr>
        <w:t>, our students will be able to do the following</w:t>
      </w:r>
      <w:r w:rsidR="00924626" w:rsidRPr="00FE3870">
        <w:rPr>
          <w:rFonts w:ascii="Segoe UI" w:hAnsi="Segoe UI" w:cs="Segoe UI"/>
          <w:sz w:val="22"/>
          <w:szCs w:val="22"/>
        </w:rPr>
        <w:t>: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Students will be able to evaluate primary and secondary sources in support of a thesis statement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Students will be able to explain significant individuals and events in black history and the relationships between causes of historical events and their effects.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Analyze the sources/causes of inequality and discrimination in historiographical context.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:rsidR="004E00E2" w:rsidRPr="00FE3870" w:rsidRDefault="004E00E2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E00E2" w:rsidRPr="00FE3870" w:rsidRDefault="004E00E2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E00E2" w:rsidRPr="00FE3870" w:rsidSect="00306080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4D" w:rsidRDefault="0026364D">
      <w:pPr>
        <w:spacing w:line="20" w:lineRule="exact"/>
        <w:rPr>
          <w:sz w:val="24"/>
        </w:rPr>
      </w:pPr>
    </w:p>
  </w:endnote>
  <w:endnote w:type="continuationSeparator" w:id="0">
    <w:p w:rsidR="0026364D" w:rsidRDefault="0026364D">
      <w:r>
        <w:rPr>
          <w:sz w:val="24"/>
        </w:rPr>
        <w:t xml:space="preserve"> </w:t>
      </w:r>
    </w:p>
  </w:endnote>
  <w:endnote w:type="continuationNotice" w:id="1">
    <w:p w:rsidR="0026364D" w:rsidRDefault="0026364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80" w:rsidRPr="00306080" w:rsidRDefault="00306080" w:rsidP="00306080">
    <w:pPr>
      <w:pStyle w:val="Footer"/>
      <w:jc w:val="right"/>
      <w:rPr>
        <w:rFonts w:ascii="Segoe UI" w:hAnsi="Segoe UI" w:cs="Segoe UI"/>
      </w:rPr>
    </w:pPr>
    <w:r w:rsidRPr="00306080">
      <w:rPr>
        <w:rFonts w:ascii="Segoe UI" w:hAnsi="Segoe UI" w:cs="Segoe UI"/>
      </w:rPr>
      <w:t xml:space="preserve">Page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PAGE </w:instrText>
    </w:r>
    <w:r w:rsidRPr="00306080">
      <w:rPr>
        <w:rFonts w:ascii="Segoe UI" w:hAnsi="Segoe UI" w:cs="Segoe UI"/>
        <w:bCs/>
      </w:rPr>
      <w:fldChar w:fldCharType="separate"/>
    </w:r>
    <w:r w:rsidR="00C95EFB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  <w:r w:rsidRPr="00306080">
      <w:rPr>
        <w:rFonts w:ascii="Segoe UI" w:hAnsi="Segoe UI" w:cs="Segoe UI"/>
      </w:rPr>
      <w:t xml:space="preserve"> of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NUMPAGES  </w:instrText>
    </w:r>
    <w:r w:rsidRPr="00306080">
      <w:rPr>
        <w:rFonts w:ascii="Segoe UI" w:hAnsi="Segoe UI" w:cs="Segoe UI"/>
        <w:bCs/>
      </w:rPr>
      <w:fldChar w:fldCharType="separate"/>
    </w:r>
    <w:r w:rsidR="00C95EFB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</w:p>
  <w:p w:rsidR="00306080" w:rsidRDefault="00306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C7" w:rsidRPr="004560C7" w:rsidRDefault="004560C7" w:rsidP="004560C7">
    <w:pPr>
      <w:pStyle w:val="Footer"/>
      <w:jc w:val="right"/>
      <w:rPr>
        <w:rFonts w:ascii="Segoe UI" w:hAnsi="Segoe UI" w:cs="Segoe UI"/>
      </w:rPr>
    </w:pPr>
    <w:r w:rsidRPr="00306080">
      <w:rPr>
        <w:rFonts w:ascii="Segoe UI" w:hAnsi="Segoe UI" w:cs="Segoe UI"/>
      </w:rPr>
      <w:t xml:space="preserve">Page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PAGE </w:instrText>
    </w:r>
    <w:r w:rsidRPr="00306080">
      <w:rPr>
        <w:rFonts w:ascii="Segoe UI" w:hAnsi="Segoe UI" w:cs="Segoe UI"/>
        <w:bCs/>
      </w:rPr>
      <w:fldChar w:fldCharType="separate"/>
    </w:r>
    <w:r w:rsidR="00C95EFB">
      <w:rPr>
        <w:rFonts w:ascii="Segoe UI" w:hAnsi="Segoe UI" w:cs="Segoe UI"/>
        <w:bCs/>
        <w:noProof/>
      </w:rPr>
      <w:t>1</w:t>
    </w:r>
    <w:r w:rsidRPr="00306080">
      <w:rPr>
        <w:rFonts w:ascii="Segoe UI" w:hAnsi="Segoe UI" w:cs="Segoe UI"/>
        <w:bCs/>
      </w:rPr>
      <w:fldChar w:fldCharType="end"/>
    </w:r>
    <w:r w:rsidRPr="00306080">
      <w:rPr>
        <w:rFonts w:ascii="Segoe UI" w:hAnsi="Segoe UI" w:cs="Segoe UI"/>
      </w:rPr>
      <w:t xml:space="preserve"> of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NUMPAGES  </w:instrText>
    </w:r>
    <w:r w:rsidRPr="00306080">
      <w:rPr>
        <w:rFonts w:ascii="Segoe UI" w:hAnsi="Segoe UI" w:cs="Segoe UI"/>
        <w:bCs/>
      </w:rPr>
      <w:fldChar w:fldCharType="separate"/>
    </w:r>
    <w:r w:rsidR="00C95EFB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4D" w:rsidRDefault="0026364D">
      <w:r>
        <w:rPr>
          <w:sz w:val="24"/>
        </w:rPr>
        <w:separator/>
      </w:r>
    </w:p>
  </w:footnote>
  <w:footnote w:type="continuationSeparator" w:id="0">
    <w:p w:rsidR="0026364D" w:rsidRDefault="0026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80" w:rsidRPr="00306080" w:rsidRDefault="00306080" w:rsidP="00306080">
    <w:pPr>
      <w:pStyle w:val="Header"/>
      <w:jc w:val="right"/>
    </w:pPr>
    <w:r w:rsidRPr="00306080">
      <w:rPr>
        <w:rFonts w:ascii="Segoe UI" w:hAnsi="Segoe UI" w:cs="Segoe UI"/>
        <w:u w:val="single"/>
      </w:rPr>
      <w:t>History 180</w:t>
    </w:r>
    <w:r w:rsidR="004560C7">
      <w:rPr>
        <w:rFonts w:ascii="Segoe UI" w:hAnsi="Segoe UI" w:cs="Segoe UI"/>
        <w:u w:val="single"/>
      </w:rPr>
      <w:t xml:space="preserve"> </w:t>
    </w:r>
    <w:r w:rsidRPr="00306080">
      <w:rPr>
        <w:rFonts w:ascii="Segoe UI" w:hAnsi="Segoe UI" w:cs="Segoe UI"/>
        <w:u w:val="single"/>
      </w:rPr>
      <w:t>– U.S. History: Black Perspectives I</w:t>
    </w:r>
    <w:r w:rsidRPr="00306080">
      <w:rPr>
        <w:rFonts w:ascii="Segoe UI" w:hAnsi="Segoe UI" w:cs="Segoe UI"/>
      </w:rPr>
      <w:t xml:space="preserve"> </w:t>
    </w:r>
    <w:r w:rsidRPr="00306080">
      <w:rPr>
        <w:rFonts w:ascii="Segoe UI" w:hAnsi="Segoe UI" w:cs="Segoe UI"/>
      </w:rPr>
      <w:tab/>
    </w:r>
  </w:p>
  <w:p w:rsidR="00306080" w:rsidRDefault="00306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8215CF1"/>
    <w:multiLevelType w:val="hybridMultilevel"/>
    <w:tmpl w:val="BB5C68D8"/>
    <w:lvl w:ilvl="0" w:tplc="C53C2604">
      <w:start w:val="1"/>
      <w:numFmt w:val="lowerLetter"/>
      <w:lvlText w:val="%1.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D0A4FFB"/>
    <w:multiLevelType w:val="multilevel"/>
    <w:tmpl w:val="8FF89B16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2054CEF"/>
    <w:multiLevelType w:val="hybridMultilevel"/>
    <w:tmpl w:val="A314C688"/>
    <w:lvl w:ilvl="0" w:tplc="24D8DCEA">
      <w:start w:val="1"/>
      <w:numFmt w:val="upp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9FA4348"/>
    <w:multiLevelType w:val="hybridMultilevel"/>
    <w:tmpl w:val="972600F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65D1B"/>
    <w:multiLevelType w:val="hybridMultilevel"/>
    <w:tmpl w:val="070E2758"/>
    <w:lvl w:ilvl="0" w:tplc="1FB8386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4C0F6F"/>
    <w:multiLevelType w:val="multilevel"/>
    <w:tmpl w:val="9282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C190E"/>
    <w:multiLevelType w:val="hybridMultilevel"/>
    <w:tmpl w:val="30CEA546"/>
    <w:lvl w:ilvl="0" w:tplc="04090011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6E883816"/>
    <w:multiLevelType w:val="hybridMultilevel"/>
    <w:tmpl w:val="DFFA1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09"/>
    <w:rsid w:val="00000A0F"/>
    <w:rsid w:val="00033E3A"/>
    <w:rsid w:val="00057867"/>
    <w:rsid w:val="00071100"/>
    <w:rsid w:val="00090DD5"/>
    <w:rsid w:val="00094A5F"/>
    <w:rsid w:val="000A5CA4"/>
    <w:rsid w:val="000F256C"/>
    <w:rsid w:val="00116196"/>
    <w:rsid w:val="0012742B"/>
    <w:rsid w:val="00141BF7"/>
    <w:rsid w:val="00152780"/>
    <w:rsid w:val="001A66BD"/>
    <w:rsid w:val="001C1E36"/>
    <w:rsid w:val="001C3537"/>
    <w:rsid w:val="001E7DB2"/>
    <w:rsid w:val="001F2D08"/>
    <w:rsid w:val="001F368E"/>
    <w:rsid w:val="002024AA"/>
    <w:rsid w:val="002244AC"/>
    <w:rsid w:val="00237260"/>
    <w:rsid w:val="002540E2"/>
    <w:rsid w:val="0025490D"/>
    <w:rsid w:val="0026364D"/>
    <w:rsid w:val="0028048D"/>
    <w:rsid w:val="00280801"/>
    <w:rsid w:val="00293CD0"/>
    <w:rsid w:val="002A0DD6"/>
    <w:rsid w:val="002A32DE"/>
    <w:rsid w:val="002A3EFD"/>
    <w:rsid w:val="002C4EF2"/>
    <w:rsid w:val="002F0C7A"/>
    <w:rsid w:val="00306080"/>
    <w:rsid w:val="00313975"/>
    <w:rsid w:val="00337BA2"/>
    <w:rsid w:val="00340362"/>
    <w:rsid w:val="0036554C"/>
    <w:rsid w:val="00366AE8"/>
    <w:rsid w:val="00371274"/>
    <w:rsid w:val="00377166"/>
    <w:rsid w:val="003951FE"/>
    <w:rsid w:val="00396626"/>
    <w:rsid w:val="003A76B9"/>
    <w:rsid w:val="003C0C6D"/>
    <w:rsid w:val="003C50B3"/>
    <w:rsid w:val="003D1334"/>
    <w:rsid w:val="003D5DA0"/>
    <w:rsid w:val="003F11DE"/>
    <w:rsid w:val="003F2591"/>
    <w:rsid w:val="003F408E"/>
    <w:rsid w:val="0041332D"/>
    <w:rsid w:val="00416D79"/>
    <w:rsid w:val="00421B74"/>
    <w:rsid w:val="00424F1C"/>
    <w:rsid w:val="00424F62"/>
    <w:rsid w:val="00436EC2"/>
    <w:rsid w:val="004375B1"/>
    <w:rsid w:val="004411A4"/>
    <w:rsid w:val="004464DA"/>
    <w:rsid w:val="00451B3A"/>
    <w:rsid w:val="004551AE"/>
    <w:rsid w:val="004560C7"/>
    <w:rsid w:val="0048333F"/>
    <w:rsid w:val="004C7CF0"/>
    <w:rsid w:val="004D2843"/>
    <w:rsid w:val="004E00E2"/>
    <w:rsid w:val="004F45A4"/>
    <w:rsid w:val="004F58A2"/>
    <w:rsid w:val="0053092C"/>
    <w:rsid w:val="00531874"/>
    <w:rsid w:val="00533047"/>
    <w:rsid w:val="0053503D"/>
    <w:rsid w:val="00542987"/>
    <w:rsid w:val="00546923"/>
    <w:rsid w:val="00547E7B"/>
    <w:rsid w:val="00572B77"/>
    <w:rsid w:val="0057683B"/>
    <w:rsid w:val="00585610"/>
    <w:rsid w:val="005A1567"/>
    <w:rsid w:val="005B61D2"/>
    <w:rsid w:val="005C2573"/>
    <w:rsid w:val="005D3C8B"/>
    <w:rsid w:val="005D5C5C"/>
    <w:rsid w:val="005F0534"/>
    <w:rsid w:val="005F4226"/>
    <w:rsid w:val="005F57C0"/>
    <w:rsid w:val="00601E88"/>
    <w:rsid w:val="00604660"/>
    <w:rsid w:val="0061687D"/>
    <w:rsid w:val="00621581"/>
    <w:rsid w:val="00657C21"/>
    <w:rsid w:val="00675E6D"/>
    <w:rsid w:val="00676DEF"/>
    <w:rsid w:val="00695017"/>
    <w:rsid w:val="006A2580"/>
    <w:rsid w:val="006B67C2"/>
    <w:rsid w:val="006D3789"/>
    <w:rsid w:val="006D7753"/>
    <w:rsid w:val="006E03AF"/>
    <w:rsid w:val="007012B5"/>
    <w:rsid w:val="007202A2"/>
    <w:rsid w:val="00725CA8"/>
    <w:rsid w:val="00736C19"/>
    <w:rsid w:val="007465B4"/>
    <w:rsid w:val="00752059"/>
    <w:rsid w:val="00753AE1"/>
    <w:rsid w:val="007C7EA1"/>
    <w:rsid w:val="00805A85"/>
    <w:rsid w:val="00807ABE"/>
    <w:rsid w:val="00810575"/>
    <w:rsid w:val="00811556"/>
    <w:rsid w:val="00813EE7"/>
    <w:rsid w:val="008156ED"/>
    <w:rsid w:val="0086020C"/>
    <w:rsid w:val="008943D1"/>
    <w:rsid w:val="008B70D1"/>
    <w:rsid w:val="008E412A"/>
    <w:rsid w:val="008F24D8"/>
    <w:rsid w:val="00911C67"/>
    <w:rsid w:val="00922510"/>
    <w:rsid w:val="00924626"/>
    <w:rsid w:val="00937EAB"/>
    <w:rsid w:val="009425D5"/>
    <w:rsid w:val="00944E1B"/>
    <w:rsid w:val="00955D25"/>
    <w:rsid w:val="0096541A"/>
    <w:rsid w:val="00982DAA"/>
    <w:rsid w:val="009A266F"/>
    <w:rsid w:val="009A50FB"/>
    <w:rsid w:val="009A60C9"/>
    <w:rsid w:val="009B0BA8"/>
    <w:rsid w:val="009C51CE"/>
    <w:rsid w:val="009D1A62"/>
    <w:rsid w:val="009E5162"/>
    <w:rsid w:val="00A019C0"/>
    <w:rsid w:val="00A2731F"/>
    <w:rsid w:val="00A30EF9"/>
    <w:rsid w:val="00A55F68"/>
    <w:rsid w:val="00A667FE"/>
    <w:rsid w:val="00A82009"/>
    <w:rsid w:val="00A95DCC"/>
    <w:rsid w:val="00AB5658"/>
    <w:rsid w:val="00AB6C6E"/>
    <w:rsid w:val="00AC605E"/>
    <w:rsid w:val="00AE1838"/>
    <w:rsid w:val="00AE795B"/>
    <w:rsid w:val="00B06FD3"/>
    <w:rsid w:val="00B54E8C"/>
    <w:rsid w:val="00B76508"/>
    <w:rsid w:val="00B91EAB"/>
    <w:rsid w:val="00BA726A"/>
    <w:rsid w:val="00BA74FA"/>
    <w:rsid w:val="00BB5426"/>
    <w:rsid w:val="00BC1F1A"/>
    <w:rsid w:val="00BC48BF"/>
    <w:rsid w:val="00BF469E"/>
    <w:rsid w:val="00C1140E"/>
    <w:rsid w:val="00C2289E"/>
    <w:rsid w:val="00C25D8B"/>
    <w:rsid w:val="00C325E4"/>
    <w:rsid w:val="00C55F27"/>
    <w:rsid w:val="00C77466"/>
    <w:rsid w:val="00C85E1C"/>
    <w:rsid w:val="00C91F4B"/>
    <w:rsid w:val="00C94389"/>
    <w:rsid w:val="00C95EFB"/>
    <w:rsid w:val="00CA1006"/>
    <w:rsid w:val="00CA409E"/>
    <w:rsid w:val="00CB0F45"/>
    <w:rsid w:val="00CB38AF"/>
    <w:rsid w:val="00CC52C6"/>
    <w:rsid w:val="00CD5D3E"/>
    <w:rsid w:val="00CE67C8"/>
    <w:rsid w:val="00CF5A33"/>
    <w:rsid w:val="00D27C1C"/>
    <w:rsid w:val="00D60E31"/>
    <w:rsid w:val="00D916D7"/>
    <w:rsid w:val="00D962EE"/>
    <w:rsid w:val="00DB7B06"/>
    <w:rsid w:val="00DC3DEA"/>
    <w:rsid w:val="00DD18AA"/>
    <w:rsid w:val="00DE1836"/>
    <w:rsid w:val="00DE5F43"/>
    <w:rsid w:val="00E07AC3"/>
    <w:rsid w:val="00E1260F"/>
    <w:rsid w:val="00E23F1D"/>
    <w:rsid w:val="00E250AD"/>
    <w:rsid w:val="00E374EE"/>
    <w:rsid w:val="00E411BC"/>
    <w:rsid w:val="00E623A9"/>
    <w:rsid w:val="00E72C09"/>
    <w:rsid w:val="00E83059"/>
    <w:rsid w:val="00E931E1"/>
    <w:rsid w:val="00E96D25"/>
    <w:rsid w:val="00EA2EB8"/>
    <w:rsid w:val="00EB127E"/>
    <w:rsid w:val="00EB56FC"/>
    <w:rsid w:val="00ED7B2A"/>
    <w:rsid w:val="00EE59D3"/>
    <w:rsid w:val="00F13174"/>
    <w:rsid w:val="00F150D8"/>
    <w:rsid w:val="00F20324"/>
    <w:rsid w:val="00F22BB0"/>
    <w:rsid w:val="00F2337B"/>
    <w:rsid w:val="00F23B56"/>
    <w:rsid w:val="00F44721"/>
    <w:rsid w:val="00F474B6"/>
    <w:rsid w:val="00F672FA"/>
    <w:rsid w:val="00F74B49"/>
    <w:rsid w:val="00F755E3"/>
    <w:rsid w:val="00F8713E"/>
    <w:rsid w:val="00FA2AF3"/>
    <w:rsid w:val="00FA4EE2"/>
    <w:rsid w:val="00FC64D0"/>
    <w:rsid w:val="00FE3870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3B73"/>
  <w15:chartTrackingRefBased/>
  <w15:docId w15:val="{FFAE6AFA-FE59-4D79-888B-4DAD5383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rsid w:val="009654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CA409E"/>
    <w:rPr>
      <w:rFonts w:ascii="Tahoma" w:hAnsi="Tahoma" w:cs="Tahoma"/>
      <w:sz w:val="16"/>
      <w:szCs w:val="16"/>
    </w:rPr>
  </w:style>
  <w:style w:type="paragraph" w:customStyle="1" w:styleId="1Numbering">
    <w:name w:val="1) Numbering"/>
    <w:basedOn w:val="Normal"/>
    <w:rsid w:val="00531874"/>
    <w:pPr>
      <w:widowControl/>
      <w:numPr>
        <w:numId w:val="3"/>
      </w:numPr>
      <w:suppressAutoHyphens/>
    </w:pPr>
    <w:rPr>
      <w:rFonts w:ascii="CG Omega" w:hAnsi="CG Omega"/>
    </w:rPr>
  </w:style>
  <w:style w:type="paragraph" w:styleId="BodyTextIndent">
    <w:name w:val="Body Text Indent"/>
    <w:basedOn w:val="Normal"/>
    <w:rsid w:val="00F74B49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 w:hanging="444"/>
    </w:pPr>
    <w:rPr>
      <w:rFonts w:ascii="Arial" w:hAnsi="Arial"/>
    </w:rPr>
  </w:style>
  <w:style w:type="paragraph" w:customStyle="1" w:styleId="SideHeading">
    <w:name w:val="Side Heading"/>
    <w:basedOn w:val="Heading1"/>
    <w:rsid w:val="00F74B49"/>
    <w:pPr>
      <w:widowControl/>
      <w:tabs>
        <w:tab w:val="clear" w:pos="0"/>
        <w:tab w:val="clear" w:pos="9990"/>
      </w:tabs>
      <w:suppressAutoHyphens w:val="0"/>
      <w:spacing w:line="240" w:lineRule="auto"/>
    </w:pPr>
    <w:rPr>
      <w:rFonts w:ascii="CG Omega" w:hAnsi="CG Omega"/>
      <w:b/>
      <w:u w:val="none"/>
    </w:rPr>
  </w:style>
  <w:style w:type="paragraph" w:styleId="BodyText">
    <w:name w:val="Body Text"/>
    <w:basedOn w:val="Normal"/>
    <w:rsid w:val="00F74B49"/>
    <w:pPr>
      <w:widowControl/>
    </w:pPr>
    <w:rPr>
      <w:rFonts w:ascii="CG Omega" w:hAnsi="CG Omega"/>
    </w:rPr>
  </w:style>
  <w:style w:type="paragraph" w:styleId="ListParagraph">
    <w:name w:val="List Paragraph"/>
    <w:basedOn w:val="Normal"/>
    <w:qFormat/>
    <w:rsid w:val="00F74B49"/>
    <w:pPr>
      <w:ind w:left="720"/>
    </w:pPr>
  </w:style>
  <w:style w:type="character" w:customStyle="1" w:styleId="author1">
    <w:name w:val="author1"/>
    <w:rsid w:val="00924626"/>
    <w:rPr>
      <w:rFonts w:ascii="Arial" w:hAnsi="Arial" w:cs="Arial" w:hint="default"/>
      <w:b w:val="0"/>
      <w:bCs w:val="0"/>
      <w:color w:val="003366"/>
      <w:sz w:val="18"/>
      <w:szCs w:val="18"/>
    </w:rPr>
  </w:style>
  <w:style w:type="paragraph" w:styleId="Header">
    <w:name w:val="header"/>
    <w:basedOn w:val="Normal"/>
    <w:link w:val="HeaderChar"/>
    <w:rsid w:val="00000A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A0F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000A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A0F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E8051-68BF-47C1-965C-60602AF9C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81AEE-3CE9-4E15-B3D0-20A99152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6CB83-932C-4145-9D68-5383D8A0D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1681</Words>
  <Characters>9903</Characters>
  <Application>Microsoft Office Word</Application>
  <DocSecurity>0</DocSecurity>
  <Lines>282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3</cp:revision>
  <cp:lastPrinted>2021-06-09T17:40:00Z</cp:lastPrinted>
  <dcterms:created xsi:type="dcterms:W3CDTF">2021-06-09T17:40:00Z</dcterms:created>
  <dcterms:modified xsi:type="dcterms:W3CDTF">2021-06-09T17:40:00Z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