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0F07" w:rsidR="000B306A" w:rsidP="00FB0F07" w:rsidRDefault="000B306A" w14:paraId="67FB3B26" w14:textId="77777777">
      <w:pPr>
        <w:tabs>
          <w:tab w:val="left" w:pos="0"/>
          <w:tab w:val="right" w:pos="567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FB0F07">
        <w:rPr>
          <w:rFonts w:ascii="Segoe UI" w:hAnsi="Segoe UI" w:cs="Segoe UI"/>
          <w:b/>
          <w:sz w:val="22"/>
          <w:szCs w:val="22"/>
        </w:rPr>
        <w:t>GROSSMONT COLLEGE</w:t>
      </w:r>
    </w:p>
    <w:p w:rsidR="00FB0F07" w:rsidP="00FB0F07" w:rsidRDefault="000B306A" w14:paraId="076B03EF" w14:textId="24337C47">
      <w:pPr>
        <w:tabs>
          <w:tab w:val="center" w:pos="5040"/>
          <w:tab w:val="right" w:pos="567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FB0F07">
        <w:rPr>
          <w:rFonts w:ascii="Segoe UI" w:hAnsi="Segoe UI" w:cs="Segoe UI"/>
          <w:b/>
          <w:sz w:val="22"/>
          <w:szCs w:val="22"/>
        </w:rPr>
        <w:t>Course Outline</w:t>
      </w:r>
      <w:r w:rsidRPr="00FB0F07" w:rsidR="00FB0F07">
        <w:rPr>
          <w:rFonts w:ascii="Segoe UI" w:hAnsi="Segoe UI" w:cs="Segoe UI"/>
          <w:b/>
          <w:sz w:val="22"/>
          <w:szCs w:val="22"/>
        </w:rPr>
        <w:t xml:space="preserve"> of Record</w:t>
      </w:r>
      <w:r w:rsidR="005820A6">
        <w:rPr>
          <w:rFonts w:ascii="Segoe UI" w:hAnsi="Segoe UI" w:cs="Segoe UI"/>
          <w:b/>
          <w:sz w:val="22"/>
          <w:szCs w:val="22"/>
        </w:rPr>
        <w:br/>
      </w:r>
    </w:p>
    <w:p w:rsidR="00FB0F07" w:rsidP="00FB0F07" w:rsidRDefault="00FB0F07" w14:paraId="562D2D9B" w14:textId="600DAB21">
      <w:pPr>
        <w:tabs>
          <w:tab w:val="center" w:pos="5040"/>
          <w:tab w:val="right" w:pos="567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Curriculum Committee Approval: 03/16/2021</w:t>
      </w:r>
    </w:p>
    <w:p w:rsidRPr="00243294" w:rsidR="00FB0F07" w:rsidP="00FB0F07" w:rsidRDefault="00FB0F07" w14:paraId="1E3B89C6" w14:textId="1DB1FBCF">
      <w:pPr>
        <w:tabs>
          <w:tab w:val="left" w:pos="0"/>
          <w:tab w:val="right" w:pos="1044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GCCCD Governing Board Approval: </w:t>
      </w:r>
      <w:r w:rsidR="005820A6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w:rsidRPr="00FB0F07" w:rsidR="00FB0F07" w:rsidP="00FB0F07" w:rsidRDefault="00FB0F07" w14:paraId="1DB1E049" w14:textId="5214F7FC">
      <w:pPr>
        <w:tabs>
          <w:tab w:val="left" w:pos="0"/>
          <w:tab w:val="left" w:pos="720"/>
          <w:tab w:val="left" w:pos="3000"/>
          <w:tab w:val="right" w:pos="5670"/>
          <w:tab w:val="left" w:pos="5880"/>
          <w:tab w:val="left" w:pos="792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Pr="00FB0F07" w:rsidR="000B306A" w:rsidP="00FB0F07" w:rsidRDefault="00FB2716" w14:paraId="4E319C53" w14:textId="62A8C7CC">
      <w:pPr>
        <w:tabs>
          <w:tab w:val="left" w:pos="0"/>
          <w:tab w:val="left" w:pos="720"/>
          <w:tab w:val="left" w:pos="3000"/>
          <w:tab w:val="right" w:pos="567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B0F07">
        <w:rPr>
          <w:rFonts w:ascii="Segoe UI" w:hAnsi="Segoe UI" w:cs="Segoe UI"/>
          <w:b/>
          <w:bCs/>
          <w:sz w:val="22"/>
          <w:szCs w:val="22"/>
          <w:u w:val="single"/>
        </w:rPr>
        <w:t>ETHNIC STUDIES</w:t>
      </w:r>
      <w:r w:rsidRPr="00FB0F07">
        <w:rPr>
          <w:rFonts w:ascii="Segoe UI" w:hAnsi="Segoe UI" w:cs="Segoe UI"/>
          <w:b/>
          <w:sz w:val="22"/>
          <w:szCs w:val="22"/>
          <w:u w:val="single"/>
        </w:rPr>
        <w:t xml:space="preserve"> 144</w:t>
      </w:r>
      <w:r w:rsidR="006C2777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FB0F07" w:rsidR="00196A0B">
        <w:rPr>
          <w:rFonts w:ascii="Segoe UI" w:hAnsi="Segoe UI" w:cs="Segoe UI"/>
          <w:b/>
          <w:sz w:val="22"/>
          <w:szCs w:val="22"/>
          <w:u w:val="single"/>
        </w:rPr>
        <w:t>-</w:t>
      </w:r>
      <w:r w:rsidRPr="00FB0F07" w:rsidR="000B306A">
        <w:rPr>
          <w:rFonts w:ascii="Segoe UI" w:hAnsi="Segoe UI" w:cs="Segoe UI"/>
          <w:b/>
          <w:sz w:val="22"/>
          <w:szCs w:val="22"/>
          <w:u w:val="single"/>
        </w:rPr>
        <w:t xml:space="preserve"> COMMUNICATION STUDIES: RACE AND ETHNICITY</w:t>
      </w:r>
    </w:p>
    <w:p w:rsidRPr="00FB0F07" w:rsidR="000B306A" w:rsidP="00FB0F07" w:rsidRDefault="000B306A" w14:paraId="60470221" w14:textId="77777777">
      <w:pPr>
        <w:tabs>
          <w:tab w:val="left" w:pos="0"/>
          <w:tab w:val="left" w:pos="720"/>
          <w:tab w:val="left" w:pos="3000"/>
          <w:tab w:val="right" w:pos="567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0B306A" w:rsidP="00FB0F07" w:rsidRDefault="000B306A" w14:paraId="1F298DFF" w14:textId="14A182A1">
      <w:pPr>
        <w:tabs>
          <w:tab w:val="left" w:pos="0"/>
          <w:tab w:val="left" w:pos="720"/>
          <w:tab w:val="left" w:pos="3000"/>
          <w:tab w:val="right" w:pos="5670"/>
          <w:tab w:val="left" w:pos="5760"/>
          <w:tab w:val="left" w:pos="783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 1.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B0F07">
        <w:rPr>
          <w:rFonts w:ascii="Segoe UI" w:hAnsi="Segoe UI" w:cs="Segoe UI"/>
          <w:b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6C2777" w:rsidR="006C2777">
        <w:rPr>
          <w:rFonts w:ascii="Segoe UI" w:hAnsi="Segoe UI" w:cs="Segoe UI"/>
          <w:b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</w:rPr>
        <w:tab/>
      </w:r>
      <w:r w:rsidR="006C2777">
        <w:rPr>
          <w:rFonts w:ascii="Segoe UI" w:hAnsi="Segoe UI" w:cs="Segoe UI"/>
          <w:b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B0F07">
        <w:rPr>
          <w:rFonts w:ascii="Segoe UI" w:hAnsi="Segoe UI" w:cs="Segoe UI"/>
          <w:b/>
          <w:sz w:val="22"/>
          <w:szCs w:val="22"/>
        </w:rPr>
        <w:tab/>
      </w:r>
      <w:r w:rsidRPr="00FB0F07" w:rsidR="00FB0F07">
        <w:rPr>
          <w:rFonts w:ascii="Segoe UI" w:hAnsi="Segoe UI" w:cs="Segoe UI"/>
          <w:b/>
          <w:sz w:val="22"/>
          <w:szCs w:val="22"/>
        </w:rPr>
        <w:tab/>
      </w:r>
    </w:p>
    <w:p w:rsidRPr="00FB0F07" w:rsidR="000B306A" w:rsidP="00FB0F07" w:rsidRDefault="001B149B" w14:paraId="18393998" w14:textId="6FA3D33F">
      <w:pPr>
        <w:tabs>
          <w:tab w:val="left" w:pos="0"/>
          <w:tab w:val="left" w:pos="720"/>
          <w:tab w:val="left" w:pos="3000"/>
          <w:tab w:val="right" w:pos="567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</w:p>
    <w:p w:rsidRPr="00FB0F07" w:rsidR="000B306A" w:rsidP="63999836" w:rsidRDefault="000B306A" w14:paraId="66633A68" w14:textId="43D7603F" w14:noSpellErr="1">
      <w:pPr>
        <w:tabs>
          <w:tab w:val="left" w:leader="none" w:pos="720"/>
          <w:tab w:val="left" w:leader="none" w:pos="3000"/>
          <w:tab w:val="right" w:leader="none" w:pos="5670"/>
          <w:tab w:val="left" w:leader="none" w:pos="5880"/>
          <w:tab w:val="left" w:leader="none" w:pos="7830"/>
          <w:tab w:val="left" w:leader="none" w:pos="8460"/>
        </w:tabs>
        <w:suppressAutoHyphens/>
        <w:spacing w:line="220" w:lineRule="exact"/>
        <w:ind w:left="9504" w:hanging="9504"/>
        <w:rPr>
          <w:rFonts w:ascii="Segoe UI" w:hAnsi="Segoe UI" w:cs="Segoe UI"/>
          <w:sz w:val="22"/>
          <w:szCs w:val="22"/>
        </w:rPr>
      </w:pPr>
      <w:r w:rsidRPr="63999836" w:rsidR="00196A0B">
        <w:rPr>
          <w:rFonts w:ascii="Segoe UI" w:hAnsi="Segoe UI" w:cs="Segoe UI"/>
          <w:sz w:val="22"/>
          <w:szCs w:val="22"/>
        </w:rPr>
        <w:t>ETHN</w:t>
      </w:r>
      <w:r w:rsidRPr="00FB0F07" w:rsidR="00196A0B">
        <w:rPr>
          <w:rFonts w:ascii="Segoe UI" w:hAnsi="Segoe UI" w:cs="Segoe UI"/>
          <w:sz w:val="22"/>
          <w:szCs w:val="22"/>
        </w:rPr>
        <w:t xml:space="preserve"> </w:t>
      </w:r>
      <w:r w:rsidRPr="00FB0F07" w:rsidR="00FB2716">
        <w:rPr>
          <w:rFonts w:ascii="Segoe UI" w:hAnsi="Segoe UI" w:cs="Segoe UI"/>
          <w:sz w:val="22"/>
          <w:szCs w:val="22"/>
        </w:rPr>
        <w:t>144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 w:rsidR="000B306A">
        <w:rPr>
          <w:rFonts w:ascii="Segoe UI" w:hAnsi="Segoe UI" w:cs="Segoe UI"/>
          <w:sz w:val="22"/>
          <w:szCs w:val="22"/>
        </w:rPr>
        <w:t>Communication Studies:</w:t>
      </w:r>
      <w:r w:rsidRPr="00FB0F07" w:rsidR="00FB0F07">
        <w:rPr>
          <w:rFonts w:ascii="Segoe UI" w:hAnsi="Segoe UI" w:cs="Segoe UI"/>
          <w:sz w:val="22"/>
          <w:szCs w:val="22"/>
        </w:rPr>
        <w:t xml:space="preserve"> Race and Ethnicity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 w:rsidR="000B306A">
        <w:rPr>
          <w:rFonts w:ascii="Segoe UI" w:hAnsi="Segoe UI" w:cs="Segoe UI"/>
          <w:sz w:val="22"/>
          <w:szCs w:val="22"/>
        </w:rPr>
        <w:t xml:space="preserve">    </w:t>
      </w:r>
      <w:r w:rsidRPr="00FB0F07" w:rsidR="00E27A70">
        <w:rPr>
          <w:rFonts w:ascii="Segoe UI" w:hAnsi="Segoe UI" w:cs="Segoe UI"/>
          <w:sz w:val="22"/>
          <w:szCs w:val="22"/>
        </w:rPr>
        <w:t xml:space="preserve"> </w:t>
      </w:r>
      <w:r w:rsidRPr="00FB0F07" w:rsidR="000B306A">
        <w:rPr>
          <w:rFonts w:ascii="Segoe UI" w:hAnsi="Segoe UI" w:cs="Segoe UI"/>
          <w:sz w:val="22"/>
          <w:szCs w:val="22"/>
        </w:rPr>
        <w:t xml:space="preserve">    </w:t>
      </w:r>
      <w:r w:rsidR="00FB0F07">
        <w:rPr>
          <w:rFonts w:ascii="Segoe UI" w:hAnsi="Segoe UI" w:cs="Segoe UI"/>
          <w:sz w:val="22"/>
          <w:szCs w:val="22"/>
        </w:rPr>
        <w:tab/>
      </w:r>
      <w:r w:rsidRPr="00FB0F07" w:rsidR="000B306A">
        <w:rPr>
          <w:rFonts w:ascii="Segoe UI" w:hAnsi="Segoe UI" w:cs="Segoe UI"/>
          <w:sz w:val="22"/>
          <w:szCs w:val="22"/>
        </w:rPr>
        <w:t>3</w:t>
      </w:r>
      <w:r w:rsidRPr="00FB0F07">
        <w:rPr>
          <w:rFonts w:ascii="Segoe UI" w:hAnsi="Segoe UI" w:cs="Segoe UI"/>
          <w:sz w:val="22"/>
          <w:szCs w:val="22"/>
        </w:rPr>
        <w:tab/>
      </w:r>
    </w:p>
    <w:p w:rsidRPr="00FB0F07" w:rsidR="000B306A" w:rsidP="00FB0F07" w:rsidRDefault="00DA5A42" w14:paraId="07C49ED9" w14:textId="5039DC20">
      <w:pPr>
        <w:tabs>
          <w:tab w:val="left" w:pos="0"/>
          <w:tab w:val="left" w:pos="720"/>
          <w:tab w:val="left" w:pos="3000"/>
          <w:tab w:val="right" w:pos="5670"/>
          <w:tab w:val="left" w:pos="5760"/>
          <w:tab w:val="left" w:pos="783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 w:rsidR="00196A0B">
        <w:rPr>
          <w:rFonts w:ascii="Segoe UI" w:hAnsi="Segoe UI" w:cs="Segoe UI"/>
          <w:sz w:val="22"/>
          <w:szCs w:val="22"/>
        </w:rPr>
        <w:tab/>
      </w:r>
      <w:r w:rsidRPr="00FB0F07" w:rsidR="000B306A">
        <w:rPr>
          <w:rFonts w:ascii="Segoe UI" w:hAnsi="Segoe UI" w:cs="Segoe UI"/>
          <w:sz w:val="22"/>
          <w:szCs w:val="22"/>
        </w:rPr>
        <w:tab/>
      </w:r>
      <w:r w:rsidRPr="00FB0F07" w:rsidR="004A05F5">
        <w:rPr>
          <w:rFonts w:ascii="Segoe UI" w:hAnsi="Segoe UI" w:cs="Segoe UI"/>
          <w:sz w:val="22"/>
          <w:szCs w:val="22"/>
        </w:rPr>
        <w:tab/>
      </w:r>
      <w:r w:rsidRPr="00FB0F07" w:rsidR="004A05F5">
        <w:rPr>
          <w:rFonts w:ascii="Segoe UI" w:hAnsi="Segoe UI" w:cs="Segoe UI"/>
          <w:sz w:val="22"/>
          <w:szCs w:val="22"/>
        </w:rPr>
        <w:tab/>
      </w:r>
    </w:p>
    <w:p w:rsidRPr="00243294" w:rsidR="00FB0F07" w:rsidP="00FB0F07" w:rsidRDefault="00FB0F07" w14:paraId="1C959E1B" w14:textId="4EE250E1">
      <w:pPr>
        <w:tabs>
          <w:tab w:val="left" w:pos="0"/>
          <w:tab w:val="left" w:pos="72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b/>
          <w:sz w:val="22"/>
          <w:szCs w:val="22"/>
        </w:rPr>
      </w:pPr>
      <w:r w:rsidRPr="00FB0F07">
        <w:rPr>
          <w:rFonts w:ascii="Segoe UI" w:hAnsi="Segoe UI" w:cs="Segoe UI"/>
          <w:b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243294">
        <w:rPr>
          <w:rFonts w:ascii="Segoe UI" w:hAnsi="Segoe UI" w:cs="Segoe UI"/>
          <w:b/>
          <w:sz w:val="22"/>
          <w:szCs w:val="22"/>
        </w:rPr>
        <w:tab/>
      </w:r>
    </w:p>
    <w:p w:rsidRPr="00C01399" w:rsidR="00FB0F07" w:rsidP="00FB0F07" w:rsidRDefault="00FB0F07" w14:paraId="32DF2A28" w14:textId="374D0E9A">
      <w:pPr>
        <w:tabs>
          <w:tab w:val="left" w:pos="-720"/>
          <w:tab w:val="left" w:pos="720"/>
          <w:tab w:val="left" w:pos="2700"/>
          <w:tab w:val="left" w:pos="3960"/>
          <w:tab w:val="left" w:pos="5580"/>
          <w:tab w:val="left" w:pos="7110"/>
          <w:tab w:val="left" w:pos="7560"/>
        </w:tabs>
        <w:suppressAutoHyphens/>
        <w:spacing w:line="24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Pr="00FB0F07" w:rsidR="008B4805" w:rsidP="00FB0F07" w:rsidRDefault="004A05F5" w14:paraId="1D0E9000" w14:textId="1F65C173">
      <w:pPr>
        <w:tabs>
          <w:tab w:val="left" w:pos="0"/>
          <w:tab w:val="left" w:pos="720"/>
          <w:tab w:val="left" w:pos="3000"/>
          <w:tab w:val="right" w:pos="5670"/>
          <w:tab w:val="left" w:pos="5760"/>
          <w:tab w:val="left" w:pos="783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ab/>
      </w:r>
    </w:p>
    <w:p w:rsidRPr="00FB0F07" w:rsidR="000B306A" w:rsidP="00FB0F07" w:rsidRDefault="000B306A" w14:paraId="52972AC9" w14:textId="03681015">
      <w:pPr>
        <w:tabs>
          <w:tab w:val="left" w:pos="0"/>
          <w:tab w:val="left" w:pos="720"/>
          <w:tab w:val="left" w:pos="3000"/>
          <w:tab w:val="right" w:pos="567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 2.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:rsidRPr="00FB0F07" w:rsidR="000B306A" w:rsidP="00FB0F07" w:rsidRDefault="00FB0F07" w14:paraId="0C51346B" w14:textId="38319DA4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w:rsidRPr="00FB0F07" w:rsidR="00E27A70" w:rsidP="00FB0F07" w:rsidRDefault="00E27A70" w14:paraId="2254A6B8" w14:textId="77777777">
      <w:pPr>
        <w:tabs>
          <w:tab w:val="left" w:pos="-720"/>
          <w:tab w:val="left" w:pos="36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E27A70" w:rsidP="00FB0F07" w:rsidRDefault="00E27A70" w14:paraId="41705076" w14:textId="6625D68B">
      <w:pPr>
        <w:pStyle w:val="Heading9"/>
        <w:tabs>
          <w:tab w:val="left" w:pos="1170"/>
          <w:tab w:val="right" w:pos="5670"/>
        </w:tabs>
        <w:spacing w:before="0" w:after="0" w:line="220" w:lineRule="exact"/>
        <w:ind w:left="720"/>
        <w:rPr>
          <w:rFonts w:ascii="Segoe UI" w:hAnsi="Segoe UI" w:cs="Segoe UI"/>
          <w:b/>
          <w:u w:val="single"/>
        </w:rPr>
      </w:pPr>
      <w:r w:rsidRPr="00FB0F07">
        <w:rPr>
          <w:rFonts w:ascii="Segoe UI" w:hAnsi="Segoe UI" w:cs="Segoe UI"/>
          <w:b/>
          <w:u w:val="single"/>
        </w:rPr>
        <w:t>Corequisite</w:t>
      </w:r>
    </w:p>
    <w:p w:rsidRPr="00FB0F07" w:rsidR="00E27A70" w:rsidP="00FB0F07" w:rsidRDefault="00FB0F07" w14:paraId="0CCB8694" w14:textId="481874A6">
      <w:pPr>
        <w:tabs>
          <w:tab w:val="left" w:pos="-720"/>
          <w:tab w:val="left" w:pos="360"/>
          <w:tab w:val="left" w:pos="1170"/>
          <w:tab w:val="right" w:pos="567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:rsidRPr="00FB0F07" w:rsidR="00E27A70" w:rsidP="00FB0F07" w:rsidRDefault="00E27A70" w14:paraId="76F688B8" w14:textId="77777777">
      <w:pPr>
        <w:tabs>
          <w:tab w:val="left" w:pos="-720"/>
          <w:tab w:val="left" w:pos="360"/>
          <w:tab w:val="left" w:pos="1170"/>
          <w:tab w:val="right" w:pos="567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:rsidRPr="00FB0F07" w:rsidR="00E27A70" w:rsidP="00FB0F07" w:rsidRDefault="00E27A70" w14:paraId="607FCE24" w14:textId="45D287C5">
      <w:pPr>
        <w:tabs>
          <w:tab w:val="left" w:pos="-720"/>
          <w:tab w:val="left" w:pos="360"/>
          <w:tab w:val="left" w:pos="1170"/>
          <w:tab w:val="right" w:pos="5670"/>
        </w:tabs>
        <w:suppressAutoHyphens/>
        <w:spacing w:line="220" w:lineRule="exact"/>
        <w:ind w:left="720"/>
        <w:rPr>
          <w:rFonts w:ascii="Segoe UI" w:hAnsi="Segoe UI" w:cs="Segoe UI"/>
          <w:b/>
          <w:sz w:val="22"/>
          <w:szCs w:val="22"/>
        </w:rPr>
      </w:pPr>
      <w:r w:rsidRPr="00FB0F07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Pr="00FB0F07" w:rsidR="00E27A70" w:rsidP="00FB0F07" w:rsidRDefault="00D83160" w14:paraId="2214161E" w14:textId="3BC2F2C4">
      <w:pPr>
        <w:tabs>
          <w:tab w:val="left" w:pos="-720"/>
          <w:tab w:val="left" w:pos="360"/>
          <w:tab w:val="left" w:pos="72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ab/>
      </w:r>
      <w:r w:rsidR="00FB0F07">
        <w:rPr>
          <w:rFonts w:ascii="Segoe UI" w:hAnsi="Segoe UI" w:cs="Segoe UI"/>
          <w:sz w:val="22"/>
          <w:szCs w:val="22"/>
        </w:rPr>
        <w:t>None</w:t>
      </w:r>
    </w:p>
    <w:p w:rsidRPr="00FB0F07" w:rsidR="000B306A" w:rsidP="00FB0F07" w:rsidRDefault="000B306A" w14:paraId="77A14AF8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0B306A" w:rsidP="00FB0F07" w:rsidRDefault="000B306A" w14:paraId="275F3F83" w14:textId="22FD0109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 3.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Pr="00FB0F07" w:rsidR="000B306A" w:rsidP="00FB0F07" w:rsidRDefault="000B306A" w14:paraId="0C144555" w14:textId="55D0D721">
      <w:pPr>
        <w:pStyle w:val="BodyTextIndent"/>
        <w:tabs>
          <w:tab w:val="right" w:pos="567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This course provides both a theoretical and a practical exploration of communication, race, and ethnici</w:t>
      </w:r>
      <w:r w:rsidR="005820A6">
        <w:rPr>
          <w:rFonts w:ascii="Segoe UI" w:hAnsi="Segoe UI" w:cs="Segoe UI"/>
          <w:sz w:val="22"/>
          <w:szCs w:val="22"/>
        </w:rPr>
        <w:t>ty in the general context of U.</w:t>
      </w:r>
      <w:r w:rsidRPr="00FB0F07">
        <w:rPr>
          <w:rFonts w:ascii="Segoe UI" w:hAnsi="Segoe UI" w:cs="Segoe UI"/>
          <w:sz w:val="22"/>
          <w:szCs w:val="22"/>
        </w:rPr>
        <w:t xml:space="preserve">S. culture. Attention </w:t>
      </w:r>
      <w:proofErr w:type="gramStart"/>
      <w:r w:rsidRPr="00FB0F07">
        <w:rPr>
          <w:rFonts w:ascii="Segoe UI" w:hAnsi="Segoe UI" w:cs="Segoe UI"/>
          <w:sz w:val="22"/>
          <w:szCs w:val="22"/>
        </w:rPr>
        <w:t>is given</w:t>
      </w:r>
      <w:proofErr w:type="gramEnd"/>
      <w:r w:rsidRPr="00FB0F07">
        <w:rPr>
          <w:rFonts w:ascii="Segoe UI" w:hAnsi="Segoe UI" w:cs="Segoe UI"/>
          <w:sz w:val="22"/>
          <w:szCs w:val="22"/>
        </w:rPr>
        <w:t xml:space="preserve"> to race and ethnicity in popular culture and to how contemporary and historical constructions of race and ethnicity influence everyd</w:t>
      </w:r>
      <w:r w:rsidR="005820A6">
        <w:rPr>
          <w:rFonts w:ascii="Segoe UI" w:hAnsi="Segoe UI" w:cs="Segoe UI"/>
          <w:sz w:val="22"/>
          <w:szCs w:val="22"/>
        </w:rPr>
        <w:t xml:space="preserve">ay communication interactions. </w:t>
      </w:r>
      <w:r w:rsidRPr="00FB0F07">
        <w:rPr>
          <w:rFonts w:ascii="Segoe UI" w:hAnsi="Segoe UI" w:cs="Segoe UI"/>
          <w:sz w:val="22"/>
          <w:szCs w:val="22"/>
        </w:rPr>
        <w:t>Emphasis is on developing communication competence in situations where perceived racial or ethnic difference factors into successful communication outcomes.</w:t>
      </w:r>
    </w:p>
    <w:p w:rsidRPr="00FB0F07" w:rsidR="000B306A" w:rsidP="00FB0F07" w:rsidRDefault="000B306A" w14:paraId="00B495F7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0B306A" w:rsidP="00FB0F07" w:rsidRDefault="000B306A" w14:paraId="66970C41" w14:textId="07D3060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 4.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Pr="00FB0F07" w:rsidR="000B306A" w:rsidP="00FB0F07" w:rsidRDefault="000B306A" w14:paraId="4BBE0DA4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The student will:</w:t>
      </w:r>
    </w:p>
    <w:p w:rsidRPr="00FB0F07" w:rsidR="000B306A" w:rsidP="00FB0F07" w:rsidRDefault="000B306A" w14:paraId="551E1DA6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a.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Analyze representations of race, ethnicity, and interracial/interethnic communication in popular culture and the arts.</w:t>
      </w:r>
    </w:p>
    <w:p w:rsidRPr="00FB0F07" w:rsidR="000B306A" w:rsidP="00FB0F07" w:rsidRDefault="000B306A" w14:paraId="7F6457AC" w14:textId="06EB4A42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t>b.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 w:rsidR="000F5F11">
        <w:rPr>
          <w:rFonts w:ascii="Segoe UI" w:hAnsi="Segoe UI" w:cs="Segoe UI"/>
          <w:sz w:val="22"/>
          <w:szCs w:val="22"/>
        </w:rPr>
        <w:t xml:space="preserve">Assess </w:t>
      </w:r>
      <w:r w:rsidRPr="00FB0F07">
        <w:rPr>
          <w:rFonts w:ascii="Segoe UI" w:hAnsi="Segoe UI" w:cs="Segoe UI"/>
          <w:sz w:val="22"/>
          <w:szCs w:val="22"/>
        </w:rPr>
        <w:t xml:space="preserve">how racial categories </w:t>
      </w:r>
      <w:proofErr w:type="gramStart"/>
      <w:r w:rsidRPr="00FB0F07">
        <w:rPr>
          <w:rFonts w:ascii="Segoe UI" w:hAnsi="Segoe UI" w:cs="Segoe UI"/>
          <w:sz w:val="22"/>
          <w:szCs w:val="22"/>
        </w:rPr>
        <w:t>are rhetorically constructed</w:t>
      </w:r>
      <w:proofErr w:type="gramEnd"/>
      <w:r w:rsidRPr="00FB0F07">
        <w:rPr>
          <w:rFonts w:ascii="Segoe UI" w:hAnsi="Segoe UI" w:cs="Segoe UI"/>
          <w:sz w:val="22"/>
          <w:szCs w:val="22"/>
        </w:rPr>
        <w:t xml:space="preserve"> in social and historical contexts.</w:t>
      </w:r>
    </w:p>
    <w:p w:rsidRPr="00FB0F07" w:rsidR="000B306A" w:rsidP="00FB0F07" w:rsidRDefault="000B306A" w14:paraId="478450AE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c.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Critically examine the role of power as it relates to experiences of racial or ethnic categorization, discrimination, privilege, and social justice.</w:t>
      </w:r>
    </w:p>
    <w:p w:rsidRPr="00FB0F07" w:rsidR="000B306A" w:rsidP="00FB0F07" w:rsidRDefault="000B306A" w14:paraId="3A17EBF8" w14:textId="16D889C6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d.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 w:rsidR="000F5F11">
        <w:rPr>
          <w:rFonts w:ascii="Segoe UI" w:hAnsi="Segoe UI" w:cs="Segoe UI"/>
          <w:sz w:val="22"/>
          <w:szCs w:val="22"/>
        </w:rPr>
        <w:t xml:space="preserve">Determine which </w:t>
      </w:r>
      <w:r w:rsidRPr="00FB0F07">
        <w:rPr>
          <w:rFonts w:ascii="Segoe UI" w:hAnsi="Segoe UI" w:cs="Segoe UI"/>
          <w:sz w:val="22"/>
          <w:szCs w:val="22"/>
        </w:rPr>
        <w:t xml:space="preserve">theories of communication and intercultural competence </w:t>
      </w:r>
      <w:r w:rsidRPr="00FB0F07" w:rsidR="00876AA8">
        <w:rPr>
          <w:rFonts w:ascii="Segoe UI" w:hAnsi="Segoe UI" w:cs="Segoe UI"/>
          <w:sz w:val="22"/>
          <w:szCs w:val="22"/>
        </w:rPr>
        <w:t xml:space="preserve">are most relevant </w:t>
      </w:r>
      <w:r w:rsidRPr="00FB0F07">
        <w:rPr>
          <w:rFonts w:ascii="Segoe UI" w:hAnsi="Segoe UI" w:cs="Segoe UI"/>
          <w:sz w:val="22"/>
          <w:szCs w:val="22"/>
        </w:rPr>
        <w:t>to interactions between people who perceive racial or ethnic difference as a factor influencing a given relationship.</w:t>
      </w:r>
    </w:p>
    <w:p w:rsidRPr="00FB0F07" w:rsidR="000B306A" w:rsidP="00FB0F07" w:rsidRDefault="000B306A" w14:paraId="42C44AE2" w14:textId="77777777">
      <w:pPr>
        <w:tabs>
          <w:tab w:val="left" w:pos="0"/>
          <w:tab w:val="left" w:pos="720"/>
          <w:tab w:val="left" w:pos="1170"/>
          <w:tab w:val="right" w:pos="5670"/>
        </w:tabs>
        <w:suppressAutoHyphens/>
        <w:spacing w:line="220" w:lineRule="exact"/>
        <w:ind w:left="1170" w:hanging="99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e.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Apply interpersonal communication skills for effective interracial and interethnic communication.</w:t>
      </w:r>
    </w:p>
    <w:p w:rsidRPr="00FB0F07" w:rsidR="000B306A" w:rsidP="00FB0F07" w:rsidRDefault="000B306A" w14:paraId="7F798602" w14:textId="74433465">
      <w:pPr>
        <w:tabs>
          <w:tab w:val="left" w:pos="0"/>
          <w:tab w:val="left" w:pos="720"/>
          <w:tab w:val="left" w:pos="1170"/>
          <w:tab w:val="right" w:pos="5670"/>
        </w:tabs>
        <w:suppressAutoHyphens/>
        <w:spacing w:line="220" w:lineRule="exact"/>
        <w:ind w:left="1170" w:hanging="99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f.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 w:rsidR="00876AA8">
        <w:rPr>
          <w:rFonts w:ascii="Segoe UI" w:hAnsi="Segoe UI" w:cs="Segoe UI"/>
          <w:sz w:val="22"/>
          <w:szCs w:val="22"/>
        </w:rPr>
        <w:t xml:space="preserve">Compare and contrast </w:t>
      </w:r>
      <w:r w:rsidRPr="00FB0F07">
        <w:rPr>
          <w:rFonts w:ascii="Segoe UI" w:hAnsi="Segoe UI" w:cs="Segoe UI"/>
          <w:sz w:val="22"/>
          <w:szCs w:val="22"/>
        </w:rPr>
        <w:t>how messages about race and ethnicity inform   identity and personal experience.</w:t>
      </w:r>
    </w:p>
    <w:p w:rsidRPr="00FB0F07" w:rsidR="000B306A" w:rsidP="00FB0F07" w:rsidRDefault="000B306A" w14:paraId="7416E69F" w14:textId="63571AFA">
      <w:pPr>
        <w:tabs>
          <w:tab w:val="left" w:pos="0"/>
          <w:tab w:val="left" w:pos="720"/>
          <w:tab w:val="left" w:pos="1170"/>
          <w:tab w:val="right" w:pos="5670"/>
        </w:tabs>
        <w:suppressAutoHyphens/>
        <w:spacing w:line="220" w:lineRule="exact"/>
        <w:ind w:left="1170" w:hanging="99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g.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 w:rsidR="00876AA8">
        <w:rPr>
          <w:rFonts w:ascii="Segoe UI" w:hAnsi="Segoe UI" w:cs="Segoe UI"/>
          <w:sz w:val="22"/>
          <w:szCs w:val="22"/>
        </w:rPr>
        <w:t xml:space="preserve">Assess </w:t>
      </w:r>
      <w:r w:rsidRPr="00FB0F07">
        <w:rPr>
          <w:rFonts w:ascii="Segoe UI" w:hAnsi="Segoe UI" w:cs="Segoe UI"/>
          <w:sz w:val="22"/>
          <w:szCs w:val="22"/>
        </w:rPr>
        <w:t xml:space="preserve">the relationship between socio-economic class, race, and ethnicity in historical and contemporary contexts. </w:t>
      </w:r>
    </w:p>
    <w:p w:rsidRPr="00FB0F07" w:rsidR="000B306A" w:rsidP="00FB0F07" w:rsidRDefault="000B306A" w14:paraId="2D9A512E" w14:textId="77777777">
      <w:pPr>
        <w:tabs>
          <w:tab w:val="left" w:pos="0"/>
          <w:tab w:val="left" w:pos="720"/>
          <w:tab w:val="left" w:pos="1170"/>
          <w:tab w:val="right" w:pos="5670"/>
        </w:tabs>
        <w:suppressAutoHyphens/>
        <w:spacing w:line="220" w:lineRule="exact"/>
        <w:ind w:left="1170" w:hanging="990"/>
        <w:rPr>
          <w:rFonts w:ascii="Segoe UI" w:hAnsi="Segoe UI" w:cs="Segoe UI"/>
          <w:sz w:val="22"/>
          <w:szCs w:val="22"/>
        </w:rPr>
      </w:pPr>
    </w:p>
    <w:p w:rsidRPr="00FB0F07" w:rsidR="00196A0B" w:rsidP="00FB0F07" w:rsidRDefault="000B306A" w14:paraId="34CF59E5" w14:textId="49C4B868">
      <w:pPr>
        <w:tabs>
          <w:tab w:val="left" w:pos="0"/>
          <w:tab w:val="left" w:pos="720"/>
          <w:tab w:val="left" w:pos="1170"/>
          <w:tab w:val="right" w:pos="5670"/>
        </w:tabs>
        <w:suppressAutoHyphens/>
        <w:spacing w:line="220" w:lineRule="exact"/>
        <w:ind w:left="1170" w:hanging="99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5.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Pr="00FB0F07" w:rsidR="000B306A" w:rsidP="00FB0F07" w:rsidRDefault="00FB0F07" w14:paraId="6F4256FF" w14:textId="1B7C1ECF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B0F07" w:rsidR="000B306A">
        <w:rPr>
          <w:rFonts w:ascii="Segoe UI" w:hAnsi="Segoe UI" w:cs="Segoe UI"/>
          <w:sz w:val="22"/>
          <w:szCs w:val="22"/>
        </w:rPr>
        <w:t xml:space="preserve">Standard </w:t>
      </w:r>
      <w:r w:rsidR="005820A6">
        <w:rPr>
          <w:rFonts w:ascii="Segoe UI" w:hAnsi="Segoe UI" w:cs="Segoe UI"/>
          <w:sz w:val="22"/>
          <w:szCs w:val="22"/>
        </w:rPr>
        <w:t>C</w:t>
      </w:r>
      <w:r w:rsidRPr="00FB0F07" w:rsidR="000B306A">
        <w:rPr>
          <w:rFonts w:ascii="Segoe UI" w:hAnsi="Segoe UI" w:cs="Segoe UI"/>
          <w:sz w:val="22"/>
          <w:szCs w:val="22"/>
        </w:rPr>
        <w:t xml:space="preserve">lassroom </w:t>
      </w:r>
    </w:p>
    <w:p w:rsidRPr="00FB0F07" w:rsidR="000B306A" w:rsidP="00FB0F07" w:rsidRDefault="000B306A" w14:paraId="5F1069AC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Pr="00FB0F07" w:rsidR="000B306A" w:rsidP="00FB0F07" w:rsidRDefault="000B306A" w14:paraId="507622B7" w14:textId="1F62D1C1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firstLine="9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 6.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Pr="00FB0F07" w:rsidR="000B306A" w:rsidP="00FB0F07" w:rsidRDefault="000B306A" w14:paraId="5F1EA15E" w14:textId="53F005D4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 w:rsidR="00F33D8D">
        <w:rPr>
          <w:rFonts w:ascii="Segoe UI" w:hAnsi="Segoe UI" w:cs="Segoe UI"/>
          <w:sz w:val="22"/>
          <w:szCs w:val="22"/>
        </w:rPr>
        <w:t>Electronic storage media</w:t>
      </w:r>
      <w:r w:rsidRPr="00FB0F07">
        <w:rPr>
          <w:rFonts w:ascii="Segoe UI" w:hAnsi="Segoe UI" w:cs="Segoe UI"/>
          <w:sz w:val="22"/>
          <w:szCs w:val="22"/>
        </w:rPr>
        <w:t>.</w:t>
      </w:r>
    </w:p>
    <w:p w:rsidRPr="00FB0F07" w:rsidR="00196A0B" w:rsidP="00FB0F07" w:rsidRDefault="00196A0B" w14:paraId="1B508570" w14:textId="05B2CEF9">
      <w:pPr>
        <w:tabs>
          <w:tab w:val="left" w:pos="0"/>
          <w:tab w:val="left" w:pos="720"/>
          <w:tab w:val="left" w:pos="1200"/>
          <w:tab w:val="left" w:pos="1800"/>
          <w:tab w:val="right" w:pos="5670"/>
          <w:tab w:val="left" w:pos="93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Pr="00FB0F07" w:rsidR="000B306A" w:rsidP="00FB0F07" w:rsidRDefault="00912BCC" w14:paraId="5AE1F6CF" w14:textId="7800A50F">
      <w:pPr>
        <w:tabs>
          <w:tab w:val="left" w:pos="0"/>
          <w:tab w:val="left" w:pos="180"/>
          <w:tab w:val="left" w:pos="720"/>
          <w:tab w:val="left" w:pos="1170"/>
          <w:tab w:val="left" w:pos="1800"/>
          <w:tab w:val="right" w:pos="5670"/>
          <w:tab w:val="left" w:pos="93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 w:rsidR="000B306A">
        <w:rPr>
          <w:rFonts w:ascii="Segoe UI" w:hAnsi="Segoe UI" w:cs="Segoe UI"/>
          <w:sz w:val="22"/>
          <w:szCs w:val="22"/>
        </w:rPr>
        <w:t>7.</w:t>
      </w:r>
      <w:r w:rsidRPr="00FB0F07" w:rsidR="000B306A">
        <w:rPr>
          <w:rFonts w:ascii="Segoe UI" w:hAnsi="Segoe UI" w:cs="Segoe UI"/>
          <w:b/>
          <w:sz w:val="22"/>
          <w:szCs w:val="22"/>
        </w:rPr>
        <w:tab/>
      </w:r>
      <w:r w:rsidRPr="00FB0F07" w:rsidR="000B306A">
        <w:rPr>
          <w:rFonts w:ascii="Segoe UI" w:hAnsi="Segoe UI" w:cs="Segoe UI"/>
          <w:b/>
          <w:sz w:val="22"/>
          <w:szCs w:val="22"/>
          <w:u w:val="single"/>
        </w:rPr>
        <w:t>Course Content</w:t>
      </w:r>
      <w:r w:rsidRPr="00FB0F07" w:rsidR="000B306A">
        <w:rPr>
          <w:rFonts w:ascii="Segoe UI" w:hAnsi="Segoe UI" w:cs="Segoe UI"/>
          <w:sz w:val="22"/>
          <w:szCs w:val="22"/>
        </w:rPr>
        <w:fldChar w:fldCharType="begin"/>
      </w:r>
      <w:r w:rsidRPr="00FB0F07" w:rsidR="000B306A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FB0F07" w:rsidR="000B306A">
        <w:rPr>
          <w:rFonts w:ascii="Segoe UI" w:hAnsi="Segoe UI" w:cs="Segoe UI"/>
          <w:sz w:val="22"/>
          <w:szCs w:val="22"/>
        </w:rPr>
        <w:fldChar w:fldCharType="end"/>
      </w:r>
    </w:p>
    <w:p w:rsidRPr="00FB0F07" w:rsidR="000B306A" w:rsidP="00FB0F07" w:rsidRDefault="000B306A" w14:paraId="29C6419C" w14:textId="77777777">
      <w:pPr>
        <w:tabs>
          <w:tab w:val="left" w:pos="0"/>
          <w:tab w:val="left" w:pos="720"/>
          <w:tab w:val="left" w:pos="117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>seq level1 \*alphabetic</w:instrText>
      </w:r>
      <w:r w:rsidRPr="00FB0F07">
        <w:rPr>
          <w:rFonts w:ascii="Segoe UI" w:hAnsi="Segoe UI" w:cs="Segoe UI"/>
          <w:sz w:val="22"/>
          <w:szCs w:val="22"/>
        </w:rPr>
        <w:fldChar w:fldCharType="separate"/>
      </w:r>
      <w:r w:rsidRPr="00FB0F07" w:rsidR="00945A1E">
        <w:rPr>
          <w:rFonts w:ascii="Segoe UI" w:hAnsi="Segoe UI" w:cs="Segoe UI"/>
          <w:noProof/>
          <w:sz w:val="22"/>
          <w:szCs w:val="22"/>
        </w:rPr>
        <w:t>a</w: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t>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Case studies of interracial and</w:t>
      </w:r>
      <w:r w:rsidRPr="00FB0F07" w:rsidR="0082160E">
        <w:rPr>
          <w:rFonts w:ascii="Segoe UI" w:hAnsi="Segoe UI" w:cs="Segoe UI"/>
          <w:sz w:val="22"/>
          <w:szCs w:val="22"/>
        </w:rPr>
        <w:t xml:space="preserve"> </w:t>
      </w:r>
      <w:r w:rsidRPr="00FB0F07">
        <w:rPr>
          <w:rFonts w:ascii="Segoe UI" w:hAnsi="Segoe UI" w:cs="Segoe UI"/>
          <w:sz w:val="22"/>
          <w:szCs w:val="22"/>
        </w:rPr>
        <w:t>interethnic relationships and representations in popular culture and the arts.</w:t>
      </w:r>
    </w:p>
    <w:p w:rsidRPr="00FB0F07" w:rsidR="000B306A" w:rsidP="00FB0F07" w:rsidRDefault="000B306A" w14:paraId="35CFD26B" w14:textId="77777777">
      <w:pPr>
        <w:tabs>
          <w:tab w:val="left" w:pos="0"/>
          <w:tab w:val="left" w:pos="720"/>
          <w:tab w:val="left" w:pos="117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>seq level1 \*alphabetic</w:instrText>
      </w:r>
      <w:r w:rsidRPr="00FB0F07">
        <w:rPr>
          <w:rFonts w:ascii="Segoe UI" w:hAnsi="Segoe UI" w:cs="Segoe UI"/>
          <w:sz w:val="22"/>
          <w:szCs w:val="22"/>
        </w:rPr>
        <w:fldChar w:fldCharType="separate"/>
      </w:r>
      <w:r w:rsidRPr="00FB0F07" w:rsidR="00945A1E">
        <w:rPr>
          <w:rFonts w:ascii="Segoe UI" w:hAnsi="Segoe UI" w:cs="Segoe UI"/>
          <w:noProof/>
          <w:sz w:val="22"/>
          <w:szCs w:val="22"/>
        </w:rPr>
        <w:t>b</w: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t>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Rhetorical and critical studies of the history and construction of racial and ethnic categories.</w:t>
      </w:r>
    </w:p>
    <w:p w:rsidRPr="00FB0F07" w:rsidR="000B306A" w:rsidP="00FB0F07" w:rsidRDefault="000B306A" w14:paraId="00C8170F" w14:textId="77777777">
      <w:pPr>
        <w:tabs>
          <w:tab w:val="left" w:pos="0"/>
          <w:tab w:val="left" w:pos="720"/>
          <w:tab w:val="left" w:pos="117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>seq level1 \*alphabetic</w:instrText>
      </w:r>
      <w:r w:rsidRPr="00FB0F07">
        <w:rPr>
          <w:rFonts w:ascii="Segoe UI" w:hAnsi="Segoe UI" w:cs="Segoe UI"/>
          <w:sz w:val="22"/>
          <w:szCs w:val="22"/>
        </w:rPr>
        <w:fldChar w:fldCharType="separate"/>
      </w:r>
      <w:r w:rsidRPr="00FB0F07" w:rsidR="00945A1E">
        <w:rPr>
          <w:rFonts w:ascii="Segoe UI" w:hAnsi="Segoe UI" w:cs="Segoe UI"/>
          <w:noProof/>
          <w:sz w:val="22"/>
          <w:szCs w:val="22"/>
        </w:rPr>
        <w:t>c</w: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t>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Theories of communication and intercultural competence.</w:t>
      </w:r>
    </w:p>
    <w:p w:rsidRPr="00FB0F07" w:rsidR="000B306A" w:rsidP="00FB0F07" w:rsidRDefault="000B306A" w14:paraId="1729592B" w14:textId="77777777">
      <w:pPr>
        <w:tabs>
          <w:tab w:val="left" w:pos="0"/>
          <w:tab w:val="left" w:pos="720"/>
          <w:tab w:val="left" w:pos="117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>seq level1 \*alphabetic</w:instrText>
      </w:r>
      <w:r w:rsidRPr="00FB0F07">
        <w:rPr>
          <w:rFonts w:ascii="Segoe UI" w:hAnsi="Segoe UI" w:cs="Segoe UI"/>
          <w:sz w:val="22"/>
          <w:szCs w:val="22"/>
        </w:rPr>
        <w:fldChar w:fldCharType="separate"/>
      </w:r>
      <w:r w:rsidRPr="00FB0F07" w:rsidR="00945A1E">
        <w:rPr>
          <w:rFonts w:ascii="Segoe UI" w:hAnsi="Segoe UI" w:cs="Segoe UI"/>
          <w:noProof/>
          <w:sz w:val="22"/>
          <w:szCs w:val="22"/>
        </w:rPr>
        <w:t>d</w: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t>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 xml:space="preserve">Critical theories of discrimination and privilege with regard to race and ethnicity. </w:t>
      </w:r>
    </w:p>
    <w:p w:rsidRPr="00FB0F07" w:rsidR="000B306A" w:rsidP="00FB0F07" w:rsidRDefault="000B306A" w14:paraId="284E7B60" w14:textId="77777777">
      <w:pPr>
        <w:tabs>
          <w:tab w:val="left" w:pos="0"/>
          <w:tab w:val="left" w:pos="720"/>
          <w:tab w:val="left" w:pos="117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>seq level1 \*alphabetic</w:instrText>
      </w:r>
      <w:r w:rsidRPr="00FB0F07">
        <w:rPr>
          <w:rFonts w:ascii="Segoe UI" w:hAnsi="Segoe UI" w:cs="Segoe UI"/>
          <w:sz w:val="22"/>
          <w:szCs w:val="22"/>
        </w:rPr>
        <w:fldChar w:fldCharType="separate"/>
      </w:r>
      <w:r w:rsidRPr="00FB0F07" w:rsidR="00945A1E">
        <w:rPr>
          <w:rFonts w:ascii="Segoe UI" w:hAnsi="Segoe UI" w:cs="Segoe UI"/>
          <w:noProof/>
          <w:sz w:val="22"/>
          <w:szCs w:val="22"/>
        </w:rPr>
        <w:t>e</w: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t>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Interpersonal skills and behaviors applicable to interracial and interethnic interaction.</w:t>
      </w:r>
    </w:p>
    <w:p w:rsidRPr="00FB0F07" w:rsidR="000B306A" w:rsidP="00FB0F07" w:rsidRDefault="000B306A" w14:paraId="65DFCC0E" w14:textId="77777777">
      <w:pPr>
        <w:tabs>
          <w:tab w:val="left" w:pos="0"/>
          <w:tab w:val="left" w:pos="720"/>
          <w:tab w:val="left" w:pos="1170"/>
          <w:tab w:val="left" w:pos="1800"/>
          <w:tab w:val="right" w:pos="567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f.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Theories and case studies of identity construction and management from a communication perspective.</w:t>
      </w:r>
    </w:p>
    <w:p w:rsidRPr="00FB0F07" w:rsidR="00C01E3D" w:rsidP="00FB0F07" w:rsidRDefault="00C01E3D" w14:paraId="18F398B8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0B306A" w:rsidP="00C01E3D" w:rsidRDefault="000B306A" w14:paraId="6E150091" w14:textId="6038A63B">
      <w:pPr>
        <w:tabs>
          <w:tab w:val="left" w:pos="18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 </w:t>
      </w:r>
      <w:r w:rsidR="00C01E3D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8.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Pr="00FB0F07" w:rsidR="000B306A" w:rsidP="00FB0F07" w:rsidRDefault="000B306A" w14:paraId="36C3B9C1" w14:textId="77777777">
      <w:pPr>
        <w:numPr>
          <w:ilvl w:val="0"/>
          <w:numId w:val="1"/>
        </w:numPr>
        <w:tabs>
          <w:tab w:val="left" w:pos="0"/>
          <w:tab w:val="left" w:pos="72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Lecture and discussion</w:t>
      </w:r>
      <w:r w:rsidRPr="00FB0F07" w:rsidR="00912BCC">
        <w:rPr>
          <w:rFonts w:ascii="Segoe UI" w:hAnsi="Segoe UI" w:cs="Segoe UI"/>
          <w:sz w:val="22"/>
          <w:szCs w:val="22"/>
        </w:rPr>
        <w:t>.</w:t>
      </w:r>
    </w:p>
    <w:p w:rsidRPr="00FB0F07" w:rsidR="000B306A" w:rsidP="00FB0F07" w:rsidRDefault="000B306A" w14:paraId="0DB9FD5A" w14:textId="77777777">
      <w:pPr>
        <w:numPr>
          <w:ilvl w:val="0"/>
          <w:numId w:val="1"/>
        </w:numPr>
        <w:tabs>
          <w:tab w:val="left" w:pos="0"/>
          <w:tab w:val="left" w:pos="72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Multimedia instruction</w:t>
      </w:r>
      <w:r w:rsidRPr="00FB0F07" w:rsidR="00912BCC">
        <w:rPr>
          <w:rFonts w:ascii="Segoe UI" w:hAnsi="Segoe UI" w:cs="Segoe UI"/>
          <w:sz w:val="22"/>
          <w:szCs w:val="22"/>
        </w:rPr>
        <w:t>.</w:t>
      </w:r>
    </w:p>
    <w:p w:rsidRPr="00FB0F07" w:rsidR="000B306A" w:rsidP="00FB0F07" w:rsidRDefault="000B306A" w14:paraId="3339302D" w14:textId="77777777">
      <w:pPr>
        <w:numPr>
          <w:ilvl w:val="0"/>
          <w:numId w:val="1"/>
        </w:numPr>
        <w:tabs>
          <w:tab w:val="left" w:pos="0"/>
          <w:tab w:val="left" w:pos="72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Collaborative learning</w:t>
      </w:r>
      <w:r w:rsidRPr="00FB0F07" w:rsidR="00912BCC">
        <w:rPr>
          <w:rFonts w:ascii="Segoe UI" w:hAnsi="Segoe UI" w:cs="Segoe UI"/>
          <w:sz w:val="22"/>
          <w:szCs w:val="22"/>
        </w:rPr>
        <w:t>.</w:t>
      </w:r>
    </w:p>
    <w:p w:rsidRPr="00FB0F07" w:rsidR="000B306A" w:rsidP="00FB0F07" w:rsidRDefault="000B306A" w14:paraId="33F9F6F4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</w:p>
    <w:p w:rsidRPr="00FB0F07" w:rsidR="000B306A" w:rsidP="00C01E3D" w:rsidRDefault="000B306A" w14:paraId="35BD47B6" w14:textId="784E1AD8">
      <w:pPr>
        <w:tabs>
          <w:tab w:val="left" w:pos="18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 </w:t>
      </w:r>
      <w:r w:rsidR="00C01E3D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9.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Pr="00FB0F07" w:rsidR="000B306A" w:rsidP="00FB0F07" w:rsidRDefault="000B306A" w14:paraId="3974D5E7" w14:textId="77777777">
      <w:pPr>
        <w:pStyle w:val="BodyTextIndent"/>
        <w:tabs>
          <w:tab w:val="right" w:pos="567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a.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Written exams including a final exam</w:t>
      </w:r>
      <w:r w:rsidRPr="00FB0F07" w:rsidR="00912BCC">
        <w:rPr>
          <w:rFonts w:ascii="Segoe UI" w:hAnsi="Segoe UI" w:cs="Segoe UI"/>
          <w:sz w:val="22"/>
          <w:szCs w:val="22"/>
        </w:rPr>
        <w:t>.</w:t>
      </w:r>
    </w:p>
    <w:p w:rsidRPr="00FB0F07" w:rsidR="000B306A" w:rsidP="00FB0F07" w:rsidRDefault="000B306A" w14:paraId="523ECF04" w14:textId="77777777">
      <w:pPr>
        <w:pStyle w:val="BodyTextIndent"/>
        <w:tabs>
          <w:tab w:val="right" w:pos="5670"/>
        </w:tabs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b.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Papers and/or journals analyzing case studies and personal experiences where</w:t>
      </w:r>
      <w:r w:rsidRPr="00FB0F07" w:rsidR="0082160E">
        <w:rPr>
          <w:rFonts w:ascii="Segoe UI" w:hAnsi="Segoe UI" w:cs="Segoe UI"/>
          <w:sz w:val="22"/>
          <w:szCs w:val="22"/>
        </w:rPr>
        <w:t xml:space="preserve"> </w:t>
      </w:r>
      <w:r w:rsidRPr="00FB0F07">
        <w:rPr>
          <w:rFonts w:ascii="Segoe UI" w:hAnsi="Segoe UI" w:cs="Segoe UI"/>
          <w:sz w:val="22"/>
          <w:szCs w:val="22"/>
        </w:rPr>
        <w:t>race and ethnicity significantly in</w:t>
      </w:r>
      <w:r w:rsidRPr="00FB0F07" w:rsidR="00912BCC">
        <w:rPr>
          <w:rFonts w:ascii="Segoe UI" w:hAnsi="Segoe UI" w:cs="Segoe UI"/>
          <w:sz w:val="22"/>
          <w:szCs w:val="22"/>
        </w:rPr>
        <w:t>fluence communication outcomes.</w:t>
      </w:r>
    </w:p>
    <w:p w:rsidRPr="00FB0F07" w:rsidR="000B306A" w:rsidP="00FB0F07" w:rsidRDefault="000B306A" w14:paraId="4E98ACF6" w14:textId="77777777">
      <w:pPr>
        <w:pStyle w:val="BodyTextIndent"/>
        <w:tabs>
          <w:tab w:val="right" w:pos="5670"/>
        </w:tabs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c.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Student presentations applying communication theories and/or discussing expressions of racial and ethnic identity in both interpersonal and popular contexts.</w:t>
      </w:r>
    </w:p>
    <w:p w:rsidRPr="00FB0F07" w:rsidR="000B306A" w:rsidP="00FB0F07" w:rsidRDefault="000B306A" w14:paraId="52303168" w14:textId="77777777">
      <w:pPr>
        <w:pStyle w:val="BodyTextIndent"/>
        <w:tabs>
          <w:tab w:val="right" w:pos="567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d.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Participation, such as contribution to class activities, discussion, etc.</w:t>
      </w:r>
    </w:p>
    <w:p w:rsidRPr="00FB0F07" w:rsidR="000B306A" w:rsidP="00FB0F07" w:rsidRDefault="000B306A" w14:paraId="1DE44D08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0B306A" w:rsidP="00C01E3D" w:rsidRDefault="000B306A" w14:paraId="7AA71EC4" w14:textId="3F9F7B89">
      <w:pPr>
        <w:tabs>
          <w:tab w:val="left" w:pos="18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10.</w:t>
      </w:r>
      <w:r w:rsidRPr="00FB0F07">
        <w:rPr>
          <w:rFonts w:ascii="Segoe UI" w:hAnsi="Segoe UI" w:cs="Segoe UI"/>
          <w:sz w:val="22"/>
          <w:szCs w:val="22"/>
        </w:rPr>
        <w:tab/>
      </w:r>
      <w:proofErr w:type="gramStart"/>
      <w:r w:rsidRPr="00FB0F07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FB0F07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</w:p>
    <w:p w:rsidRPr="00FB0F07" w:rsidR="000B306A" w:rsidP="00FB0F07" w:rsidRDefault="000B306A" w14:paraId="78543F1C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>seq level1 \*alphabetic</w:instrText>
      </w:r>
      <w:r w:rsidRPr="00FB0F07">
        <w:rPr>
          <w:rFonts w:ascii="Segoe UI" w:hAnsi="Segoe UI" w:cs="Segoe UI"/>
          <w:sz w:val="22"/>
          <w:szCs w:val="22"/>
        </w:rPr>
        <w:fldChar w:fldCharType="separate"/>
      </w:r>
      <w:r w:rsidRPr="00FB0F07" w:rsidR="00945A1E">
        <w:rPr>
          <w:rFonts w:ascii="Segoe UI" w:hAnsi="Segoe UI" w:cs="Segoe UI"/>
          <w:noProof/>
          <w:sz w:val="22"/>
          <w:szCs w:val="22"/>
        </w:rPr>
        <w:t>a</w:t>
      </w:r>
      <w:r w:rsidRPr="00FB0F07">
        <w:rPr>
          <w:rFonts w:ascii="Segoe UI" w:hAnsi="Segoe UI" w:cs="Segoe UI"/>
          <w:sz w:val="22"/>
          <w:szCs w:val="22"/>
        </w:rPr>
        <w:fldChar w:fldCharType="end"/>
      </w:r>
      <w:r w:rsidRPr="00FB0F07">
        <w:rPr>
          <w:rFonts w:ascii="Segoe UI" w:hAnsi="Segoe UI" w:cs="Segoe UI"/>
          <w:sz w:val="22"/>
          <w:szCs w:val="22"/>
        </w:rPr>
        <w:t>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Required reading</w:t>
      </w:r>
      <w:r w:rsidRPr="00FB0F07" w:rsidR="00912BCC">
        <w:rPr>
          <w:rFonts w:ascii="Segoe UI" w:hAnsi="Segoe UI" w:cs="Segoe UI"/>
          <w:sz w:val="22"/>
          <w:szCs w:val="22"/>
        </w:rPr>
        <w:t>.</w:t>
      </w:r>
    </w:p>
    <w:p w:rsidRPr="00FB0F07" w:rsidR="000B306A" w:rsidP="00FB0F07" w:rsidRDefault="000B306A" w14:paraId="53060364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b.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Written exercises analyzing case studies and personal experiences where race and ethnicity, significantly influence communication outcomes</w:t>
      </w:r>
      <w:r w:rsidRPr="00FB0F07" w:rsidR="00912BCC">
        <w:rPr>
          <w:rFonts w:ascii="Segoe UI" w:hAnsi="Segoe UI" w:cs="Segoe UI"/>
          <w:sz w:val="22"/>
          <w:szCs w:val="22"/>
        </w:rPr>
        <w:t>.</w:t>
      </w:r>
    </w:p>
    <w:p w:rsidRPr="00FB0F07" w:rsidR="000B306A" w:rsidP="00FB0F07" w:rsidRDefault="000B306A" w14:paraId="28BCF4A9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c.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Online research examining historical and social constructions of race and ethnicity.</w:t>
      </w:r>
    </w:p>
    <w:p w:rsidRPr="00FB0F07" w:rsidR="000B306A" w:rsidP="00FB0F07" w:rsidRDefault="000B306A" w14:paraId="7402CF5C" w14:textId="77777777">
      <w:pPr>
        <w:tabs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ind w:left="1260" w:hanging="63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d.</w:t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Preparation and rehearsal of in-class presentations</w:t>
      </w:r>
      <w:r w:rsidRPr="00FB0F07" w:rsidR="00876AA8">
        <w:rPr>
          <w:rFonts w:ascii="Segoe UI" w:hAnsi="Segoe UI" w:cs="Segoe UI"/>
          <w:sz w:val="22"/>
          <w:szCs w:val="22"/>
        </w:rPr>
        <w:t xml:space="preserve"> analyzing representations of race and ethnicity in popular culture and the arts</w:t>
      </w:r>
      <w:r w:rsidRPr="00FB0F07" w:rsidR="00F26FB6">
        <w:rPr>
          <w:rFonts w:ascii="Segoe UI" w:hAnsi="Segoe UI" w:cs="Segoe UI"/>
          <w:sz w:val="22"/>
          <w:szCs w:val="22"/>
        </w:rPr>
        <w:t>.</w:t>
      </w:r>
    </w:p>
    <w:p w:rsidRPr="00FB0F07" w:rsidR="000B306A" w:rsidP="00FB0F07" w:rsidRDefault="000B306A" w14:paraId="2AD9DFB4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0B306A" w:rsidP="00C01E3D" w:rsidRDefault="000B306A" w14:paraId="3FB53C93" w14:textId="68C43F7D">
      <w:pPr>
        <w:tabs>
          <w:tab w:val="left" w:pos="0"/>
          <w:tab w:val="left" w:pos="18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11.</w:t>
      </w:r>
      <w:r w:rsidRPr="00FB0F07">
        <w:rPr>
          <w:rFonts w:ascii="Segoe UI" w:hAnsi="Segoe UI" w:cs="Segoe UI"/>
          <w:sz w:val="22"/>
          <w:szCs w:val="22"/>
        </w:rPr>
        <w:tab/>
      </w:r>
      <w:r w:rsidRPr="00C01E3D" w:rsidR="00196A0B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C01E3D">
        <w:rPr>
          <w:rFonts w:ascii="Segoe UI" w:hAnsi="Segoe UI" w:cs="Segoe UI"/>
          <w:b/>
          <w:sz w:val="22"/>
          <w:szCs w:val="22"/>
          <w:u w:val="single"/>
        </w:rPr>
        <w:t>Texts</w:t>
      </w:r>
      <w:r w:rsidRPr="00FB0F07">
        <w:rPr>
          <w:rFonts w:ascii="Segoe UI" w:hAnsi="Segoe UI" w:cs="Segoe UI"/>
          <w:sz w:val="22"/>
          <w:szCs w:val="22"/>
        </w:rPr>
        <w:fldChar w:fldCharType="begin"/>
      </w:r>
      <w:r w:rsidRPr="00FB0F0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FB0F07">
        <w:rPr>
          <w:rFonts w:ascii="Segoe UI" w:hAnsi="Segoe UI" w:cs="Segoe UI"/>
          <w:sz w:val="22"/>
          <w:szCs w:val="22"/>
        </w:rPr>
        <w:fldChar w:fldCharType="end"/>
      </w:r>
    </w:p>
    <w:p w:rsidRPr="00FB0F07" w:rsidR="0062767C" w:rsidP="00FB0F07" w:rsidRDefault="000B306A" w14:paraId="39B78118" w14:textId="1467D2EB">
      <w:pPr>
        <w:tabs>
          <w:tab w:val="left" w:pos="0"/>
          <w:tab w:val="left" w:pos="720"/>
          <w:tab w:val="left" w:pos="126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proofErr w:type="gramStart"/>
      <w:r w:rsidRPr="00FB0F07">
        <w:rPr>
          <w:rFonts w:ascii="Segoe UI" w:hAnsi="Segoe UI" w:cs="Segoe UI"/>
          <w:sz w:val="22"/>
          <w:szCs w:val="22"/>
        </w:rPr>
        <w:t>a</w:t>
      </w:r>
      <w:proofErr w:type="gramEnd"/>
      <w:r w:rsidRPr="00FB0F07">
        <w:rPr>
          <w:rFonts w:ascii="Segoe UI" w:hAnsi="Segoe UI" w:cs="Segoe UI"/>
          <w:sz w:val="22"/>
          <w:szCs w:val="22"/>
        </w:rPr>
        <w:t>.</w:t>
      </w:r>
      <w:r w:rsidRPr="00FB0F07">
        <w:rPr>
          <w:rFonts w:ascii="Segoe UI" w:hAnsi="Segoe UI" w:cs="Segoe UI"/>
          <w:sz w:val="22"/>
          <w:szCs w:val="22"/>
        </w:rPr>
        <w:tab/>
      </w:r>
      <w:r w:rsidRPr="005820A6" w:rsidR="00FB0F07">
        <w:rPr>
          <w:rFonts w:ascii="Segoe UI" w:hAnsi="Segoe UI" w:cs="Segoe UI"/>
          <w:sz w:val="22"/>
          <w:szCs w:val="22"/>
          <w:u w:val="single"/>
        </w:rPr>
        <w:t>Representative</w:t>
      </w:r>
      <w:r w:rsidRPr="005820A6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5820A6" w:rsidR="00F761EA">
        <w:rPr>
          <w:rFonts w:ascii="Segoe UI" w:hAnsi="Segoe UI" w:cs="Segoe UI"/>
          <w:sz w:val="22"/>
          <w:szCs w:val="22"/>
          <w:u w:val="single"/>
        </w:rPr>
        <w:t>T</w:t>
      </w:r>
      <w:r w:rsidRPr="005820A6">
        <w:rPr>
          <w:rFonts w:ascii="Segoe UI" w:hAnsi="Segoe UI" w:cs="Segoe UI"/>
          <w:sz w:val="22"/>
          <w:szCs w:val="22"/>
          <w:u w:val="single"/>
        </w:rPr>
        <w:t>ext(s):</w:t>
      </w:r>
    </w:p>
    <w:p w:rsidRPr="00FB0F07" w:rsidR="00B94409" w:rsidP="00FB0F07" w:rsidRDefault="00876AA8" w14:paraId="64760CB2" w14:textId="587A5EE8">
      <w:pPr>
        <w:tabs>
          <w:tab w:val="left" w:pos="0"/>
          <w:tab w:val="left" w:pos="1620"/>
          <w:tab w:val="right" w:pos="5670"/>
        </w:tabs>
        <w:suppressAutoHyphens/>
        <w:spacing w:line="220" w:lineRule="exact"/>
        <w:ind w:left="1260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 xml:space="preserve">Fitzgerald, Kathleen. Recognizing Race and Ethnicity: Power, Privilege, and Inequality.  </w:t>
      </w:r>
      <w:proofErr w:type="gramStart"/>
      <w:r w:rsidRPr="00FB0F07">
        <w:rPr>
          <w:rFonts w:ascii="Segoe UI" w:hAnsi="Segoe UI" w:cs="Segoe UI"/>
          <w:sz w:val="22"/>
          <w:szCs w:val="22"/>
        </w:rPr>
        <w:t>2</w:t>
      </w:r>
      <w:r w:rsidRPr="00FB0F07">
        <w:rPr>
          <w:rFonts w:ascii="Segoe UI" w:hAnsi="Segoe UI" w:cs="Segoe UI"/>
          <w:sz w:val="22"/>
          <w:szCs w:val="22"/>
          <w:vertAlign w:val="superscript"/>
        </w:rPr>
        <w:t>nd</w:t>
      </w:r>
      <w:proofErr w:type="gramEnd"/>
      <w:r w:rsidRPr="00FB0F07">
        <w:rPr>
          <w:rFonts w:ascii="Segoe UI" w:hAnsi="Segoe UI" w:cs="Segoe UI"/>
          <w:sz w:val="22"/>
          <w:szCs w:val="22"/>
        </w:rPr>
        <w:t xml:space="preserve"> Edition.  Westview Press. 2017.</w:t>
      </w:r>
    </w:p>
    <w:p w:rsidRPr="005820A6" w:rsidR="00B94409" w:rsidP="00C01E3D" w:rsidRDefault="00B94409" w14:paraId="52EDF4E5" w14:textId="2A50EA18">
      <w:pPr>
        <w:tabs>
          <w:tab w:val="left" w:pos="0"/>
          <w:tab w:val="left" w:pos="720"/>
          <w:tab w:val="left" w:pos="1260"/>
          <w:tab w:val="left" w:pos="1620"/>
          <w:tab w:val="right" w:pos="5670"/>
        </w:tabs>
        <w:suppressAutoHyphens/>
        <w:spacing w:line="220" w:lineRule="exact"/>
        <w:ind w:left="1620" w:hanging="1620"/>
        <w:rPr>
          <w:rFonts w:ascii="Segoe UI" w:hAnsi="Segoe UI" w:cs="Segoe UI"/>
          <w:sz w:val="22"/>
          <w:szCs w:val="22"/>
          <w:u w:val="single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b.</w:t>
      </w:r>
      <w:r w:rsidRPr="00FB0F07">
        <w:rPr>
          <w:rFonts w:ascii="Segoe UI" w:hAnsi="Segoe UI" w:cs="Segoe UI"/>
          <w:sz w:val="22"/>
          <w:szCs w:val="22"/>
        </w:rPr>
        <w:tab/>
      </w:r>
      <w:r w:rsidRPr="005820A6">
        <w:rPr>
          <w:rFonts w:ascii="Segoe UI" w:hAnsi="Segoe UI" w:cs="Segoe UI"/>
          <w:sz w:val="22"/>
          <w:szCs w:val="22"/>
          <w:u w:val="single"/>
        </w:rPr>
        <w:t>Supplementary Texts</w:t>
      </w:r>
      <w:r w:rsidR="005820A6">
        <w:rPr>
          <w:rFonts w:ascii="Segoe UI" w:hAnsi="Segoe UI" w:cs="Segoe UI"/>
          <w:sz w:val="22"/>
          <w:szCs w:val="22"/>
          <w:u w:val="single"/>
        </w:rPr>
        <w:t>:</w:t>
      </w:r>
    </w:p>
    <w:p w:rsidRPr="00FB0F07" w:rsidR="005D591C" w:rsidP="00FB0F07" w:rsidRDefault="00C01E3D" w14:paraId="0DD8DB52" w14:textId="5E092623">
      <w:pPr>
        <w:tabs>
          <w:tab w:val="left" w:pos="0"/>
          <w:tab w:val="left" w:pos="1260"/>
          <w:tab w:val="left" w:pos="1620"/>
          <w:tab w:val="right" w:pos="5670"/>
        </w:tabs>
        <w:suppressAutoHyphens/>
        <w:spacing w:line="220" w:lineRule="exact"/>
        <w:ind w:left="1620" w:hanging="16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>1)</w:t>
      </w:r>
      <w:r w:rsidRPr="00FB0F07" w:rsidR="005D591C"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 xml:space="preserve">Nakayama, Thomas K. and Judith Martin. Intercultural Communication in Contexts. </w:t>
      </w:r>
      <w:proofErr w:type="gramStart"/>
      <w:r w:rsidRPr="00FB0F07" w:rsidR="005D591C">
        <w:rPr>
          <w:rFonts w:ascii="Segoe UI" w:hAnsi="Segoe UI" w:cs="Segoe UI"/>
          <w:sz w:val="22"/>
          <w:szCs w:val="22"/>
        </w:rPr>
        <w:t>7th</w:t>
      </w:r>
      <w:proofErr w:type="gramEnd"/>
      <w:r w:rsidRPr="00FB0F07" w:rsidR="005D591C">
        <w:rPr>
          <w:rFonts w:ascii="Segoe UI" w:hAnsi="Segoe UI" w:cs="Segoe UI"/>
          <w:sz w:val="22"/>
          <w:szCs w:val="22"/>
        </w:rPr>
        <w:t xml:space="preserve"> ed. Boston, MA. McGraw Hill, 2018.</w:t>
      </w:r>
    </w:p>
    <w:p w:rsidRPr="00FB0F07" w:rsidR="005D591C" w:rsidP="00FB0F07" w:rsidRDefault="00C01E3D" w14:paraId="5362A25E" w14:textId="138CA437">
      <w:pPr>
        <w:tabs>
          <w:tab w:val="left" w:pos="0"/>
          <w:tab w:val="left" w:pos="1260"/>
          <w:tab w:val="left" w:pos="1620"/>
          <w:tab w:val="right" w:pos="5670"/>
        </w:tabs>
        <w:suppressAutoHyphens/>
        <w:spacing w:line="220" w:lineRule="exact"/>
        <w:ind w:left="1620" w:hanging="16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>2)</w:t>
      </w:r>
      <w:r w:rsidRPr="00FB0F07" w:rsidR="005D591C"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 xml:space="preserve">Kearns, Erin M, </w:t>
      </w:r>
      <w:proofErr w:type="spellStart"/>
      <w:r w:rsidRPr="00FB0F07" w:rsidR="005D591C">
        <w:rPr>
          <w:rFonts w:ascii="Segoe UI" w:hAnsi="Segoe UI" w:cs="Segoe UI"/>
          <w:sz w:val="22"/>
          <w:szCs w:val="22"/>
        </w:rPr>
        <w:t>Betrus</w:t>
      </w:r>
      <w:proofErr w:type="spellEnd"/>
      <w:r w:rsidRPr="00FB0F07" w:rsidR="005D591C">
        <w:rPr>
          <w:rFonts w:ascii="Segoe UI" w:hAnsi="Segoe UI" w:cs="Segoe UI"/>
          <w:sz w:val="22"/>
          <w:szCs w:val="22"/>
        </w:rPr>
        <w:t xml:space="preserve">, Allison, Lemieux, Anthony. “Why Do Some Terrorist Attacks Receive More Media Attention </w:t>
      </w:r>
      <w:proofErr w:type="gramStart"/>
      <w:r w:rsidRPr="00FB0F07" w:rsidR="005D591C">
        <w:rPr>
          <w:rFonts w:ascii="Segoe UI" w:hAnsi="Segoe UI" w:cs="Segoe UI"/>
          <w:sz w:val="22"/>
          <w:szCs w:val="22"/>
        </w:rPr>
        <w:t>Than</w:t>
      </w:r>
      <w:proofErr w:type="gramEnd"/>
      <w:r w:rsidRPr="00FB0F07" w:rsidR="005D591C">
        <w:rPr>
          <w:rFonts w:ascii="Segoe UI" w:hAnsi="Segoe UI" w:cs="Segoe UI"/>
          <w:sz w:val="22"/>
          <w:szCs w:val="22"/>
        </w:rPr>
        <w:t xml:space="preserve"> Others” Justice Quarterly. </w:t>
      </w:r>
      <w:proofErr w:type="gramStart"/>
      <w:r w:rsidRPr="00FB0F07" w:rsidR="005D591C">
        <w:rPr>
          <w:rFonts w:ascii="Segoe UI" w:hAnsi="Segoe UI" w:cs="Segoe UI"/>
          <w:sz w:val="22"/>
          <w:szCs w:val="22"/>
        </w:rPr>
        <w:t>2018 .</w:t>
      </w:r>
      <w:proofErr w:type="gramEnd"/>
    </w:p>
    <w:p w:rsidRPr="00FB0F07" w:rsidR="005D591C" w:rsidP="00FB0F07" w:rsidRDefault="00C01E3D" w14:paraId="09FBD83A" w14:textId="174B9353">
      <w:pPr>
        <w:tabs>
          <w:tab w:val="left" w:pos="0"/>
          <w:tab w:val="left" w:pos="1260"/>
          <w:tab w:val="left" w:pos="162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>3)</w:t>
      </w:r>
      <w:r w:rsidRPr="00FB0F07" w:rsidR="005D591C"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>Katz, Daniel.  “The Inequalities Are Still Savage,” Daniel Katz, 2016.</w:t>
      </w:r>
    </w:p>
    <w:p w:rsidRPr="00FB0F07" w:rsidR="005D591C" w:rsidP="00FB0F07" w:rsidRDefault="00C01E3D" w14:paraId="1DA2E803" w14:textId="75AE821C">
      <w:pPr>
        <w:tabs>
          <w:tab w:val="left" w:pos="0"/>
          <w:tab w:val="left" w:pos="1260"/>
          <w:tab w:val="left" w:pos="162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>4)</w:t>
      </w:r>
      <w:r w:rsidRPr="00FB0F07" w:rsidR="005D591C">
        <w:rPr>
          <w:rFonts w:ascii="Segoe UI" w:hAnsi="Segoe UI" w:cs="Segoe UI"/>
          <w:sz w:val="22"/>
          <w:szCs w:val="22"/>
        </w:rPr>
        <w:tab/>
      </w:r>
      <w:proofErr w:type="spellStart"/>
      <w:r w:rsidRPr="00FB0F07" w:rsidR="005D591C">
        <w:rPr>
          <w:rFonts w:ascii="Segoe UI" w:hAnsi="Segoe UI" w:cs="Segoe UI"/>
          <w:sz w:val="22"/>
          <w:szCs w:val="22"/>
        </w:rPr>
        <w:t>DuVernay</w:t>
      </w:r>
      <w:proofErr w:type="spellEnd"/>
      <w:r w:rsidRPr="00FB0F07" w:rsidR="005D591C">
        <w:rPr>
          <w:rFonts w:ascii="Segoe UI" w:hAnsi="Segoe UI" w:cs="Segoe UI"/>
          <w:sz w:val="22"/>
          <w:szCs w:val="22"/>
        </w:rPr>
        <w:t>, Ava, director. 13th. Forward Movement/</w:t>
      </w:r>
      <w:proofErr w:type="spellStart"/>
      <w:r w:rsidRPr="00FB0F07" w:rsidR="005D591C">
        <w:rPr>
          <w:rFonts w:ascii="Segoe UI" w:hAnsi="Segoe UI" w:cs="Segoe UI"/>
          <w:sz w:val="22"/>
          <w:szCs w:val="22"/>
        </w:rPr>
        <w:t>Kandoo</w:t>
      </w:r>
      <w:proofErr w:type="spellEnd"/>
      <w:r w:rsidRPr="00FB0F07" w:rsidR="005D591C">
        <w:rPr>
          <w:rFonts w:ascii="Segoe UI" w:hAnsi="Segoe UI" w:cs="Segoe UI"/>
          <w:sz w:val="22"/>
          <w:szCs w:val="22"/>
        </w:rPr>
        <w:t xml:space="preserve"> Films </w:t>
      </w:r>
      <w:proofErr w:type="spellStart"/>
      <w:r w:rsidRPr="00FB0F07" w:rsidR="005D591C">
        <w:rPr>
          <w:rFonts w:ascii="Segoe UI" w:hAnsi="Segoe UI" w:cs="Segoe UI"/>
          <w:sz w:val="22"/>
          <w:szCs w:val="22"/>
        </w:rPr>
        <w:t>Films</w:t>
      </w:r>
      <w:proofErr w:type="spellEnd"/>
      <w:r w:rsidRPr="00FB0F07" w:rsidR="005D591C">
        <w:rPr>
          <w:rFonts w:ascii="Segoe UI" w:hAnsi="Segoe UI" w:cs="Segoe UI"/>
          <w:sz w:val="22"/>
          <w:szCs w:val="22"/>
        </w:rPr>
        <w:t xml:space="preserve"> &amp; Video, 2016.</w:t>
      </w:r>
    </w:p>
    <w:p w:rsidRPr="00FB0F07" w:rsidR="00196A0B" w:rsidP="00FB0F07" w:rsidRDefault="00C01E3D" w14:paraId="33FE5AB3" w14:textId="0C85F36A">
      <w:pPr>
        <w:tabs>
          <w:tab w:val="left" w:pos="0"/>
          <w:tab w:val="left" w:pos="1260"/>
          <w:tab w:val="left" w:pos="162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>5)</w:t>
      </w:r>
      <w:r w:rsidRPr="00FB0F07" w:rsidR="005D591C"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>Edmonds, Patricia.  “These Twins Will Make You Rethink Race” Time, 2018.</w:t>
      </w:r>
    </w:p>
    <w:p w:rsidR="00C01E3D" w:rsidP="00C01E3D" w:rsidRDefault="008B4805" w14:paraId="3E80AE08" w14:textId="77777777">
      <w:pPr>
        <w:tabs>
          <w:tab w:val="left" w:pos="0"/>
          <w:tab w:val="left" w:pos="1200"/>
          <w:tab w:val="left" w:pos="1800"/>
          <w:tab w:val="right" w:pos="5670"/>
          <w:tab w:val="left" w:pos="9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ab/>
      </w:r>
      <w:r w:rsidRPr="00FB0F07" w:rsidR="005D591C">
        <w:rPr>
          <w:rFonts w:ascii="Segoe UI" w:hAnsi="Segoe UI" w:cs="Segoe UI"/>
          <w:sz w:val="22"/>
          <w:szCs w:val="22"/>
        </w:rPr>
        <w:tab/>
      </w:r>
    </w:p>
    <w:p w:rsidRPr="006C2777" w:rsidR="008B4805" w:rsidP="006C2777" w:rsidRDefault="006C2777" w14:paraId="46A76873" w14:textId="40FE12D4">
      <w:pPr>
        <w:tabs>
          <w:tab w:val="left" w:pos="0"/>
          <w:tab w:val="left" w:pos="720"/>
          <w:tab w:val="left" w:pos="1200"/>
          <w:tab w:val="left" w:pos="1800"/>
          <w:tab w:val="right" w:pos="5670"/>
          <w:tab w:val="left" w:pos="93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6C2777">
        <w:rPr>
          <w:rFonts w:ascii="Segoe UI" w:hAnsi="Segoe UI" w:cs="Segoe UI"/>
          <w:b/>
          <w:sz w:val="22"/>
          <w:szCs w:val="22"/>
        </w:rPr>
        <w:tab/>
      </w:r>
      <w:r w:rsidRPr="00C01E3D" w:rsidR="008B4805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Pr="00FB0F07" w:rsidR="008B4805" w:rsidP="006C2777" w:rsidRDefault="008B4805" w14:paraId="1F5EEF4D" w14:textId="5A3A4CAA">
      <w:pPr>
        <w:tabs>
          <w:tab w:val="left" w:pos="720"/>
          <w:tab w:val="right" w:pos="567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ab/>
      </w:r>
      <w:r w:rsidR="006C2777">
        <w:rPr>
          <w:rFonts w:ascii="Segoe UI" w:hAnsi="Segoe UI" w:cs="Segoe UI"/>
          <w:sz w:val="22"/>
          <w:szCs w:val="22"/>
        </w:rPr>
        <w:tab/>
      </w:r>
      <w:r w:rsidRPr="00FB0F07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:rsidRPr="00FB0F07" w:rsidR="008B4805" w:rsidP="00FB0F07" w:rsidRDefault="008B4805" w14:paraId="180F298D" w14:textId="77777777">
      <w:pPr>
        <w:widowControl/>
        <w:numPr>
          <w:ilvl w:val="1"/>
          <w:numId w:val="4"/>
        </w:numPr>
        <w:tabs>
          <w:tab w:val="left" w:pos="1080"/>
          <w:tab w:val="right" w:pos="567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Assess stages of majority and minority racial identity development displayed in specific case studies.</w:t>
      </w:r>
    </w:p>
    <w:p w:rsidRPr="00FB0F07" w:rsidR="008B4805" w:rsidP="00FB0F07" w:rsidRDefault="008B4805" w14:paraId="18B9D221" w14:textId="77777777">
      <w:pPr>
        <w:widowControl/>
        <w:numPr>
          <w:ilvl w:val="1"/>
          <w:numId w:val="4"/>
        </w:numPr>
        <w:tabs>
          <w:tab w:val="left" w:pos="1080"/>
          <w:tab w:val="right" w:pos="567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0F07">
        <w:rPr>
          <w:rFonts w:ascii="Segoe UI" w:hAnsi="Segoe UI" w:cs="Segoe UI"/>
          <w:sz w:val="22"/>
          <w:szCs w:val="22"/>
        </w:rPr>
        <w:t>Interpret the historical and contemporary influences of systems of racial categorization on people living in the U.S.</w:t>
      </w:r>
    </w:p>
    <w:p w:rsidRPr="00FB0F07" w:rsidR="008B4805" w:rsidP="00FB0F07" w:rsidRDefault="008B4805" w14:paraId="2BBEEF8A" w14:textId="77777777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534399" w:rsidP="00FB0F07" w:rsidRDefault="00534399" w14:paraId="56F859C6" w14:textId="77777777">
      <w:pPr>
        <w:tabs>
          <w:tab w:val="left" w:pos="0"/>
          <w:tab w:val="left" w:pos="720"/>
          <w:tab w:val="left" w:pos="1260"/>
          <w:tab w:val="left" w:pos="162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Pr="00FB0F07" w:rsidR="000B306A" w:rsidP="00FB0F07" w:rsidRDefault="000B306A" w14:paraId="1098D634" w14:textId="6CB5491F">
      <w:pPr>
        <w:tabs>
          <w:tab w:val="left" w:pos="0"/>
          <w:tab w:val="left" w:pos="720"/>
          <w:tab w:val="left" w:pos="1200"/>
          <w:tab w:val="left" w:pos="1800"/>
          <w:tab w:val="right" w:pos="56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name="_GoBack" w:id="0"/>
      <w:bookmarkEnd w:id="0"/>
    </w:p>
    <w:sectPr w:rsidRPr="00FB0F07" w:rsidR="000B306A" w:rsidSect="00F61B34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 w:orient="portrait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3C" w:rsidRDefault="009D563C" w14:paraId="70D55B3F" w14:textId="77777777">
      <w:pPr>
        <w:spacing w:line="20" w:lineRule="exact"/>
        <w:rPr>
          <w:sz w:val="24"/>
        </w:rPr>
      </w:pPr>
    </w:p>
  </w:endnote>
  <w:endnote w:type="continuationSeparator" w:id="0">
    <w:p w:rsidR="009D563C" w:rsidRDefault="009D563C" w14:paraId="47ADE44E" w14:textId="77777777">
      <w:r>
        <w:rPr>
          <w:sz w:val="24"/>
        </w:rPr>
        <w:t xml:space="preserve"> </w:t>
      </w:r>
    </w:p>
  </w:endnote>
  <w:endnote w:type="continuationNotice" w:id="1">
    <w:p w:rsidR="009D563C" w:rsidRDefault="009D563C" w14:paraId="5EF937A0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93119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717169039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:rsidRPr="00F61B34" w:rsidR="005820A6" w:rsidP="005820A6" w:rsidRDefault="005820A6" w14:paraId="5A61BC8B" w14:textId="24CA1D51">
            <w:pPr>
              <w:pStyle w:val="Footer"/>
              <w:jc w:val="right"/>
              <w:rPr>
                <w:rFonts w:ascii="Segoe UI" w:hAnsi="Segoe UI" w:cs="Segoe UI"/>
              </w:rPr>
            </w:pPr>
            <w:r w:rsidRPr="00F61B34">
              <w:rPr>
                <w:rFonts w:ascii="Segoe UI" w:hAnsi="Segoe UI" w:cs="Segoe UI"/>
              </w:rPr>
              <w:t xml:space="preserve">Page </w:t>
            </w:r>
            <w:r w:rsidRPr="00F61B34">
              <w:rPr>
                <w:rFonts w:ascii="Segoe UI" w:hAnsi="Segoe UI" w:cs="Segoe UI"/>
                <w:bCs/>
              </w:rPr>
              <w:fldChar w:fldCharType="begin"/>
            </w:r>
            <w:r w:rsidRPr="00F61B34">
              <w:rPr>
                <w:rFonts w:ascii="Segoe UI" w:hAnsi="Segoe UI" w:cs="Segoe UI"/>
                <w:bCs/>
              </w:rPr>
              <w:instrText xml:space="preserve"> PAGE </w:instrText>
            </w:r>
            <w:r w:rsidRPr="00F61B3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F61B34">
              <w:rPr>
                <w:rFonts w:ascii="Segoe UI" w:hAnsi="Segoe UI" w:cs="Segoe UI"/>
                <w:bCs/>
              </w:rPr>
              <w:fldChar w:fldCharType="end"/>
            </w:r>
            <w:r w:rsidRPr="00F61B34">
              <w:rPr>
                <w:rFonts w:ascii="Segoe UI" w:hAnsi="Segoe UI" w:cs="Segoe UI"/>
              </w:rPr>
              <w:t xml:space="preserve"> of </w:t>
            </w:r>
            <w:r w:rsidRPr="00F61B34">
              <w:rPr>
                <w:rFonts w:ascii="Segoe UI" w:hAnsi="Segoe UI" w:cs="Segoe UI"/>
                <w:bCs/>
              </w:rPr>
              <w:fldChar w:fldCharType="begin"/>
            </w:r>
            <w:r w:rsidRPr="00F61B34">
              <w:rPr>
                <w:rFonts w:ascii="Segoe UI" w:hAnsi="Segoe UI" w:cs="Segoe UI"/>
                <w:bCs/>
              </w:rPr>
              <w:instrText xml:space="preserve"> NUMPAGES  </w:instrText>
            </w:r>
            <w:r w:rsidRPr="00F61B3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F61B34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5820A6" w:rsidRDefault="005820A6" w14:paraId="681783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61B34" w:rsidR="00F61B34" w:rsidP="00F61B34" w:rsidRDefault="00F61B34" w14:paraId="248C4511" w14:textId="47427CAF">
    <w:pPr>
      <w:pStyle w:val="Footer"/>
      <w:jc w:val="right"/>
      <w:rPr>
        <w:rFonts w:ascii="Segoe UI" w:hAnsi="Segoe UI" w:cs="Segoe UI"/>
      </w:rPr>
    </w:pPr>
    <w:r w:rsidRPr="00F61B34">
      <w:rPr>
        <w:rFonts w:ascii="Segoe UI" w:hAnsi="Segoe UI" w:cs="Segoe UI"/>
      </w:rPr>
      <w:t xml:space="preserve">Page </w:t>
    </w:r>
    <w:r w:rsidRPr="00F61B34">
      <w:rPr>
        <w:rFonts w:ascii="Segoe UI" w:hAnsi="Segoe UI" w:cs="Segoe UI"/>
        <w:bCs/>
      </w:rPr>
      <w:fldChar w:fldCharType="begin"/>
    </w:r>
    <w:r w:rsidRPr="00F61B34">
      <w:rPr>
        <w:rFonts w:ascii="Segoe UI" w:hAnsi="Segoe UI" w:cs="Segoe UI"/>
        <w:bCs/>
      </w:rPr>
      <w:instrText xml:space="preserve"> PAGE </w:instrText>
    </w:r>
    <w:r w:rsidRPr="00F61B34">
      <w:rPr>
        <w:rFonts w:ascii="Segoe UI" w:hAnsi="Segoe UI" w:cs="Segoe UI"/>
        <w:bCs/>
      </w:rPr>
      <w:fldChar w:fldCharType="separate"/>
    </w:r>
    <w:r w:rsidR="005820A6">
      <w:rPr>
        <w:rFonts w:ascii="Segoe UI" w:hAnsi="Segoe UI" w:cs="Segoe UI"/>
        <w:bCs/>
        <w:noProof/>
      </w:rPr>
      <w:t>1</w:t>
    </w:r>
    <w:r w:rsidRPr="00F61B34">
      <w:rPr>
        <w:rFonts w:ascii="Segoe UI" w:hAnsi="Segoe UI" w:cs="Segoe UI"/>
        <w:bCs/>
      </w:rPr>
      <w:fldChar w:fldCharType="end"/>
    </w:r>
    <w:r w:rsidRPr="00F61B34">
      <w:rPr>
        <w:rFonts w:ascii="Segoe UI" w:hAnsi="Segoe UI" w:cs="Segoe UI"/>
      </w:rPr>
      <w:t xml:space="preserve"> of </w:t>
    </w:r>
    <w:r w:rsidRPr="00F61B34">
      <w:rPr>
        <w:rFonts w:ascii="Segoe UI" w:hAnsi="Segoe UI" w:cs="Segoe UI"/>
        <w:bCs/>
      </w:rPr>
      <w:fldChar w:fldCharType="begin"/>
    </w:r>
    <w:r w:rsidRPr="00F61B34">
      <w:rPr>
        <w:rFonts w:ascii="Segoe UI" w:hAnsi="Segoe UI" w:cs="Segoe UI"/>
        <w:bCs/>
      </w:rPr>
      <w:instrText xml:space="preserve"> NUMPAGES  </w:instrText>
    </w:r>
    <w:r w:rsidRPr="00F61B34">
      <w:rPr>
        <w:rFonts w:ascii="Segoe UI" w:hAnsi="Segoe UI" w:cs="Segoe UI"/>
        <w:bCs/>
      </w:rPr>
      <w:fldChar w:fldCharType="separate"/>
    </w:r>
    <w:r w:rsidR="005820A6">
      <w:rPr>
        <w:rFonts w:ascii="Segoe UI" w:hAnsi="Segoe UI" w:cs="Segoe UI"/>
        <w:bCs/>
        <w:noProof/>
      </w:rPr>
      <w:t>2</w:t>
    </w:r>
    <w:r w:rsidRPr="00F61B34">
      <w:rPr>
        <w:rFonts w:ascii="Segoe UI" w:hAnsi="Segoe UI" w:cs="Segoe UI"/>
        <w:bCs/>
      </w:rPr>
      <w:fldChar w:fldCharType="end"/>
    </w:r>
  </w:p>
  <w:p w:rsidR="00C01E3D" w:rsidRDefault="00C01E3D" w14:paraId="3BC93A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3C" w:rsidRDefault="009D563C" w14:paraId="70D3F365" w14:textId="77777777">
      <w:r>
        <w:rPr>
          <w:sz w:val="24"/>
        </w:rPr>
        <w:separator/>
      </w:r>
    </w:p>
  </w:footnote>
  <w:footnote w:type="continuationSeparator" w:id="0">
    <w:p w:rsidR="009D563C" w:rsidRDefault="009D563C" w14:paraId="7CF142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01E3D" w:rsidR="00C01E3D" w:rsidP="00C01E3D" w:rsidRDefault="00C01E3D" w14:paraId="7398D1C9" w14:textId="71EEEFD9">
    <w:pPr>
      <w:tabs>
        <w:tab w:val="left" w:pos="0"/>
        <w:tab w:val="left" w:pos="720"/>
        <w:tab w:val="left" w:pos="3000"/>
        <w:tab w:val="right" w:pos="5670"/>
        <w:tab w:val="left" w:pos="5880"/>
        <w:tab w:val="left" w:pos="7920"/>
      </w:tabs>
      <w:suppressAutoHyphens/>
      <w:spacing w:line="220" w:lineRule="exact"/>
      <w:jc w:val="right"/>
      <w:rPr>
        <w:rFonts w:ascii="Segoe UI" w:hAnsi="Segoe UI" w:cs="Segoe UI"/>
        <w:u w:val="single"/>
      </w:rPr>
    </w:pPr>
    <w:r w:rsidRPr="00C01E3D">
      <w:rPr>
        <w:rFonts w:ascii="Segoe UI" w:hAnsi="Segoe UI" w:cs="Segoe UI"/>
        <w:bCs/>
        <w:u w:val="single"/>
      </w:rPr>
      <w:t>Ethnic Studies</w:t>
    </w:r>
    <w:r w:rsidRPr="00C01E3D">
      <w:rPr>
        <w:rFonts w:ascii="Segoe UI" w:hAnsi="Segoe UI" w:cs="Segoe UI"/>
        <w:u w:val="single"/>
      </w:rPr>
      <w:t xml:space="preserve"> 144</w:t>
    </w:r>
    <w:r w:rsidR="006C2777">
      <w:rPr>
        <w:rFonts w:ascii="Segoe UI" w:hAnsi="Segoe UI" w:cs="Segoe UI"/>
        <w:u w:val="single"/>
      </w:rPr>
      <w:t xml:space="preserve"> </w:t>
    </w:r>
    <w:r w:rsidRPr="00C01E3D">
      <w:rPr>
        <w:rFonts w:ascii="Segoe UI" w:hAnsi="Segoe UI" w:cs="Segoe UI"/>
        <w:u w:val="single"/>
      </w:rPr>
      <w:t>- Communication Studies: Race And Ethnicity</w:t>
    </w:r>
  </w:p>
  <w:p w:rsidR="00C01E3D" w:rsidRDefault="00C01E3D" w14:paraId="330D7E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158A"/>
    <w:multiLevelType w:val="hybridMultilevel"/>
    <w:tmpl w:val="77E29D0C"/>
    <w:lvl w:ilvl="0" w:tplc="2098C17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1106C6"/>
    <w:multiLevelType w:val="hybridMultilevel"/>
    <w:tmpl w:val="2B443FC4"/>
    <w:lvl w:ilvl="0" w:tplc="02F02A74">
      <w:start w:val="1"/>
      <w:numFmt w:val="decimal"/>
      <w:lvlText w:val="(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314B8F"/>
    <w:multiLevelType w:val="hybridMultilevel"/>
    <w:tmpl w:val="E5BE4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D7959"/>
    <w:multiLevelType w:val="hybridMultilevel"/>
    <w:tmpl w:val="2068B196"/>
    <w:lvl w:ilvl="0" w:tplc="02F02A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9"/>
    <w:rsid w:val="0001217D"/>
    <w:rsid w:val="00070435"/>
    <w:rsid w:val="000B306A"/>
    <w:rsid w:val="000C3354"/>
    <w:rsid w:val="000F0180"/>
    <w:rsid w:val="000F5F11"/>
    <w:rsid w:val="0011603B"/>
    <w:rsid w:val="00122A5D"/>
    <w:rsid w:val="0018443C"/>
    <w:rsid w:val="00196A0B"/>
    <w:rsid w:val="001B149B"/>
    <w:rsid w:val="0022148D"/>
    <w:rsid w:val="003268BD"/>
    <w:rsid w:val="003415E8"/>
    <w:rsid w:val="00343CAA"/>
    <w:rsid w:val="00436807"/>
    <w:rsid w:val="00445FB9"/>
    <w:rsid w:val="00461433"/>
    <w:rsid w:val="004A05F5"/>
    <w:rsid w:val="004C6895"/>
    <w:rsid w:val="004D4CDA"/>
    <w:rsid w:val="00504540"/>
    <w:rsid w:val="00534399"/>
    <w:rsid w:val="00542FC7"/>
    <w:rsid w:val="005820A6"/>
    <w:rsid w:val="005D591C"/>
    <w:rsid w:val="005F6FDC"/>
    <w:rsid w:val="0062767C"/>
    <w:rsid w:val="00632BA7"/>
    <w:rsid w:val="006528D4"/>
    <w:rsid w:val="006C2777"/>
    <w:rsid w:val="006E799C"/>
    <w:rsid w:val="006F0E3D"/>
    <w:rsid w:val="00702C3D"/>
    <w:rsid w:val="007A54E3"/>
    <w:rsid w:val="007A6A95"/>
    <w:rsid w:val="007A7600"/>
    <w:rsid w:val="0082160E"/>
    <w:rsid w:val="00837AFC"/>
    <w:rsid w:val="00863B1B"/>
    <w:rsid w:val="00876AA8"/>
    <w:rsid w:val="008A36D9"/>
    <w:rsid w:val="008B4805"/>
    <w:rsid w:val="008E086B"/>
    <w:rsid w:val="00912BCC"/>
    <w:rsid w:val="00942B75"/>
    <w:rsid w:val="00945A1E"/>
    <w:rsid w:val="00952DA9"/>
    <w:rsid w:val="00970EEF"/>
    <w:rsid w:val="0098596D"/>
    <w:rsid w:val="009C13A9"/>
    <w:rsid w:val="009D563C"/>
    <w:rsid w:val="00A1359E"/>
    <w:rsid w:val="00A6192A"/>
    <w:rsid w:val="00B67707"/>
    <w:rsid w:val="00B94409"/>
    <w:rsid w:val="00C01E3D"/>
    <w:rsid w:val="00C80451"/>
    <w:rsid w:val="00C93EB1"/>
    <w:rsid w:val="00D83160"/>
    <w:rsid w:val="00DA5A42"/>
    <w:rsid w:val="00E15FFA"/>
    <w:rsid w:val="00E22A96"/>
    <w:rsid w:val="00E27A70"/>
    <w:rsid w:val="00EC0CD2"/>
    <w:rsid w:val="00EF02B3"/>
    <w:rsid w:val="00F26FB6"/>
    <w:rsid w:val="00F33D8D"/>
    <w:rsid w:val="00F61B34"/>
    <w:rsid w:val="00F761EA"/>
    <w:rsid w:val="00FA0CC5"/>
    <w:rsid w:val="00FB0F07"/>
    <w:rsid w:val="00FB2716"/>
    <w:rsid w:val="63999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93464"/>
  <w15:chartTrackingRefBased/>
  <w15:docId w15:val="{E64E88C0-9EDF-4F27-AAB8-112ADAA8E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27A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1200"/>
        <w:tab w:val="left" w:pos="1800"/>
      </w:tabs>
      <w:suppressAutoHyphens/>
      <w:ind w:left="720" w:hanging="720"/>
    </w:pPr>
    <w:rPr>
      <w:rFonts w:ascii="Arial" w:hAnsi="Arial"/>
    </w:rPr>
  </w:style>
  <w:style w:type="paragraph" w:styleId="BalloonText">
    <w:name w:val="Balloon Text"/>
    <w:basedOn w:val="Normal"/>
    <w:semiHidden/>
    <w:rsid w:val="005045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F5F11"/>
    <w:rPr>
      <w:rFonts w:ascii="Courier New" w:hAnsi="Courier New"/>
      <w:snapToGrid w:val="0"/>
    </w:rPr>
  </w:style>
  <w:style w:type="paragraph" w:styleId="Header">
    <w:name w:val="header"/>
    <w:basedOn w:val="Normal"/>
    <w:link w:val="HeaderChar"/>
    <w:uiPriority w:val="99"/>
    <w:rsid w:val="00C01E3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1E3D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uiPriority w:val="99"/>
    <w:rsid w:val="00C01E3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1E3D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glossaryDocument" Target="glossary/document.xml" Id="Rdf79e274cd414f3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bfbb-e1e2-4059-bea3-dd80b2eed692}"/>
      </w:docPartPr>
      <w:docPartBody>
        <w:p w14:paraId="6399983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C.O. Speech 144</dc:title>
  <dc:subject/>
  <dc:creator>BG</dc:creator>
  <keywords/>
  <lastModifiedBy>Deanna Thompson</lastModifiedBy>
  <revision>7</revision>
  <lastPrinted>2008-06-10T21:13:00.0000000Z</lastPrinted>
  <dcterms:created xsi:type="dcterms:W3CDTF">2021-05-17T22:19:00.0000000Z</dcterms:created>
  <dcterms:modified xsi:type="dcterms:W3CDTF">2023-08-03T18:46:09.8953814Z</dcterms:modified>
</coreProperties>
</file>