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9061F" w14:textId="39C1B9E1" w:rsidR="001E10BC" w:rsidRPr="00D56D03" w:rsidRDefault="00D56D03" w:rsidP="00D56D03">
      <w:pPr>
        <w:pStyle w:val="TOAHeading"/>
        <w:tabs>
          <w:tab w:val="clear" w:pos="9360"/>
          <w:tab w:val="center" w:pos="5040"/>
        </w:tabs>
        <w:jc w:val="center"/>
        <w:rPr>
          <w:rFonts w:ascii="Arial" w:hAnsi="Arial" w:cs="Arial"/>
        </w:rPr>
      </w:pPr>
      <w:r w:rsidRPr="00D56D03">
        <w:rPr>
          <w:rFonts w:ascii="Arial" w:hAnsi="Arial" w:cs="Arial"/>
        </w:rPr>
        <w:t>GROSSMONT COLLEGE</w:t>
      </w:r>
    </w:p>
    <w:p w14:paraId="7C6CBA96" w14:textId="3A3EC238" w:rsidR="001E10BC" w:rsidRDefault="00D56D03" w:rsidP="00D56D03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D56D03">
        <w:rPr>
          <w:rFonts w:ascii="Arial" w:hAnsi="Arial" w:cs="Arial"/>
        </w:rPr>
        <w:t xml:space="preserve">COURSE OUTLINE OF RECORD </w:t>
      </w:r>
    </w:p>
    <w:p w14:paraId="14ADA322" w14:textId="77777777" w:rsidR="00D56D03" w:rsidRPr="00D56D03" w:rsidRDefault="00D56D03" w:rsidP="00D56D03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</w:p>
    <w:p w14:paraId="6AFCD487" w14:textId="2EABAEF4" w:rsidR="00D56D03" w:rsidRPr="00427587" w:rsidRDefault="00D56D03" w:rsidP="00D56D03">
      <w:pPr>
        <w:jc w:val="right"/>
        <w:rPr>
          <w:rFonts w:ascii="Arial" w:hAnsi="Arial" w:cs="Arial"/>
        </w:rPr>
      </w:pPr>
      <w:r w:rsidRPr="00427587">
        <w:rPr>
          <w:rFonts w:ascii="Arial" w:hAnsi="Arial" w:cs="Arial"/>
        </w:rPr>
        <w:t xml:space="preserve">Curriculum Committee Approval: </w:t>
      </w:r>
      <w:r>
        <w:rPr>
          <w:rFonts w:ascii="Arial" w:hAnsi="Arial" w:cs="Arial"/>
        </w:rPr>
        <w:t>02</w:t>
      </w:r>
      <w:r w:rsidRPr="00427587">
        <w:rPr>
          <w:rFonts w:ascii="Arial" w:hAnsi="Arial" w:cs="Arial"/>
        </w:rPr>
        <w:t>/</w:t>
      </w:r>
      <w:r>
        <w:rPr>
          <w:rFonts w:ascii="Arial" w:hAnsi="Arial" w:cs="Arial"/>
        </w:rPr>
        <w:t>02</w:t>
      </w:r>
      <w:r w:rsidRPr="00427587"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 w:rsidRPr="00427587">
        <w:rPr>
          <w:rFonts w:ascii="Arial" w:hAnsi="Arial" w:cs="Arial"/>
        </w:rPr>
        <w:t xml:space="preserve"> </w:t>
      </w:r>
    </w:p>
    <w:p w14:paraId="00724146" w14:textId="194BE079" w:rsidR="00D56D03" w:rsidRPr="00427587" w:rsidRDefault="00D56D03" w:rsidP="00D56D03">
      <w:pPr>
        <w:jc w:val="right"/>
        <w:rPr>
          <w:rFonts w:ascii="Arial" w:hAnsi="Arial" w:cs="Arial"/>
        </w:rPr>
      </w:pPr>
      <w:r w:rsidRPr="00427587">
        <w:rPr>
          <w:rFonts w:ascii="Arial" w:hAnsi="Arial" w:cs="Arial"/>
        </w:rPr>
        <w:t xml:space="preserve">Approved by GCCCD Governing Board: </w:t>
      </w:r>
      <w:r w:rsidR="00235B47">
        <w:rPr>
          <w:rFonts w:ascii="Arial" w:hAnsi="Arial" w:cs="Arial"/>
        </w:rPr>
        <w:t>03</w:t>
      </w:r>
      <w:r w:rsidRPr="00427587">
        <w:rPr>
          <w:rFonts w:ascii="Arial" w:hAnsi="Arial" w:cs="Arial"/>
        </w:rPr>
        <w:t>/</w:t>
      </w:r>
      <w:r w:rsidR="00235B47">
        <w:rPr>
          <w:rFonts w:ascii="Arial" w:hAnsi="Arial" w:cs="Arial"/>
        </w:rPr>
        <w:t>16</w:t>
      </w:r>
      <w:r w:rsidRPr="00427587">
        <w:rPr>
          <w:rFonts w:ascii="Arial" w:hAnsi="Arial" w:cs="Arial"/>
        </w:rPr>
        <w:t>/</w:t>
      </w:r>
      <w:r w:rsidR="00235B47">
        <w:rPr>
          <w:rFonts w:ascii="Arial" w:hAnsi="Arial" w:cs="Arial"/>
        </w:rPr>
        <w:t>2021</w:t>
      </w:r>
    </w:p>
    <w:p w14:paraId="2612453D" w14:textId="77777777" w:rsidR="00235B47" w:rsidRPr="00D56D03" w:rsidRDefault="00235B47" w:rsidP="00D56D03">
      <w:pPr>
        <w:tabs>
          <w:tab w:val="left" w:pos="0"/>
        </w:tabs>
        <w:suppressAutoHyphens/>
        <w:rPr>
          <w:rFonts w:ascii="Arial" w:hAnsi="Arial" w:cs="Arial"/>
        </w:rPr>
      </w:pPr>
    </w:p>
    <w:p w14:paraId="61A5116C" w14:textId="3A5AECB4" w:rsidR="001E10BC" w:rsidRPr="00235B47" w:rsidRDefault="007229C7" w:rsidP="00D56D03">
      <w:pPr>
        <w:pStyle w:val="Heading1"/>
        <w:spacing w:line="240" w:lineRule="auto"/>
        <w:rPr>
          <w:rFonts w:cs="Arial"/>
        </w:rPr>
      </w:pPr>
      <w:r w:rsidRPr="00235B47">
        <w:rPr>
          <w:rFonts w:cs="Arial"/>
        </w:rPr>
        <w:t>ETHNIC</w:t>
      </w:r>
      <w:r w:rsidR="00DD02A3" w:rsidRPr="00235B47">
        <w:rPr>
          <w:rFonts w:cs="Arial"/>
        </w:rPr>
        <w:t xml:space="preserve"> </w:t>
      </w:r>
      <w:r w:rsidRPr="00235B47">
        <w:rPr>
          <w:rFonts w:cs="Arial"/>
        </w:rPr>
        <w:t xml:space="preserve">STUDIES </w:t>
      </w:r>
      <w:r w:rsidR="00DD02A3" w:rsidRPr="00235B47">
        <w:rPr>
          <w:rFonts w:cs="Arial"/>
        </w:rPr>
        <w:t>130</w:t>
      </w:r>
      <w:r w:rsidR="00234B83" w:rsidRPr="00235B47">
        <w:rPr>
          <w:rFonts w:cs="Arial"/>
        </w:rPr>
        <w:t xml:space="preserve"> </w:t>
      </w:r>
      <w:r w:rsidR="001E10BC" w:rsidRPr="00235B47">
        <w:rPr>
          <w:rFonts w:cs="Arial"/>
        </w:rPr>
        <w:t>– U.S. HISTORY AND CULTURE</w:t>
      </w:r>
      <w:r w:rsidR="00AE6B2F" w:rsidRPr="00235B47">
        <w:rPr>
          <w:rFonts w:cs="Arial"/>
        </w:rPr>
        <w:t>S</w:t>
      </w:r>
      <w:r w:rsidR="001E10BC" w:rsidRPr="00235B47">
        <w:rPr>
          <w:rFonts w:cs="Arial"/>
        </w:rPr>
        <w:t>:  NATIVE AMERICAN PERSPECTIVES</w:t>
      </w:r>
      <w:r w:rsidR="00AE6B2F" w:rsidRPr="00235B47">
        <w:rPr>
          <w:rFonts w:cs="Arial"/>
        </w:rPr>
        <w:t xml:space="preserve"> I</w:t>
      </w:r>
    </w:p>
    <w:p w14:paraId="149A3913" w14:textId="77777777" w:rsidR="001E10BC" w:rsidRPr="00D56D03" w:rsidRDefault="001E10BC" w:rsidP="00D56D0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4F02946B" w14:textId="08B80841" w:rsidR="001E10BC" w:rsidRPr="00235B47" w:rsidRDefault="001E10BC" w:rsidP="00235B47">
      <w:pPr>
        <w:pStyle w:val="ListParagraph"/>
        <w:numPr>
          <w:ilvl w:val="0"/>
          <w:numId w:val="8"/>
        </w:num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235B47">
        <w:rPr>
          <w:rFonts w:ascii="Arial" w:hAnsi="Arial" w:cs="Arial"/>
          <w:u w:val="single"/>
        </w:rPr>
        <w:t>Course Number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Course Title</w:t>
      </w:r>
      <w:r w:rsidRPr="00D56D03">
        <w:rPr>
          <w:rFonts w:ascii="Arial" w:hAnsi="Arial" w:cs="Arial"/>
        </w:rPr>
        <w:tab/>
      </w:r>
      <w:r w:rsidR="003D7ABA" w:rsidRPr="00D56D03">
        <w:rPr>
          <w:rFonts w:ascii="Arial" w:hAnsi="Arial" w:cs="Arial"/>
        </w:rPr>
        <w:tab/>
      </w:r>
      <w:r w:rsidR="003D7ABA" w:rsidRPr="00D56D03">
        <w:rPr>
          <w:rFonts w:ascii="Arial" w:hAnsi="Arial" w:cs="Arial"/>
        </w:rPr>
        <w:tab/>
      </w:r>
      <w:r w:rsidR="003D7ABA" w:rsidRPr="00D56D03">
        <w:rPr>
          <w:rFonts w:ascii="Arial" w:hAnsi="Arial" w:cs="Arial"/>
        </w:rPr>
        <w:tab/>
      </w:r>
      <w:r w:rsidR="003D7ABA"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Semester Unit</w:t>
      </w:r>
      <w:r w:rsidR="00235B47">
        <w:rPr>
          <w:rFonts w:ascii="Arial" w:hAnsi="Arial" w:cs="Arial"/>
          <w:u w:val="single"/>
        </w:rPr>
        <w:t>s</w:t>
      </w:r>
      <w:r w:rsidR="00F279CC" w:rsidRPr="00235B47">
        <w:rPr>
          <w:rFonts w:ascii="Arial" w:hAnsi="Arial" w:cs="Arial"/>
        </w:rPr>
        <w:tab/>
      </w:r>
      <w:r w:rsidR="00F279CC" w:rsidRPr="00235B47">
        <w:rPr>
          <w:rFonts w:ascii="Arial" w:hAnsi="Arial" w:cs="Arial"/>
        </w:rPr>
        <w:tab/>
      </w:r>
    </w:p>
    <w:p w14:paraId="3104AA28" w14:textId="0EA21C6F" w:rsidR="00F279CC" w:rsidRPr="00D56D03" w:rsidRDefault="004103DC" w:rsidP="00D56D03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9C7" w:rsidRPr="00D56D03">
        <w:rPr>
          <w:rFonts w:ascii="Arial" w:hAnsi="Arial" w:cs="Arial"/>
        </w:rPr>
        <w:t xml:space="preserve">ETHN </w:t>
      </w:r>
      <w:r w:rsidR="001E10BC" w:rsidRPr="00D56D03">
        <w:rPr>
          <w:rFonts w:ascii="Arial" w:hAnsi="Arial" w:cs="Arial"/>
        </w:rPr>
        <w:t>130</w:t>
      </w:r>
      <w:r w:rsidR="001E10BC" w:rsidRPr="00D56D03">
        <w:rPr>
          <w:rFonts w:ascii="Arial" w:hAnsi="Arial" w:cs="Arial"/>
        </w:rPr>
        <w:tab/>
        <w:t>U.S. History and Culture</w:t>
      </w:r>
      <w:r w:rsidR="00AE6B2F" w:rsidRPr="00D56D03">
        <w:rPr>
          <w:rFonts w:ascii="Arial" w:hAnsi="Arial" w:cs="Arial"/>
        </w:rPr>
        <w:t>s</w:t>
      </w:r>
      <w:r w:rsidR="001E10BC" w:rsidRPr="00D56D03">
        <w:rPr>
          <w:rFonts w:ascii="Arial" w:hAnsi="Arial" w:cs="Arial"/>
        </w:rPr>
        <w:t>:</w:t>
      </w:r>
      <w:r w:rsidR="00235B47">
        <w:rPr>
          <w:rFonts w:ascii="Arial" w:hAnsi="Arial" w:cs="Arial"/>
        </w:rPr>
        <w:t xml:space="preserve"> </w:t>
      </w:r>
      <w:r w:rsidR="003D7ABA" w:rsidRPr="00D56D03">
        <w:rPr>
          <w:rFonts w:ascii="Arial" w:hAnsi="Arial" w:cs="Arial"/>
        </w:rPr>
        <w:t>Native American Perspectives I</w:t>
      </w:r>
      <w:r w:rsidR="001E10BC" w:rsidRPr="00D56D03">
        <w:rPr>
          <w:rFonts w:ascii="Arial" w:hAnsi="Arial" w:cs="Arial"/>
        </w:rPr>
        <w:tab/>
      </w:r>
      <w:r w:rsidR="003D7ABA" w:rsidRPr="00D56D03">
        <w:rPr>
          <w:rFonts w:ascii="Arial" w:hAnsi="Arial" w:cs="Arial"/>
        </w:rPr>
        <w:tab/>
      </w:r>
      <w:r w:rsidR="001E10BC" w:rsidRPr="00D56D03">
        <w:rPr>
          <w:rFonts w:ascii="Arial" w:hAnsi="Arial" w:cs="Arial"/>
        </w:rPr>
        <w:t>3</w:t>
      </w:r>
      <w:r w:rsidR="001E10BC" w:rsidRPr="00D56D03">
        <w:rPr>
          <w:rFonts w:ascii="Arial" w:hAnsi="Arial" w:cs="Arial"/>
        </w:rPr>
        <w:tab/>
      </w:r>
    </w:p>
    <w:p w14:paraId="1B009FD8" w14:textId="176CCDA9" w:rsidR="001E10BC" w:rsidRPr="00D56D03" w:rsidRDefault="00F279CC" w:rsidP="00D56D0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ab/>
      </w:r>
      <w:r w:rsidR="001E10BC" w:rsidRPr="00D56D03">
        <w:rPr>
          <w:rFonts w:ascii="Arial" w:hAnsi="Arial" w:cs="Arial"/>
        </w:rPr>
        <w:tab/>
      </w:r>
      <w:r w:rsidR="00B350F5" w:rsidRPr="00D56D03">
        <w:rPr>
          <w:rFonts w:ascii="Arial" w:hAnsi="Arial" w:cs="Arial"/>
        </w:rPr>
        <w:tab/>
      </w:r>
      <w:r w:rsidR="00B350F5" w:rsidRPr="00D56D03">
        <w:rPr>
          <w:rFonts w:ascii="Arial" w:hAnsi="Arial" w:cs="Arial"/>
        </w:rPr>
        <w:tab/>
      </w:r>
    </w:p>
    <w:p w14:paraId="11BC880A" w14:textId="77777777" w:rsidR="00235B47" w:rsidRPr="00235B47" w:rsidRDefault="003D7ABA" w:rsidP="00D56D0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Semester Hours</w:t>
      </w:r>
      <w:r w:rsidRPr="00235B47">
        <w:rPr>
          <w:rFonts w:ascii="Arial" w:hAnsi="Arial" w:cs="Arial"/>
        </w:rPr>
        <w:t xml:space="preserve">  </w:t>
      </w:r>
    </w:p>
    <w:p w14:paraId="753B167B" w14:textId="71737881" w:rsidR="001E10BC" w:rsidRPr="00D56D03" w:rsidRDefault="00235B47" w:rsidP="00D56D03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7ABA" w:rsidRPr="00D56D03">
        <w:rPr>
          <w:rFonts w:ascii="Arial" w:hAnsi="Arial" w:cs="Arial"/>
        </w:rPr>
        <w:t xml:space="preserve">3 hours lecture </w:t>
      </w:r>
      <w:r>
        <w:rPr>
          <w:rFonts w:ascii="Arial" w:hAnsi="Arial" w:cs="Arial"/>
        </w:rPr>
        <w:t>(</w:t>
      </w:r>
      <w:r w:rsidR="003D7ABA" w:rsidRPr="00D56D03">
        <w:rPr>
          <w:rFonts w:ascii="Arial" w:hAnsi="Arial" w:cs="Arial"/>
        </w:rPr>
        <w:t>48-54 hours</w:t>
      </w:r>
      <w:r>
        <w:rPr>
          <w:rFonts w:ascii="Arial" w:hAnsi="Arial" w:cs="Arial"/>
        </w:rPr>
        <w:t xml:space="preserve">); </w:t>
      </w:r>
      <w:r w:rsidR="003D7ABA" w:rsidRPr="00D56D03">
        <w:rPr>
          <w:rFonts w:ascii="Arial" w:hAnsi="Arial" w:cs="Arial"/>
        </w:rPr>
        <w:t>96-108 outside-of-class hours</w:t>
      </w:r>
      <w:r>
        <w:rPr>
          <w:rFonts w:ascii="Arial" w:hAnsi="Arial" w:cs="Arial"/>
        </w:rPr>
        <w:t xml:space="preserve">; </w:t>
      </w:r>
      <w:r w:rsidR="003D7ABA" w:rsidRPr="00D56D03">
        <w:rPr>
          <w:rFonts w:ascii="Arial" w:hAnsi="Arial" w:cs="Arial"/>
        </w:rPr>
        <w:t>144-162 total hours</w:t>
      </w:r>
    </w:p>
    <w:p w14:paraId="0C780CFA" w14:textId="77777777" w:rsidR="003D7ABA" w:rsidRPr="00D56D03" w:rsidRDefault="003D7ABA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312C1033" w14:textId="06B50F81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 xml:space="preserve"> 2.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Course Prerequisites</w:t>
      </w:r>
    </w:p>
    <w:p w14:paraId="02762F80" w14:textId="558508AB" w:rsidR="00C74D24" w:rsidRPr="00D56D03" w:rsidRDefault="003D7ABA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 w:cs="Arial"/>
        </w:rPr>
      </w:pPr>
      <w:r w:rsidRPr="00D56D03">
        <w:rPr>
          <w:rFonts w:ascii="Arial" w:hAnsi="Arial" w:cs="Arial"/>
        </w:rPr>
        <w:tab/>
        <w:t>None</w:t>
      </w:r>
    </w:p>
    <w:p w14:paraId="0B08F31B" w14:textId="77777777" w:rsidR="00B350F5" w:rsidRPr="00D56D03" w:rsidRDefault="00B350F5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 w:cs="Arial"/>
        </w:rPr>
      </w:pPr>
    </w:p>
    <w:p w14:paraId="005F36E5" w14:textId="03D5DC86" w:rsidR="00B350F5" w:rsidRPr="00235B47" w:rsidRDefault="00B350F5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 w:cs="Arial"/>
        </w:rPr>
      </w:pP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Corequisite</w:t>
      </w:r>
    </w:p>
    <w:p w14:paraId="5FC99BC6" w14:textId="5E96AD7A" w:rsidR="00B350F5" w:rsidRPr="00D56D03" w:rsidRDefault="00B350F5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 w:cs="Arial"/>
        </w:rPr>
      </w:pPr>
      <w:r w:rsidRPr="00D56D03">
        <w:rPr>
          <w:rFonts w:ascii="Arial" w:hAnsi="Arial" w:cs="Arial"/>
        </w:rPr>
        <w:tab/>
        <w:t>None</w:t>
      </w:r>
    </w:p>
    <w:p w14:paraId="5469D7B1" w14:textId="77777777" w:rsidR="001211DD" w:rsidRPr="00D56D03" w:rsidRDefault="001211D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25DF1575" w14:textId="2BC54AED" w:rsidR="001E10BC" w:rsidRPr="00235B47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Recommended Preparation</w:t>
      </w:r>
    </w:p>
    <w:p w14:paraId="0E333CDB" w14:textId="21152830" w:rsidR="001E10BC" w:rsidRPr="00D56D03" w:rsidRDefault="003D7ABA" w:rsidP="00D56D03">
      <w:pPr>
        <w:pStyle w:val="TOAHeading"/>
        <w:tabs>
          <w:tab w:val="clear" w:pos="9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rPr>
          <w:rFonts w:ascii="Arial" w:hAnsi="Arial" w:cs="Arial"/>
          <w:strike/>
        </w:rPr>
      </w:pPr>
      <w:r w:rsidRPr="00D56D03">
        <w:rPr>
          <w:rFonts w:ascii="Arial" w:hAnsi="Arial" w:cs="Arial"/>
        </w:rPr>
        <w:tab/>
        <w:t>None</w:t>
      </w:r>
      <w:r w:rsidR="00C431E9" w:rsidRPr="00D56D03">
        <w:rPr>
          <w:rFonts w:ascii="Arial" w:hAnsi="Arial" w:cs="Arial"/>
        </w:rPr>
        <w:t xml:space="preserve"> </w:t>
      </w:r>
    </w:p>
    <w:p w14:paraId="2A279BA4" w14:textId="77777777" w:rsidR="00C431E9" w:rsidRPr="00D56D03" w:rsidRDefault="00C431E9" w:rsidP="00D56D03">
      <w:pPr>
        <w:rPr>
          <w:rFonts w:ascii="Arial" w:hAnsi="Arial" w:cs="Arial"/>
        </w:rPr>
      </w:pPr>
    </w:p>
    <w:p w14:paraId="7A431348" w14:textId="555D7F11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  <w:b/>
        </w:rPr>
      </w:pPr>
      <w:r w:rsidRPr="00D56D03">
        <w:rPr>
          <w:rFonts w:ascii="Arial" w:hAnsi="Arial" w:cs="Arial"/>
        </w:rPr>
        <w:t xml:space="preserve"> 3.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Catalog Description</w:t>
      </w:r>
    </w:p>
    <w:p w14:paraId="7A47B600" w14:textId="39BAAE1B" w:rsidR="00F00B6A" w:rsidRDefault="003D7ABA" w:rsidP="00D56D03">
      <w:pPr>
        <w:pStyle w:val="BodyText"/>
        <w:tabs>
          <w:tab w:val="left" w:pos="450"/>
          <w:tab w:val="left" w:pos="900"/>
        </w:tabs>
        <w:spacing w:after="0"/>
        <w:ind w:left="450" w:hanging="90"/>
        <w:rPr>
          <w:rFonts w:ascii="Arial" w:hAnsi="Arial" w:cs="Arial"/>
        </w:rPr>
      </w:pPr>
      <w:r w:rsidRPr="00D56D03">
        <w:rPr>
          <w:rFonts w:ascii="Arial" w:hAnsi="Arial" w:cs="Arial"/>
        </w:rPr>
        <w:tab/>
      </w:r>
      <w:r w:rsidR="00F00B6A" w:rsidRPr="00D56D03">
        <w:rPr>
          <w:rFonts w:ascii="Arial" w:hAnsi="Arial" w:cs="Arial"/>
        </w:rPr>
        <w:t>This course covers the social, political, cultural, econom</w:t>
      </w:r>
      <w:r w:rsidR="00682F94" w:rsidRPr="00D56D03">
        <w:rPr>
          <w:rFonts w:ascii="Arial" w:hAnsi="Arial" w:cs="Arial"/>
        </w:rPr>
        <w:t xml:space="preserve">ic and intellectual history </w:t>
      </w:r>
      <w:r w:rsidR="00D15640" w:rsidRPr="00D56D03">
        <w:rPr>
          <w:rFonts w:ascii="Arial" w:hAnsi="Arial" w:cs="Arial"/>
        </w:rPr>
        <w:t xml:space="preserve">of indigenous people in </w:t>
      </w:r>
      <w:r w:rsidR="00F00B6A" w:rsidRPr="00D56D03">
        <w:rPr>
          <w:rFonts w:ascii="Arial" w:hAnsi="Arial" w:cs="Arial"/>
        </w:rPr>
        <w:t>North America from pre-history to pre-Civil War in United States.  Native experiences are placed in the context of the evolution of diverse native nations, with</w:t>
      </w:r>
      <w:r w:rsidR="00242FF0" w:rsidRPr="00D56D03">
        <w:rPr>
          <w:rFonts w:ascii="Arial" w:hAnsi="Arial" w:cs="Arial"/>
        </w:rPr>
        <w:t>in</w:t>
      </w:r>
      <w:r w:rsidR="00F00B6A" w:rsidRPr="00D56D03">
        <w:rPr>
          <w:rFonts w:ascii="Arial" w:hAnsi="Arial" w:cs="Arial"/>
        </w:rPr>
        <w:t xml:space="preserve"> the growth of t</w:t>
      </w:r>
      <w:r w:rsidR="00682F94" w:rsidRPr="00D56D03">
        <w:rPr>
          <w:rFonts w:ascii="Arial" w:hAnsi="Arial" w:cs="Arial"/>
        </w:rPr>
        <w:t xml:space="preserve">he U.S., and within the development </w:t>
      </w:r>
      <w:r w:rsidR="00F00B6A" w:rsidRPr="00D56D03">
        <w:rPr>
          <w:rFonts w:ascii="Arial" w:hAnsi="Arial" w:cs="Arial"/>
        </w:rPr>
        <w:t xml:space="preserve">of American institutions and ideals. </w:t>
      </w:r>
      <w:r w:rsidR="00F5393F" w:rsidRPr="00D56D03">
        <w:rPr>
          <w:rFonts w:ascii="Arial" w:hAnsi="Arial" w:cs="Arial"/>
        </w:rPr>
        <w:t>California and San Diego County nations are highlighted</w:t>
      </w:r>
      <w:r w:rsidR="0009084E" w:rsidRPr="00D56D03">
        <w:rPr>
          <w:rFonts w:ascii="Arial" w:hAnsi="Arial" w:cs="Arial"/>
        </w:rPr>
        <w:t xml:space="preserve">, as is the </w:t>
      </w:r>
      <w:r w:rsidR="00144A8A" w:rsidRPr="00D56D03">
        <w:rPr>
          <w:rFonts w:ascii="Arial" w:hAnsi="Arial" w:cs="Arial"/>
        </w:rPr>
        <w:t xml:space="preserve">origins of the </w:t>
      </w:r>
      <w:r w:rsidR="0009084E" w:rsidRPr="00D56D03">
        <w:rPr>
          <w:rFonts w:ascii="Arial" w:hAnsi="Arial" w:cs="Arial"/>
        </w:rPr>
        <w:t>U.S. Constitution and its evolving interpretation in the courts regarding native nations</w:t>
      </w:r>
      <w:r w:rsidR="00F5393F" w:rsidRPr="00D56D03">
        <w:rPr>
          <w:rFonts w:ascii="Arial" w:hAnsi="Arial" w:cs="Arial"/>
        </w:rPr>
        <w:t>.</w:t>
      </w:r>
    </w:p>
    <w:p w14:paraId="49B60C70" w14:textId="77777777" w:rsidR="00235B47" w:rsidRPr="00D56D03" w:rsidRDefault="00235B47" w:rsidP="00D56D03">
      <w:pPr>
        <w:pStyle w:val="BodyText"/>
        <w:tabs>
          <w:tab w:val="left" w:pos="450"/>
          <w:tab w:val="left" w:pos="900"/>
        </w:tabs>
        <w:spacing w:after="0"/>
        <w:ind w:left="450" w:hanging="90"/>
        <w:rPr>
          <w:rFonts w:ascii="Arial" w:hAnsi="Arial" w:cs="Arial"/>
          <w:b/>
          <w:bCs/>
        </w:rPr>
      </w:pPr>
    </w:p>
    <w:p w14:paraId="1AC43F47" w14:textId="08BE3B91" w:rsidR="001E10BC" w:rsidRPr="00D56D03" w:rsidRDefault="001E10BC" w:rsidP="00D56D03">
      <w:pPr>
        <w:tabs>
          <w:tab w:val="left" w:pos="444"/>
          <w:tab w:val="left" w:pos="1200"/>
          <w:tab w:val="left" w:pos="1680"/>
          <w:tab w:val="left" w:pos="2040"/>
          <w:tab w:val="right" w:pos="10080"/>
        </w:tabs>
        <w:suppressAutoHyphens/>
        <w:ind w:left="450" w:hanging="450"/>
        <w:rPr>
          <w:rFonts w:ascii="Arial" w:hAnsi="Arial" w:cs="Arial"/>
          <w:b/>
        </w:rPr>
      </w:pPr>
      <w:r w:rsidRPr="00D56D03">
        <w:rPr>
          <w:rFonts w:ascii="Arial" w:hAnsi="Arial" w:cs="Arial"/>
        </w:rPr>
        <w:t xml:space="preserve"> 4.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Course Objectives</w:t>
      </w:r>
    </w:p>
    <w:p w14:paraId="75BC48BA" w14:textId="1EF86155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ab/>
        <w:t>The student</w:t>
      </w:r>
      <w:r w:rsidR="00235B47">
        <w:rPr>
          <w:rFonts w:ascii="Arial" w:hAnsi="Arial" w:cs="Arial"/>
        </w:rPr>
        <w:t>s</w:t>
      </w:r>
      <w:r w:rsidRPr="00D56D03">
        <w:rPr>
          <w:rFonts w:ascii="Arial" w:hAnsi="Arial" w:cs="Arial"/>
        </w:rPr>
        <w:t xml:space="preserve"> will:</w:t>
      </w:r>
    </w:p>
    <w:p w14:paraId="533F01C7" w14:textId="77777777" w:rsidR="001E10BC" w:rsidRPr="00235B47" w:rsidRDefault="001F5686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 xml:space="preserve">Discuss </w:t>
      </w:r>
      <w:r w:rsidR="00F5393F" w:rsidRPr="00235B47">
        <w:rPr>
          <w:rFonts w:ascii="Arial" w:hAnsi="Arial" w:cs="Arial"/>
        </w:rPr>
        <w:t xml:space="preserve">the historical relevance of </w:t>
      </w:r>
      <w:r w:rsidRPr="00235B47">
        <w:rPr>
          <w:rFonts w:ascii="Arial" w:hAnsi="Arial" w:cs="Arial"/>
        </w:rPr>
        <w:t>creation legends and the oral traditions</w:t>
      </w:r>
      <w:r w:rsidR="00F5393F" w:rsidRPr="00235B47">
        <w:rPr>
          <w:rFonts w:ascii="Arial" w:hAnsi="Arial" w:cs="Arial"/>
        </w:rPr>
        <w:t xml:space="preserve">, </w:t>
      </w:r>
      <w:r w:rsidR="00947C7C" w:rsidRPr="00235B47">
        <w:rPr>
          <w:rFonts w:ascii="Arial" w:hAnsi="Arial" w:cs="Arial"/>
        </w:rPr>
        <w:t xml:space="preserve">along with other primary </w:t>
      </w:r>
      <w:r w:rsidR="00F5393F" w:rsidRPr="00235B47">
        <w:rPr>
          <w:rFonts w:ascii="Arial" w:hAnsi="Arial" w:cs="Arial"/>
        </w:rPr>
        <w:t>and secondary source evidence</w:t>
      </w:r>
      <w:r w:rsidRPr="00235B47">
        <w:rPr>
          <w:rFonts w:ascii="Arial" w:hAnsi="Arial" w:cs="Arial"/>
        </w:rPr>
        <w:t>.</w:t>
      </w:r>
    </w:p>
    <w:p w14:paraId="33341306" w14:textId="77777777" w:rsidR="001F5686" w:rsidRPr="00235B47" w:rsidRDefault="001F5686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 xml:space="preserve">Identify </w:t>
      </w:r>
      <w:r w:rsidR="00F00B6A" w:rsidRPr="00235B47">
        <w:rPr>
          <w:rFonts w:ascii="Arial" w:hAnsi="Arial" w:cs="Arial"/>
        </w:rPr>
        <w:t xml:space="preserve">diverse </w:t>
      </w:r>
      <w:r w:rsidRPr="00235B47">
        <w:rPr>
          <w:rFonts w:ascii="Arial" w:hAnsi="Arial" w:cs="Arial"/>
        </w:rPr>
        <w:t>cultur</w:t>
      </w:r>
      <w:r w:rsidR="00F00B6A" w:rsidRPr="00235B47">
        <w:rPr>
          <w:rFonts w:ascii="Arial" w:hAnsi="Arial" w:cs="Arial"/>
        </w:rPr>
        <w:t>es, socio-political organization,</w:t>
      </w:r>
      <w:r w:rsidRPr="00235B47">
        <w:rPr>
          <w:rFonts w:ascii="Arial" w:hAnsi="Arial" w:cs="Arial"/>
        </w:rPr>
        <w:t xml:space="preserve"> and </w:t>
      </w:r>
      <w:r w:rsidR="00F00B6A" w:rsidRPr="00235B47">
        <w:rPr>
          <w:rFonts w:ascii="Arial" w:hAnsi="Arial" w:cs="Arial"/>
        </w:rPr>
        <w:t xml:space="preserve">experiences </w:t>
      </w:r>
      <w:r w:rsidRPr="00235B47">
        <w:rPr>
          <w:rFonts w:ascii="Arial" w:hAnsi="Arial" w:cs="Arial"/>
        </w:rPr>
        <w:t>of early North American Indians.</w:t>
      </w:r>
    </w:p>
    <w:p w14:paraId="6FCA9DF3" w14:textId="77777777" w:rsidR="001F5686" w:rsidRPr="00235B47" w:rsidRDefault="00BC0628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>Contrast and debate the ideologies</w:t>
      </w:r>
      <w:r w:rsidR="00F00B6A" w:rsidRPr="00235B47">
        <w:rPr>
          <w:rFonts w:ascii="Arial" w:hAnsi="Arial" w:cs="Arial"/>
        </w:rPr>
        <w:t xml:space="preserve"> and arguments</w:t>
      </w:r>
      <w:r w:rsidRPr="00235B47">
        <w:rPr>
          <w:rFonts w:ascii="Arial" w:hAnsi="Arial" w:cs="Arial"/>
        </w:rPr>
        <w:t xml:space="preserve"> of preservation</w:t>
      </w:r>
      <w:r w:rsidR="007A79CF" w:rsidRPr="00235B47">
        <w:rPr>
          <w:rFonts w:ascii="Arial" w:hAnsi="Arial" w:cs="Arial"/>
        </w:rPr>
        <w:t>, acculturation,</w:t>
      </w:r>
      <w:r w:rsidRPr="00235B47">
        <w:rPr>
          <w:rFonts w:ascii="Arial" w:hAnsi="Arial" w:cs="Arial"/>
        </w:rPr>
        <w:t xml:space="preserve"> and assimilation</w:t>
      </w:r>
      <w:r w:rsidR="00F00B6A" w:rsidRPr="00235B47">
        <w:rPr>
          <w:rFonts w:ascii="Arial" w:hAnsi="Arial" w:cs="Arial"/>
        </w:rPr>
        <w:t xml:space="preserve"> over time</w:t>
      </w:r>
      <w:r w:rsidRPr="00235B47">
        <w:rPr>
          <w:rFonts w:ascii="Arial" w:hAnsi="Arial" w:cs="Arial"/>
        </w:rPr>
        <w:t>.</w:t>
      </w:r>
    </w:p>
    <w:p w14:paraId="4B1A6C23" w14:textId="77777777" w:rsidR="00BC0628" w:rsidRPr="00235B47" w:rsidRDefault="00BC0628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 xml:space="preserve">Assess historical, social and political trends </w:t>
      </w:r>
      <w:r w:rsidR="00815015" w:rsidRPr="00235B47">
        <w:rPr>
          <w:rFonts w:ascii="Arial" w:hAnsi="Arial" w:cs="Arial"/>
        </w:rPr>
        <w:t xml:space="preserve">events and people </w:t>
      </w:r>
      <w:r w:rsidRPr="00235B47">
        <w:rPr>
          <w:rFonts w:ascii="Arial" w:hAnsi="Arial" w:cs="Arial"/>
        </w:rPr>
        <w:t xml:space="preserve">in </w:t>
      </w:r>
      <w:r w:rsidR="00815015" w:rsidRPr="00235B47">
        <w:rPr>
          <w:rFonts w:ascii="Arial" w:hAnsi="Arial" w:cs="Arial"/>
        </w:rPr>
        <w:t xml:space="preserve">American </w:t>
      </w:r>
      <w:r w:rsidRPr="00235B47">
        <w:rPr>
          <w:rFonts w:ascii="Arial" w:hAnsi="Arial" w:cs="Arial"/>
        </w:rPr>
        <w:t xml:space="preserve">Indian cultures and </w:t>
      </w:r>
      <w:r w:rsidR="00F279CC" w:rsidRPr="00235B47">
        <w:rPr>
          <w:rFonts w:ascii="Arial" w:hAnsi="Arial" w:cs="Arial"/>
        </w:rPr>
        <w:t>s</w:t>
      </w:r>
      <w:r w:rsidRPr="00235B47">
        <w:rPr>
          <w:rFonts w:ascii="Arial" w:hAnsi="Arial" w:cs="Arial"/>
        </w:rPr>
        <w:t>ocieties.</w:t>
      </w:r>
    </w:p>
    <w:p w14:paraId="4FB3541B" w14:textId="77777777" w:rsidR="00BC0628" w:rsidRPr="00235B47" w:rsidRDefault="00BC0628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>Describe the developing political philosophies of the Early Americans</w:t>
      </w:r>
      <w:r w:rsidR="00815015" w:rsidRPr="00235B47">
        <w:rPr>
          <w:rFonts w:ascii="Arial" w:hAnsi="Arial" w:cs="Arial"/>
        </w:rPr>
        <w:t xml:space="preserve"> and their impact on native and non-native peoples</w:t>
      </w:r>
      <w:r w:rsidRPr="00235B47">
        <w:rPr>
          <w:rFonts w:ascii="Arial" w:hAnsi="Arial" w:cs="Arial"/>
        </w:rPr>
        <w:t>.</w:t>
      </w:r>
    </w:p>
    <w:p w14:paraId="2DAE5E09" w14:textId="77777777" w:rsidR="00BC0628" w:rsidRPr="00235B47" w:rsidRDefault="00BC0628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>Analyze the origins of the United States politica</w:t>
      </w:r>
      <w:r w:rsidR="00815015" w:rsidRPr="00235B47">
        <w:rPr>
          <w:rFonts w:ascii="Arial" w:hAnsi="Arial" w:cs="Arial"/>
        </w:rPr>
        <w:t>l system, the American Revolution, and the role of native nations before, during and after the war.</w:t>
      </w:r>
    </w:p>
    <w:p w14:paraId="155A4B06" w14:textId="77777777" w:rsidR="00BC0628" w:rsidRPr="00235B47" w:rsidRDefault="00BC0628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 xml:space="preserve">Discuss the </w:t>
      </w:r>
      <w:r w:rsidR="00815015" w:rsidRPr="00235B47">
        <w:rPr>
          <w:rFonts w:ascii="Arial" w:hAnsi="Arial" w:cs="Arial"/>
        </w:rPr>
        <w:t xml:space="preserve">U.S. </w:t>
      </w:r>
      <w:r w:rsidRPr="00235B47">
        <w:rPr>
          <w:rFonts w:ascii="Arial" w:hAnsi="Arial" w:cs="Arial"/>
        </w:rPr>
        <w:t>Constitution</w:t>
      </w:r>
      <w:r w:rsidR="00815015" w:rsidRPr="00235B47">
        <w:rPr>
          <w:rFonts w:ascii="Arial" w:hAnsi="Arial" w:cs="Arial"/>
        </w:rPr>
        <w:t>, including debates about the “Indian Problem” as the government and the states took steps to deal with sovereign nations within the nation’s borders.</w:t>
      </w:r>
      <w:r w:rsidRPr="00235B47">
        <w:rPr>
          <w:rFonts w:ascii="Arial" w:hAnsi="Arial" w:cs="Arial"/>
        </w:rPr>
        <w:t xml:space="preserve"> </w:t>
      </w:r>
    </w:p>
    <w:p w14:paraId="37AB82C2" w14:textId="77777777" w:rsidR="005617D3" w:rsidRPr="00235B47" w:rsidRDefault="005F55C4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 xml:space="preserve">Discuss legislation </w:t>
      </w:r>
      <w:r w:rsidR="00F5393F" w:rsidRPr="00235B47">
        <w:rPr>
          <w:rFonts w:ascii="Arial" w:hAnsi="Arial" w:cs="Arial"/>
        </w:rPr>
        <w:t xml:space="preserve">and key Supreme Court decisions </w:t>
      </w:r>
      <w:r w:rsidR="00144A8A" w:rsidRPr="00235B47">
        <w:rPr>
          <w:rFonts w:ascii="Arial" w:hAnsi="Arial" w:cs="Arial"/>
        </w:rPr>
        <w:t xml:space="preserve">interpreting the Constitution </w:t>
      </w:r>
      <w:r w:rsidR="00815015" w:rsidRPr="00235B47">
        <w:rPr>
          <w:rFonts w:ascii="Arial" w:hAnsi="Arial" w:cs="Arial"/>
        </w:rPr>
        <w:t xml:space="preserve">in the expanding nation and its </w:t>
      </w:r>
      <w:r w:rsidR="005617D3" w:rsidRPr="00235B47">
        <w:rPr>
          <w:rFonts w:ascii="Arial" w:hAnsi="Arial" w:cs="Arial"/>
        </w:rPr>
        <w:t xml:space="preserve">their </w:t>
      </w:r>
      <w:r w:rsidR="00F5393F" w:rsidRPr="00235B47">
        <w:rPr>
          <w:rFonts w:ascii="Arial" w:hAnsi="Arial" w:cs="Arial"/>
        </w:rPr>
        <w:t xml:space="preserve">impact on </w:t>
      </w:r>
      <w:r w:rsidRPr="00235B47">
        <w:rPr>
          <w:rFonts w:ascii="Arial" w:hAnsi="Arial" w:cs="Arial"/>
        </w:rPr>
        <w:t xml:space="preserve">Indian </w:t>
      </w:r>
      <w:r w:rsidR="00815015" w:rsidRPr="00235B47">
        <w:rPr>
          <w:rFonts w:ascii="Arial" w:hAnsi="Arial" w:cs="Arial"/>
        </w:rPr>
        <w:t>nations</w:t>
      </w:r>
      <w:r w:rsidR="00F5393F" w:rsidRPr="00235B47">
        <w:rPr>
          <w:rFonts w:ascii="Arial" w:hAnsi="Arial" w:cs="Arial"/>
        </w:rPr>
        <w:t>.</w:t>
      </w:r>
      <w:r w:rsidRPr="00235B47">
        <w:rPr>
          <w:rFonts w:ascii="Arial" w:hAnsi="Arial" w:cs="Arial"/>
        </w:rPr>
        <w:t xml:space="preserve"> </w:t>
      </w:r>
    </w:p>
    <w:p w14:paraId="59BC6C6A" w14:textId="5FF43BEB" w:rsidR="005F55C4" w:rsidRPr="00235B47" w:rsidRDefault="008652EB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>Appraise</w:t>
      </w:r>
      <w:r w:rsidR="005F55C4" w:rsidRPr="00235B47">
        <w:rPr>
          <w:rFonts w:ascii="Arial" w:hAnsi="Arial" w:cs="Arial"/>
        </w:rPr>
        <w:t xml:space="preserve"> the effect of </w:t>
      </w:r>
      <w:r w:rsidR="00F5393F" w:rsidRPr="00235B47">
        <w:rPr>
          <w:rFonts w:ascii="Arial" w:hAnsi="Arial" w:cs="Arial"/>
        </w:rPr>
        <w:t xml:space="preserve">Euro </w:t>
      </w:r>
      <w:r w:rsidR="005F55C4" w:rsidRPr="00235B47">
        <w:rPr>
          <w:rFonts w:ascii="Arial" w:hAnsi="Arial" w:cs="Arial"/>
        </w:rPr>
        <w:t xml:space="preserve">American </w:t>
      </w:r>
      <w:r w:rsidR="00F5393F" w:rsidRPr="00235B47">
        <w:rPr>
          <w:rFonts w:ascii="Arial" w:hAnsi="Arial" w:cs="Arial"/>
        </w:rPr>
        <w:t xml:space="preserve">law, </w:t>
      </w:r>
      <w:r w:rsidR="005F55C4" w:rsidRPr="00235B47">
        <w:rPr>
          <w:rFonts w:ascii="Arial" w:hAnsi="Arial" w:cs="Arial"/>
        </w:rPr>
        <w:t xml:space="preserve">values, attitudes, </w:t>
      </w:r>
      <w:r w:rsidR="008E4B4A" w:rsidRPr="00235B47">
        <w:rPr>
          <w:rFonts w:ascii="Arial" w:hAnsi="Arial" w:cs="Arial"/>
        </w:rPr>
        <w:t xml:space="preserve">and </w:t>
      </w:r>
      <w:r w:rsidR="005F55C4" w:rsidRPr="00235B47">
        <w:rPr>
          <w:rFonts w:ascii="Arial" w:hAnsi="Arial" w:cs="Arial"/>
        </w:rPr>
        <w:t xml:space="preserve">culture on </w:t>
      </w:r>
      <w:r w:rsidR="008E4B4A" w:rsidRPr="00235B47">
        <w:rPr>
          <w:rFonts w:ascii="Arial" w:hAnsi="Arial" w:cs="Arial"/>
        </w:rPr>
        <w:t xml:space="preserve">diverse </w:t>
      </w:r>
      <w:r w:rsidR="005F55C4" w:rsidRPr="00235B47">
        <w:rPr>
          <w:rFonts w:ascii="Arial" w:hAnsi="Arial" w:cs="Arial"/>
        </w:rPr>
        <w:t>North American Indians</w:t>
      </w:r>
      <w:r w:rsidR="008E4B4A" w:rsidRPr="00235B47">
        <w:rPr>
          <w:rFonts w:ascii="Arial" w:hAnsi="Arial" w:cs="Arial"/>
        </w:rPr>
        <w:t>.</w:t>
      </w:r>
    </w:p>
    <w:p w14:paraId="2C97F307" w14:textId="77777777" w:rsidR="005F55C4" w:rsidRPr="00235B47" w:rsidRDefault="00815015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>Analyze ideologies of race, gender, and sexuality in Early America, and the clashes and similarities between those of native peoples and Euro-Americans.</w:t>
      </w:r>
    </w:p>
    <w:p w14:paraId="5C53292F" w14:textId="77777777" w:rsidR="00953DC6" w:rsidRPr="00235B47" w:rsidRDefault="00953DC6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>Assess Tribal Sovereignty, Tribalism and the Indian Nations as Domestic Dependent Nations.</w:t>
      </w:r>
    </w:p>
    <w:p w14:paraId="7D5FE183" w14:textId="605A9B79" w:rsidR="00C25459" w:rsidRPr="00235B47" w:rsidRDefault="00953DC6" w:rsidP="00235B47">
      <w:pPr>
        <w:pStyle w:val="ListParagraph"/>
        <w:numPr>
          <w:ilvl w:val="0"/>
          <w:numId w:val="9"/>
        </w:num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 xml:space="preserve">Analyze California </w:t>
      </w:r>
      <w:r w:rsidR="008E4B4A" w:rsidRPr="00235B47">
        <w:rPr>
          <w:rFonts w:ascii="Arial" w:hAnsi="Arial" w:cs="Arial"/>
        </w:rPr>
        <w:t xml:space="preserve">in the </w:t>
      </w:r>
      <w:r w:rsidRPr="00235B47">
        <w:rPr>
          <w:rFonts w:ascii="Arial" w:hAnsi="Arial" w:cs="Arial"/>
        </w:rPr>
        <w:t>Spanish</w:t>
      </w:r>
      <w:r w:rsidR="008E4B4A" w:rsidRPr="00235B47">
        <w:rPr>
          <w:rFonts w:ascii="Arial" w:hAnsi="Arial" w:cs="Arial"/>
        </w:rPr>
        <w:t>, Mexican and U.S. periods</w:t>
      </w:r>
      <w:r w:rsidRPr="00235B47">
        <w:rPr>
          <w:rFonts w:ascii="Arial" w:hAnsi="Arial" w:cs="Arial"/>
        </w:rPr>
        <w:t xml:space="preserve"> </w:t>
      </w:r>
      <w:r w:rsidR="008E4B4A" w:rsidRPr="00235B47">
        <w:rPr>
          <w:rFonts w:ascii="Arial" w:hAnsi="Arial" w:cs="Arial"/>
        </w:rPr>
        <w:t xml:space="preserve">noting the impact of </w:t>
      </w:r>
      <w:r w:rsidRPr="00235B47">
        <w:rPr>
          <w:rFonts w:ascii="Arial" w:hAnsi="Arial" w:cs="Arial"/>
        </w:rPr>
        <w:t>the mission system</w:t>
      </w:r>
      <w:r w:rsidR="008E4B4A" w:rsidRPr="00235B47">
        <w:rPr>
          <w:rFonts w:ascii="Arial" w:hAnsi="Arial" w:cs="Arial"/>
        </w:rPr>
        <w:t>, development of towns and ranches, and the influx of Euro Americans upon native nations.</w:t>
      </w:r>
    </w:p>
    <w:p w14:paraId="1763B310" w14:textId="6F2413B3" w:rsidR="00F2354A" w:rsidRPr="00235B47" w:rsidRDefault="005E38FD" w:rsidP="00235B47">
      <w:pPr>
        <w:ind w:left="630" w:hanging="180"/>
        <w:rPr>
          <w:rFonts w:ascii="Arial" w:hAnsi="Arial" w:cs="Arial"/>
        </w:rPr>
      </w:pPr>
      <w:r w:rsidRPr="00235B47">
        <w:rPr>
          <w:rFonts w:ascii="Arial" w:hAnsi="Arial" w:cs="Arial"/>
        </w:rPr>
        <w:tab/>
      </w:r>
    </w:p>
    <w:p w14:paraId="3311A48C" w14:textId="4D1A6FF8" w:rsidR="00C25459" w:rsidRPr="00D56D03" w:rsidRDefault="00C25459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>5.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Instructional Facilities</w:t>
      </w:r>
    </w:p>
    <w:p w14:paraId="46E25B96" w14:textId="23B5F6DA" w:rsidR="00C25459" w:rsidRPr="00D56D03" w:rsidRDefault="005E38FD" w:rsidP="00D56D03">
      <w:pPr>
        <w:tabs>
          <w:tab w:val="left" w:pos="450"/>
          <w:tab w:val="left" w:pos="900"/>
          <w:tab w:val="left" w:pos="1080"/>
        </w:tabs>
        <w:rPr>
          <w:rFonts w:ascii="Arial" w:hAnsi="Arial" w:cs="Arial"/>
          <w:strike/>
        </w:rPr>
      </w:pPr>
      <w:r w:rsidRPr="00D56D03">
        <w:rPr>
          <w:rFonts w:ascii="Arial" w:hAnsi="Arial" w:cs="Arial"/>
        </w:rPr>
        <w:tab/>
        <w:t>S</w:t>
      </w:r>
      <w:r w:rsidR="002D4B0A" w:rsidRPr="00D56D03">
        <w:rPr>
          <w:rFonts w:ascii="Arial" w:hAnsi="Arial" w:cs="Arial"/>
        </w:rPr>
        <w:t xml:space="preserve">tandard </w:t>
      </w:r>
      <w:r w:rsidR="00DC73B0" w:rsidRPr="00D56D03">
        <w:rPr>
          <w:rFonts w:ascii="Arial" w:hAnsi="Arial" w:cs="Arial"/>
        </w:rPr>
        <w:t>C</w:t>
      </w:r>
      <w:r w:rsidR="002D4B0A" w:rsidRPr="00D56D03">
        <w:rPr>
          <w:rFonts w:ascii="Arial" w:hAnsi="Arial" w:cs="Arial"/>
        </w:rPr>
        <w:t>lass</w:t>
      </w:r>
      <w:r w:rsidR="00947C7C" w:rsidRPr="00D56D03">
        <w:rPr>
          <w:rFonts w:ascii="Arial" w:hAnsi="Arial" w:cs="Arial"/>
        </w:rPr>
        <w:t>room</w:t>
      </w:r>
    </w:p>
    <w:p w14:paraId="74E06354" w14:textId="77777777" w:rsidR="00C25459" w:rsidRPr="00D56D03" w:rsidRDefault="00C25459" w:rsidP="00D56D03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08C34BC4" w14:textId="223FF16E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 xml:space="preserve"> 6.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Special Materials Required of Student</w:t>
      </w:r>
    </w:p>
    <w:p w14:paraId="473E5400" w14:textId="458B3D9D" w:rsidR="001E10BC" w:rsidRPr="00D56D03" w:rsidRDefault="003D7ABA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 w:cs="Arial"/>
        </w:rPr>
      </w:pPr>
      <w:r w:rsidRPr="00D56D03">
        <w:rPr>
          <w:rFonts w:ascii="Arial" w:hAnsi="Arial" w:cs="Arial"/>
        </w:rPr>
        <w:tab/>
        <w:t>None</w:t>
      </w:r>
      <w:r w:rsidR="001E10BC" w:rsidRPr="00D56D03">
        <w:rPr>
          <w:rFonts w:ascii="Arial" w:hAnsi="Arial" w:cs="Arial"/>
        </w:rPr>
        <w:tab/>
      </w:r>
    </w:p>
    <w:p w14:paraId="3D296DE0" w14:textId="555089BE" w:rsidR="001E10BC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0DC11E33" w14:textId="44B02FFE" w:rsidR="00235B47" w:rsidRDefault="00235B47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6509386D" w14:textId="77777777" w:rsidR="00235B47" w:rsidRPr="00D56D03" w:rsidRDefault="00235B47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4ADC7A49" w14:textId="58F6BE31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lastRenderedPageBreak/>
        <w:t xml:space="preserve"> 7.</w:t>
      </w:r>
      <w:r w:rsidRPr="00D56D03">
        <w:rPr>
          <w:rFonts w:ascii="Arial" w:hAnsi="Arial" w:cs="Arial"/>
        </w:rPr>
        <w:tab/>
      </w:r>
      <w:r w:rsidRPr="00235B47">
        <w:rPr>
          <w:rFonts w:ascii="Arial" w:hAnsi="Arial" w:cs="Arial"/>
          <w:u w:val="single"/>
        </w:rPr>
        <w:t>Course Content</w:t>
      </w:r>
    </w:p>
    <w:p w14:paraId="074C1445" w14:textId="5530F9AB" w:rsidR="001E10BC" w:rsidRPr="006F24CD" w:rsidRDefault="00947C7C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Historical evidence, c</w:t>
      </w:r>
      <w:r w:rsidR="00953DC6" w:rsidRPr="006F24CD">
        <w:rPr>
          <w:rFonts w:ascii="Arial" w:hAnsi="Arial" w:cs="Arial"/>
        </w:rPr>
        <w:t>reation legends of the various Indian Nations</w:t>
      </w:r>
      <w:r w:rsidRPr="006F24CD">
        <w:rPr>
          <w:rFonts w:ascii="Arial" w:hAnsi="Arial" w:cs="Arial"/>
        </w:rPr>
        <w:t>,</w:t>
      </w:r>
      <w:r w:rsidR="00953DC6" w:rsidRPr="006F24CD">
        <w:rPr>
          <w:rFonts w:ascii="Arial" w:hAnsi="Arial" w:cs="Arial"/>
        </w:rPr>
        <w:t xml:space="preserve"> and the oral tradition.</w:t>
      </w:r>
    </w:p>
    <w:p w14:paraId="0CB25510" w14:textId="1CAF2A9A" w:rsidR="00947C7C" w:rsidRPr="006F24CD" w:rsidRDefault="000A459B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Indian peoples before Europeans:  diversity of cultures and</w:t>
      </w:r>
      <w:r w:rsidR="00947C7C" w:rsidRPr="006F24CD">
        <w:rPr>
          <w:rFonts w:ascii="Arial" w:hAnsi="Arial" w:cs="Arial"/>
        </w:rPr>
        <w:t xml:space="preserve"> soci</w:t>
      </w:r>
      <w:r w:rsidRPr="006F24CD">
        <w:rPr>
          <w:rFonts w:ascii="Arial" w:hAnsi="Arial" w:cs="Arial"/>
        </w:rPr>
        <w:t>o-political organization.</w:t>
      </w:r>
    </w:p>
    <w:p w14:paraId="307610EB" w14:textId="5F273797" w:rsidR="001E10BC" w:rsidRPr="006F24CD" w:rsidRDefault="001E10BC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Diversity and similarities </w:t>
      </w:r>
      <w:r w:rsidR="000A459B" w:rsidRPr="006F24CD">
        <w:rPr>
          <w:rFonts w:ascii="Arial" w:hAnsi="Arial" w:cs="Arial"/>
        </w:rPr>
        <w:t>between</w:t>
      </w:r>
      <w:r w:rsidRPr="006F24CD">
        <w:rPr>
          <w:rFonts w:ascii="Arial" w:hAnsi="Arial" w:cs="Arial"/>
        </w:rPr>
        <w:t xml:space="preserve"> North American Indian </w:t>
      </w:r>
      <w:r w:rsidR="00947C7C" w:rsidRPr="006F24CD">
        <w:rPr>
          <w:rFonts w:ascii="Arial" w:hAnsi="Arial" w:cs="Arial"/>
        </w:rPr>
        <w:t>social structures and institutions</w:t>
      </w:r>
      <w:r w:rsidR="003D7ABA" w:rsidRPr="006F24CD">
        <w:rPr>
          <w:rFonts w:ascii="Arial" w:hAnsi="Arial" w:cs="Arial"/>
        </w:rPr>
        <w:t xml:space="preserve"> and </w:t>
      </w:r>
      <w:r w:rsidR="000A459B" w:rsidRPr="006F24CD">
        <w:rPr>
          <w:rFonts w:ascii="Arial" w:hAnsi="Arial" w:cs="Arial"/>
        </w:rPr>
        <w:t>Europeans myths vs. realities.</w:t>
      </w:r>
      <w:r w:rsidR="00947C7C" w:rsidRPr="006F24CD">
        <w:rPr>
          <w:rFonts w:ascii="Arial" w:hAnsi="Arial" w:cs="Arial"/>
        </w:rPr>
        <w:t xml:space="preserve"> </w:t>
      </w:r>
    </w:p>
    <w:p w14:paraId="3C73D380" w14:textId="44C278AE" w:rsidR="000A459B" w:rsidRPr="006F24CD" w:rsidRDefault="000A459B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First encounters: 1490-1600.</w:t>
      </w:r>
    </w:p>
    <w:p w14:paraId="42859DF5" w14:textId="4054E956" w:rsidR="000A459B" w:rsidRPr="006F24CD" w:rsidRDefault="000A459B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Native peoples and the early English colonies, </w:t>
      </w:r>
      <w:r w:rsidR="00857D40" w:rsidRPr="006F24CD">
        <w:rPr>
          <w:rFonts w:ascii="Arial" w:hAnsi="Arial" w:cs="Arial"/>
        </w:rPr>
        <w:t>1600-1660</w:t>
      </w:r>
      <w:r w:rsidR="007F01DA">
        <w:rPr>
          <w:rFonts w:ascii="Arial" w:hAnsi="Arial" w:cs="Arial"/>
        </w:rPr>
        <w:t>.</w:t>
      </w:r>
    </w:p>
    <w:p w14:paraId="1B098C49" w14:textId="40743416" w:rsidR="00857D40" w:rsidRPr="006F24CD" w:rsidRDefault="00857D40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Transformations, upheaval, resistance:  1660-1720.</w:t>
      </w:r>
    </w:p>
    <w:p w14:paraId="58577C8C" w14:textId="2D3CEAAA" w:rsidR="00857D40" w:rsidRPr="006F24CD" w:rsidRDefault="00857D40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Expansion, horses, war and peace before the Seven Years’ War:  1720-1754</w:t>
      </w:r>
      <w:r w:rsidR="002333A3">
        <w:rPr>
          <w:rFonts w:ascii="Arial" w:hAnsi="Arial" w:cs="Arial"/>
        </w:rPr>
        <w:t>.</w:t>
      </w:r>
    </w:p>
    <w:p w14:paraId="2F51F142" w14:textId="69A2EF99" w:rsidR="001E10BC" w:rsidRPr="006F24CD" w:rsidRDefault="00857D40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Explor</w:t>
      </w:r>
      <w:r w:rsidR="00184E50" w:rsidRPr="006F24CD">
        <w:rPr>
          <w:rFonts w:ascii="Arial" w:hAnsi="Arial" w:cs="Arial"/>
        </w:rPr>
        <w:t xml:space="preserve">e </w:t>
      </w:r>
      <w:r w:rsidRPr="006F24CD">
        <w:rPr>
          <w:rFonts w:ascii="Arial" w:hAnsi="Arial" w:cs="Arial"/>
        </w:rPr>
        <w:t>t</w:t>
      </w:r>
      <w:r w:rsidR="00947C7C" w:rsidRPr="006F24CD">
        <w:rPr>
          <w:rFonts w:ascii="Arial" w:hAnsi="Arial" w:cs="Arial"/>
        </w:rPr>
        <w:t xml:space="preserve">he Iroquois Confederacy </w:t>
      </w:r>
      <w:r w:rsidRPr="006F24CD">
        <w:rPr>
          <w:rFonts w:ascii="Arial" w:hAnsi="Arial" w:cs="Arial"/>
        </w:rPr>
        <w:t>and its role</w:t>
      </w:r>
      <w:r w:rsidR="00367EF5" w:rsidRPr="006F24CD">
        <w:rPr>
          <w:rFonts w:ascii="Arial" w:hAnsi="Arial" w:cs="Arial"/>
        </w:rPr>
        <w:t xml:space="preserve"> in the</w:t>
      </w:r>
      <w:r w:rsidRPr="006F24CD">
        <w:rPr>
          <w:rFonts w:ascii="Arial" w:hAnsi="Arial" w:cs="Arial"/>
        </w:rPr>
        <w:t xml:space="preserve"> Seven Years’ War,</w:t>
      </w:r>
      <w:r w:rsidR="00367EF5" w:rsidRPr="006F24CD">
        <w:rPr>
          <w:rFonts w:ascii="Arial" w:hAnsi="Arial" w:cs="Arial"/>
        </w:rPr>
        <w:t xml:space="preserve"> Revolution and Constitutional period. </w:t>
      </w:r>
    </w:p>
    <w:p w14:paraId="75A1481D" w14:textId="679F57E2" w:rsidR="00721CFC" w:rsidRPr="006F24CD" w:rsidRDefault="00367EF5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Impact of, and contributions to, </w:t>
      </w:r>
      <w:r w:rsidR="00242A81" w:rsidRPr="006F24CD">
        <w:rPr>
          <w:rFonts w:ascii="Arial" w:hAnsi="Arial" w:cs="Arial"/>
        </w:rPr>
        <w:t>the Revolutionary War.</w:t>
      </w:r>
    </w:p>
    <w:p w14:paraId="47588A41" w14:textId="56C5C9E3" w:rsidR="00242A81" w:rsidRPr="006F24CD" w:rsidRDefault="00184E50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I</w:t>
      </w:r>
      <w:r w:rsidR="00242A81" w:rsidRPr="006F24CD">
        <w:rPr>
          <w:rFonts w:ascii="Arial" w:hAnsi="Arial" w:cs="Arial"/>
        </w:rPr>
        <w:t>ndian Nation</w:t>
      </w:r>
      <w:r w:rsidR="00F33DAB" w:rsidRPr="006F24CD">
        <w:rPr>
          <w:rFonts w:ascii="Arial" w:hAnsi="Arial" w:cs="Arial"/>
        </w:rPr>
        <w:t>s and the framing of the American Constitution; debat</w:t>
      </w:r>
      <w:r w:rsidR="00857D40" w:rsidRPr="006F24CD">
        <w:rPr>
          <w:rFonts w:ascii="Arial" w:hAnsi="Arial" w:cs="Arial"/>
        </w:rPr>
        <w:t>es about tribal sovereignty and the “Indian Problem” and actions taken by various a</w:t>
      </w:r>
      <w:r w:rsidR="00F33DAB" w:rsidRPr="006F24CD">
        <w:rPr>
          <w:rFonts w:ascii="Arial" w:hAnsi="Arial" w:cs="Arial"/>
        </w:rPr>
        <w:t>dministration</w:t>
      </w:r>
      <w:r w:rsidR="00857D40" w:rsidRPr="006F24CD">
        <w:rPr>
          <w:rFonts w:ascii="Arial" w:hAnsi="Arial" w:cs="Arial"/>
        </w:rPr>
        <w:t>s</w:t>
      </w:r>
      <w:r w:rsidR="00F33DAB" w:rsidRPr="006F24CD">
        <w:rPr>
          <w:rFonts w:ascii="Arial" w:hAnsi="Arial" w:cs="Arial"/>
        </w:rPr>
        <w:t>.</w:t>
      </w:r>
    </w:p>
    <w:p w14:paraId="2ABCB40F" w14:textId="27537E67" w:rsidR="00D96105" w:rsidRPr="006F24CD" w:rsidRDefault="00D96105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Revitalization movements: </w:t>
      </w:r>
      <w:r w:rsidR="00242A81" w:rsidRPr="006F24CD">
        <w:rPr>
          <w:rFonts w:ascii="Arial" w:hAnsi="Arial" w:cs="Arial"/>
        </w:rPr>
        <w:t xml:space="preserve">Tecumseh </w:t>
      </w:r>
      <w:r w:rsidRPr="006F24CD">
        <w:rPr>
          <w:rFonts w:ascii="Arial" w:hAnsi="Arial" w:cs="Arial"/>
        </w:rPr>
        <w:t xml:space="preserve">(Shawnee) </w:t>
      </w:r>
      <w:r w:rsidR="00242A81" w:rsidRPr="006F24CD">
        <w:rPr>
          <w:rFonts w:ascii="Arial" w:hAnsi="Arial" w:cs="Arial"/>
        </w:rPr>
        <w:t>and Indian Nationalism</w:t>
      </w:r>
      <w:r w:rsidRPr="006F24CD">
        <w:rPr>
          <w:rFonts w:ascii="Arial" w:hAnsi="Arial" w:cs="Arial"/>
        </w:rPr>
        <w:t>; Handsome Lake (Seneca)</w:t>
      </w:r>
      <w:r w:rsidR="000A6E4F">
        <w:rPr>
          <w:rFonts w:ascii="Arial" w:hAnsi="Arial" w:cs="Arial"/>
        </w:rPr>
        <w:t>.</w:t>
      </w:r>
    </w:p>
    <w:p w14:paraId="24547220" w14:textId="55FD6E9A" w:rsidR="00242A81" w:rsidRPr="006F24CD" w:rsidRDefault="00265D3A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Debates in the U.S. House and Senate on t</w:t>
      </w:r>
      <w:r w:rsidR="00242A81" w:rsidRPr="006F24CD">
        <w:rPr>
          <w:rFonts w:ascii="Arial" w:hAnsi="Arial" w:cs="Arial"/>
        </w:rPr>
        <w:t>he Indian Removal Act (1830) and the creation of Indian Territory</w:t>
      </w:r>
      <w:r w:rsidR="00D96105" w:rsidRPr="006F24CD">
        <w:rPr>
          <w:rFonts w:ascii="Arial" w:hAnsi="Arial" w:cs="Arial"/>
        </w:rPr>
        <w:t>; i</w:t>
      </w:r>
      <w:r w:rsidR="00242A81" w:rsidRPr="006F24CD">
        <w:rPr>
          <w:rFonts w:ascii="Arial" w:hAnsi="Arial" w:cs="Arial"/>
        </w:rPr>
        <w:t xml:space="preserve">mpact of Indian Removal </w:t>
      </w:r>
      <w:r w:rsidR="00D96105" w:rsidRPr="006F24CD">
        <w:rPr>
          <w:rFonts w:ascii="Arial" w:hAnsi="Arial" w:cs="Arial"/>
        </w:rPr>
        <w:t>on</w:t>
      </w:r>
      <w:r w:rsidR="00184E50" w:rsidRPr="006F24CD">
        <w:rPr>
          <w:rFonts w:ascii="Arial" w:hAnsi="Arial" w:cs="Arial"/>
        </w:rPr>
        <w:t xml:space="preserve"> the </w:t>
      </w:r>
      <w:r w:rsidR="00D96105" w:rsidRPr="006F24CD">
        <w:rPr>
          <w:rFonts w:ascii="Arial" w:hAnsi="Arial" w:cs="Arial"/>
        </w:rPr>
        <w:t>“</w:t>
      </w:r>
      <w:r w:rsidR="00242A81" w:rsidRPr="006F24CD">
        <w:rPr>
          <w:rFonts w:ascii="Arial" w:hAnsi="Arial" w:cs="Arial"/>
        </w:rPr>
        <w:t>Five Civilized Tribes.</w:t>
      </w:r>
      <w:r w:rsidR="00D96105" w:rsidRPr="006F24CD">
        <w:rPr>
          <w:rFonts w:ascii="Arial" w:hAnsi="Arial" w:cs="Arial"/>
        </w:rPr>
        <w:t>”</w:t>
      </w:r>
    </w:p>
    <w:p w14:paraId="56AB04D3" w14:textId="3A75E5A8" w:rsidR="00242A81" w:rsidRPr="006F24CD" w:rsidRDefault="00242A81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Marshall Trilogy and its impact</w:t>
      </w:r>
      <w:r w:rsidR="00D11D46" w:rsidRPr="006F24CD">
        <w:rPr>
          <w:rFonts w:ascii="Arial" w:hAnsi="Arial" w:cs="Arial"/>
        </w:rPr>
        <w:t>:</w:t>
      </w:r>
    </w:p>
    <w:p w14:paraId="79E4EC43" w14:textId="26F07EBC" w:rsidR="00242A81" w:rsidRPr="006F24CD" w:rsidRDefault="00242A81" w:rsidP="006F24CD">
      <w:pPr>
        <w:pStyle w:val="ListParagraph"/>
        <w:numPr>
          <w:ilvl w:val="0"/>
          <w:numId w:val="11"/>
        </w:numPr>
        <w:ind w:left="990" w:hanging="270"/>
        <w:rPr>
          <w:rFonts w:ascii="Arial" w:hAnsi="Arial" w:cs="Arial"/>
        </w:rPr>
      </w:pPr>
      <w:r w:rsidRPr="006F24CD">
        <w:rPr>
          <w:rFonts w:ascii="Arial" w:hAnsi="Arial" w:cs="Arial"/>
          <w:u w:val="single"/>
        </w:rPr>
        <w:t>Johnson vs</w:t>
      </w:r>
      <w:r w:rsidR="005349D8" w:rsidRPr="006F24CD">
        <w:rPr>
          <w:rFonts w:ascii="Arial" w:hAnsi="Arial" w:cs="Arial"/>
          <w:u w:val="single"/>
        </w:rPr>
        <w:t>.</w:t>
      </w:r>
      <w:r w:rsidRPr="006F24CD">
        <w:rPr>
          <w:rFonts w:ascii="Arial" w:hAnsi="Arial" w:cs="Arial"/>
          <w:u w:val="single"/>
        </w:rPr>
        <w:t xml:space="preserve"> McIntosh</w:t>
      </w:r>
      <w:r w:rsidRPr="006F24CD">
        <w:rPr>
          <w:rFonts w:ascii="Arial" w:hAnsi="Arial" w:cs="Arial"/>
        </w:rPr>
        <w:t xml:space="preserve"> (1823).</w:t>
      </w:r>
    </w:p>
    <w:p w14:paraId="5E48CFD5" w14:textId="3BDDD569" w:rsidR="00242A81" w:rsidRPr="006F24CD" w:rsidRDefault="00BF1316" w:rsidP="006F24CD">
      <w:pPr>
        <w:pStyle w:val="ListParagraph"/>
        <w:numPr>
          <w:ilvl w:val="0"/>
          <w:numId w:val="11"/>
        </w:numPr>
        <w:ind w:left="990" w:hanging="270"/>
        <w:rPr>
          <w:rFonts w:ascii="Arial" w:hAnsi="Arial" w:cs="Arial"/>
        </w:rPr>
      </w:pPr>
      <w:r w:rsidRPr="006F24CD">
        <w:rPr>
          <w:rFonts w:ascii="Arial" w:hAnsi="Arial" w:cs="Arial"/>
          <w:u w:val="single"/>
        </w:rPr>
        <w:t>Cherokee Nation vs State of Georgia</w:t>
      </w:r>
      <w:r w:rsidRPr="006F24CD">
        <w:rPr>
          <w:rFonts w:ascii="Arial" w:hAnsi="Arial" w:cs="Arial"/>
        </w:rPr>
        <w:t xml:space="preserve"> (1831).</w:t>
      </w:r>
    </w:p>
    <w:p w14:paraId="2A5A0435" w14:textId="2773740E" w:rsidR="00BF1316" w:rsidRPr="006F24CD" w:rsidRDefault="00BF1316" w:rsidP="006F24CD">
      <w:pPr>
        <w:pStyle w:val="ListParagraph"/>
        <w:numPr>
          <w:ilvl w:val="0"/>
          <w:numId w:val="11"/>
        </w:numPr>
        <w:ind w:left="990" w:hanging="270"/>
        <w:rPr>
          <w:rFonts w:ascii="Arial" w:hAnsi="Arial" w:cs="Arial"/>
        </w:rPr>
      </w:pPr>
      <w:r w:rsidRPr="006F24CD">
        <w:rPr>
          <w:rFonts w:ascii="Arial" w:hAnsi="Arial" w:cs="Arial"/>
          <w:u w:val="single"/>
        </w:rPr>
        <w:t>Worcester vs State of Georgia</w:t>
      </w:r>
      <w:r w:rsidRPr="006F24CD">
        <w:rPr>
          <w:rFonts w:ascii="Arial" w:hAnsi="Arial" w:cs="Arial"/>
        </w:rPr>
        <w:t xml:space="preserve"> (1832)</w:t>
      </w:r>
      <w:r w:rsidR="006F24CD" w:rsidRPr="006F24CD">
        <w:rPr>
          <w:rFonts w:ascii="Arial" w:hAnsi="Arial" w:cs="Arial"/>
        </w:rPr>
        <w:t>.</w:t>
      </w:r>
    </w:p>
    <w:p w14:paraId="5A603952" w14:textId="2409B6AB" w:rsidR="001D785D" w:rsidRPr="006F24CD" w:rsidRDefault="00BF1316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The effect of </w:t>
      </w:r>
      <w:r w:rsidR="00682F94" w:rsidRPr="006F24CD">
        <w:rPr>
          <w:rFonts w:ascii="Arial" w:hAnsi="Arial" w:cs="Arial"/>
        </w:rPr>
        <w:t>U.S. government and E</w:t>
      </w:r>
      <w:r w:rsidR="00367EF5" w:rsidRPr="006F24CD">
        <w:rPr>
          <w:rFonts w:ascii="Arial" w:hAnsi="Arial" w:cs="Arial"/>
        </w:rPr>
        <w:t xml:space="preserve">uro </w:t>
      </w:r>
      <w:r w:rsidRPr="006F24CD">
        <w:rPr>
          <w:rFonts w:ascii="Arial" w:hAnsi="Arial" w:cs="Arial"/>
        </w:rPr>
        <w:t>American</w:t>
      </w:r>
      <w:r w:rsidR="00682F94" w:rsidRPr="006F24CD">
        <w:rPr>
          <w:rFonts w:ascii="Arial" w:hAnsi="Arial" w:cs="Arial"/>
        </w:rPr>
        <w:t>s’</w:t>
      </w:r>
      <w:r w:rsidRPr="006F24CD">
        <w:rPr>
          <w:rFonts w:ascii="Arial" w:hAnsi="Arial" w:cs="Arial"/>
        </w:rPr>
        <w:t xml:space="preserve"> </w:t>
      </w:r>
      <w:r w:rsidR="00682F94" w:rsidRPr="006F24CD">
        <w:rPr>
          <w:rFonts w:ascii="Arial" w:hAnsi="Arial" w:cs="Arial"/>
        </w:rPr>
        <w:t xml:space="preserve">westward expansion, </w:t>
      </w:r>
      <w:r w:rsidR="00D11D46" w:rsidRPr="006F24CD">
        <w:rPr>
          <w:rFonts w:ascii="Arial" w:hAnsi="Arial" w:cs="Arial"/>
        </w:rPr>
        <w:t>1</w:t>
      </w:r>
      <w:r w:rsidR="00682F94" w:rsidRPr="006F24CD">
        <w:rPr>
          <w:rFonts w:ascii="Arial" w:hAnsi="Arial" w:cs="Arial"/>
        </w:rPr>
        <w:t>845-1861.</w:t>
      </w:r>
      <w:r w:rsidR="00367EF5" w:rsidRPr="006F24CD">
        <w:rPr>
          <w:rFonts w:ascii="Arial" w:hAnsi="Arial" w:cs="Arial"/>
        </w:rPr>
        <w:t xml:space="preserve"> </w:t>
      </w:r>
    </w:p>
    <w:p w14:paraId="3883F759" w14:textId="63555247" w:rsidR="00BF1316" w:rsidRPr="006F24CD" w:rsidRDefault="00F33DAB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D</w:t>
      </w:r>
      <w:r w:rsidR="00367EF5" w:rsidRPr="006F24CD">
        <w:rPr>
          <w:rFonts w:ascii="Arial" w:hAnsi="Arial" w:cs="Arial"/>
        </w:rPr>
        <w:t xml:space="preserve">ebates and approaches to </w:t>
      </w:r>
      <w:r w:rsidR="00BF1316" w:rsidRPr="006F24CD">
        <w:rPr>
          <w:rFonts w:ascii="Arial" w:hAnsi="Arial" w:cs="Arial"/>
        </w:rPr>
        <w:t>pr</w:t>
      </w:r>
      <w:r w:rsidR="00682F94" w:rsidRPr="006F24CD">
        <w:rPr>
          <w:rFonts w:ascii="Arial" w:hAnsi="Arial" w:cs="Arial"/>
        </w:rPr>
        <w:t>eservation of native cultures versus</w:t>
      </w:r>
      <w:r w:rsidRPr="006F24CD">
        <w:rPr>
          <w:rFonts w:ascii="Arial" w:hAnsi="Arial" w:cs="Arial"/>
        </w:rPr>
        <w:t xml:space="preserve"> acculturation and</w:t>
      </w:r>
      <w:r w:rsidR="00BF1316" w:rsidRPr="006F24CD">
        <w:rPr>
          <w:rFonts w:ascii="Arial" w:hAnsi="Arial" w:cs="Arial"/>
        </w:rPr>
        <w:t xml:space="preserve"> assimilation.</w:t>
      </w:r>
    </w:p>
    <w:p w14:paraId="39B4F523" w14:textId="229D3549" w:rsidR="00BF1316" w:rsidRPr="006F24CD" w:rsidRDefault="00367EF5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Diverse male and female </w:t>
      </w:r>
      <w:r w:rsidR="00BF1316" w:rsidRPr="006F24CD">
        <w:rPr>
          <w:rFonts w:ascii="Arial" w:hAnsi="Arial" w:cs="Arial"/>
        </w:rPr>
        <w:t>Indian leaders.</w:t>
      </w:r>
    </w:p>
    <w:p w14:paraId="2CC59F1D" w14:textId="3BDE0012" w:rsidR="00265D3A" w:rsidRPr="006F24CD" w:rsidRDefault="00BF1316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Tribal Sovereignty, Tribalism and the Indian </w:t>
      </w:r>
      <w:r w:rsidR="0051650F" w:rsidRPr="006F24CD">
        <w:rPr>
          <w:rFonts w:ascii="Arial" w:hAnsi="Arial" w:cs="Arial"/>
        </w:rPr>
        <w:t>Nations</w:t>
      </w:r>
      <w:r w:rsidRPr="006F24CD">
        <w:rPr>
          <w:rFonts w:ascii="Arial" w:hAnsi="Arial" w:cs="Arial"/>
        </w:rPr>
        <w:t xml:space="preserve"> as Domestic Dependent</w:t>
      </w:r>
      <w:r w:rsidR="0051650F" w:rsidRPr="006F24CD">
        <w:rPr>
          <w:rFonts w:ascii="Arial" w:hAnsi="Arial" w:cs="Arial"/>
        </w:rPr>
        <w:t xml:space="preserve"> Nations</w:t>
      </w:r>
      <w:r w:rsidRPr="006F24CD">
        <w:rPr>
          <w:rFonts w:ascii="Arial" w:hAnsi="Arial" w:cs="Arial"/>
        </w:rPr>
        <w:t>.</w:t>
      </w:r>
    </w:p>
    <w:p w14:paraId="52E9B1E1" w14:textId="3FC74DAE" w:rsidR="00682F94" w:rsidRPr="006F24CD" w:rsidRDefault="00367EF5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California in the Spanish, Mexican and U.S. periods, noting the impact of the mission system, development</w:t>
      </w:r>
    </w:p>
    <w:p w14:paraId="6A59DE93" w14:textId="2477FB06" w:rsidR="00682F94" w:rsidRPr="006F24CD" w:rsidRDefault="00367EF5" w:rsidP="006F24CD">
      <w:pPr>
        <w:ind w:left="630"/>
        <w:rPr>
          <w:rFonts w:ascii="Arial" w:hAnsi="Arial" w:cs="Arial"/>
        </w:rPr>
      </w:pPr>
      <w:r w:rsidRPr="006F24CD">
        <w:rPr>
          <w:rFonts w:ascii="Arial" w:hAnsi="Arial" w:cs="Arial"/>
        </w:rPr>
        <w:t>of towns and ranches, and the influx of Euro Americans upon native nations</w:t>
      </w:r>
      <w:r w:rsidR="00F33DAB" w:rsidRPr="006F24CD">
        <w:rPr>
          <w:rFonts w:ascii="Arial" w:hAnsi="Arial" w:cs="Arial"/>
        </w:rPr>
        <w:t xml:space="preserve"> during and after the </w:t>
      </w:r>
    </w:p>
    <w:p w14:paraId="14BCA571" w14:textId="2833F447" w:rsidR="00BF1316" w:rsidRPr="006F24CD" w:rsidRDefault="00F33DAB" w:rsidP="006F24CD">
      <w:pPr>
        <w:ind w:left="630"/>
        <w:rPr>
          <w:rFonts w:ascii="Arial" w:hAnsi="Arial" w:cs="Arial"/>
        </w:rPr>
      </w:pPr>
      <w:r w:rsidRPr="006F24CD">
        <w:rPr>
          <w:rFonts w:ascii="Arial" w:hAnsi="Arial" w:cs="Arial"/>
        </w:rPr>
        <w:t>Gold Rush</w:t>
      </w:r>
      <w:r w:rsidR="00367EF5" w:rsidRPr="006F24CD">
        <w:rPr>
          <w:rFonts w:ascii="Arial" w:hAnsi="Arial" w:cs="Arial"/>
        </w:rPr>
        <w:t>.</w:t>
      </w:r>
      <w:r w:rsidR="001D785D" w:rsidRPr="006F24CD">
        <w:rPr>
          <w:rFonts w:ascii="Arial" w:hAnsi="Arial" w:cs="Arial"/>
        </w:rPr>
        <w:tab/>
      </w:r>
    </w:p>
    <w:p w14:paraId="707DC41C" w14:textId="77777777" w:rsidR="006F24CD" w:rsidRPr="006F24CD" w:rsidRDefault="001D785D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San Diego County nations and the impact of European settlement and law.</w:t>
      </w:r>
    </w:p>
    <w:p w14:paraId="03CE347F" w14:textId="31B10E49" w:rsidR="00367EF5" w:rsidRPr="006F24CD" w:rsidRDefault="00682F94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D</w:t>
      </w:r>
      <w:r w:rsidR="00367EF5" w:rsidRPr="006F24CD">
        <w:rPr>
          <w:rFonts w:ascii="Arial" w:hAnsi="Arial" w:cs="Arial"/>
        </w:rPr>
        <w:t>iverse native ideologies of race, gender, and sexuality in Early America</w:t>
      </w:r>
      <w:r w:rsidRPr="006F24CD">
        <w:rPr>
          <w:rFonts w:ascii="Arial" w:hAnsi="Arial" w:cs="Arial"/>
        </w:rPr>
        <w:t>.</w:t>
      </w:r>
    </w:p>
    <w:p w14:paraId="18C09187" w14:textId="405F40D3" w:rsidR="00682F94" w:rsidRPr="006F24CD" w:rsidRDefault="001D785D" w:rsidP="006F24CD">
      <w:pPr>
        <w:pStyle w:val="ListParagraph"/>
        <w:numPr>
          <w:ilvl w:val="0"/>
          <w:numId w:val="10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 xml:space="preserve">Roles and contributions of women in patrilineal and matrilineal societies and the consequences of contact </w:t>
      </w:r>
      <w:r w:rsidR="002D4B0A" w:rsidRPr="006F24CD">
        <w:rPr>
          <w:rFonts w:ascii="Arial" w:hAnsi="Arial" w:cs="Arial"/>
        </w:rPr>
        <w:t xml:space="preserve">with </w:t>
      </w:r>
      <w:r w:rsidRPr="006F24CD">
        <w:rPr>
          <w:rFonts w:ascii="Arial" w:hAnsi="Arial" w:cs="Arial"/>
        </w:rPr>
        <w:t>patriarchal European law and religion.</w:t>
      </w:r>
    </w:p>
    <w:p w14:paraId="2E9BB406" w14:textId="77777777" w:rsidR="00367EF5" w:rsidRPr="00D56D03" w:rsidRDefault="00367EF5" w:rsidP="006F24CD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</w:p>
    <w:p w14:paraId="4CFF1B8C" w14:textId="05206F83" w:rsidR="008652EB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  <w:u w:val="single"/>
        </w:rPr>
      </w:pPr>
      <w:r w:rsidRPr="00D56D03">
        <w:rPr>
          <w:rFonts w:ascii="Arial" w:hAnsi="Arial" w:cs="Arial"/>
        </w:rPr>
        <w:t xml:space="preserve"> 8.</w:t>
      </w:r>
      <w:r w:rsidRPr="00D56D03">
        <w:rPr>
          <w:rFonts w:ascii="Arial" w:hAnsi="Arial" w:cs="Arial"/>
        </w:rPr>
        <w:tab/>
      </w:r>
      <w:r w:rsidRPr="006F24CD">
        <w:rPr>
          <w:rFonts w:ascii="Arial" w:hAnsi="Arial" w:cs="Arial"/>
          <w:u w:val="single"/>
        </w:rPr>
        <w:t>Method of Instruction</w:t>
      </w:r>
    </w:p>
    <w:p w14:paraId="71D09F80" w14:textId="600356F7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Lecture</w:t>
      </w:r>
    </w:p>
    <w:p w14:paraId="6B83E2F0" w14:textId="77788243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Discussion and interpretation of primary documents and/or historical topics</w:t>
      </w:r>
    </w:p>
    <w:p w14:paraId="3DA611B1" w14:textId="7702C066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Study guides or examination reviews</w:t>
      </w:r>
    </w:p>
    <w:p w14:paraId="27017A8F" w14:textId="5E3ED031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Multi-media presentations</w:t>
      </w:r>
    </w:p>
    <w:p w14:paraId="7EC78FD2" w14:textId="7FA5621E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Visual aids, such as PowerPoint slides, transparencies, video/DVDs, etc.</w:t>
      </w:r>
    </w:p>
    <w:p w14:paraId="48E55D41" w14:textId="78CA7427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Internet websites</w:t>
      </w:r>
    </w:p>
    <w:p w14:paraId="22376B18" w14:textId="170FC0AC" w:rsidR="00C57CBD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Guest speakers</w:t>
      </w:r>
    </w:p>
    <w:p w14:paraId="43144173" w14:textId="2DC8DB4E" w:rsidR="008652EB" w:rsidRPr="006F24CD" w:rsidRDefault="00C57CBD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Collaborative projects</w:t>
      </w:r>
      <w:r w:rsidR="008652EB" w:rsidRPr="006F24CD">
        <w:rPr>
          <w:rFonts w:ascii="Arial" w:hAnsi="Arial" w:cs="Arial"/>
        </w:rPr>
        <w:t xml:space="preserve"> </w:t>
      </w:r>
    </w:p>
    <w:p w14:paraId="7B1FA86C" w14:textId="620F8EC4" w:rsidR="008652EB" w:rsidRPr="006F24CD" w:rsidRDefault="008652EB" w:rsidP="006F24CD">
      <w:pPr>
        <w:pStyle w:val="ListParagraph"/>
        <w:numPr>
          <w:ilvl w:val="0"/>
          <w:numId w:val="12"/>
        </w:numPr>
        <w:ind w:left="630" w:hanging="180"/>
        <w:rPr>
          <w:rFonts w:ascii="Arial" w:hAnsi="Arial" w:cs="Arial"/>
        </w:rPr>
      </w:pPr>
      <w:r w:rsidRPr="006F24CD">
        <w:rPr>
          <w:rFonts w:ascii="Arial" w:hAnsi="Arial" w:cs="Arial"/>
        </w:rPr>
        <w:t>Library resources: books, periodicals, databases, reference works, and internet resources</w:t>
      </w:r>
      <w:r w:rsidR="00CF639B" w:rsidRPr="006F24CD">
        <w:rPr>
          <w:rFonts w:ascii="Arial" w:hAnsi="Arial" w:cs="Arial"/>
        </w:rPr>
        <w:t xml:space="preserve"> p</w:t>
      </w:r>
      <w:r w:rsidRPr="006F24CD">
        <w:rPr>
          <w:rFonts w:ascii="Arial" w:hAnsi="Arial" w:cs="Arial"/>
        </w:rPr>
        <w:t>ertaining to Native American History</w:t>
      </w:r>
    </w:p>
    <w:p w14:paraId="515D7368" w14:textId="6C0EAF22" w:rsidR="00CC24A2" w:rsidRPr="00D56D03" w:rsidRDefault="00CC24A2" w:rsidP="00D56D03">
      <w:pPr>
        <w:pStyle w:val="Heading1"/>
        <w:spacing w:line="240" w:lineRule="auto"/>
        <w:rPr>
          <w:rFonts w:cs="Arial"/>
          <w:u w:val="none"/>
        </w:rPr>
      </w:pPr>
    </w:p>
    <w:p w14:paraId="2293AD27" w14:textId="77777777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7426BD78" w14:textId="77777777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5B7FD06D" w14:textId="77777777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30F1B6F3" w14:textId="77777777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77B08502" w14:textId="77777777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6B760EE7" w14:textId="77777777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050A0FE9" w14:textId="50B2F91E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7D0BCFAF" w14:textId="492B59F8" w:rsidR="00994E80" w:rsidRDefault="00994E80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1F27606E" w14:textId="77777777" w:rsidR="00994E80" w:rsidRDefault="00994E80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627025C6" w14:textId="03861446" w:rsidR="006F24CD" w:rsidRDefault="006F24CD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49C463D2" w14:textId="77777777" w:rsidR="00984FA4" w:rsidRDefault="00984FA4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5B6CD598" w14:textId="6376DFAF" w:rsidR="00CC24A2" w:rsidRPr="00D56D03" w:rsidRDefault="00CC24A2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lastRenderedPageBreak/>
        <w:t>9.</w:t>
      </w:r>
      <w:r w:rsidRPr="00D56D03">
        <w:rPr>
          <w:rFonts w:ascii="Arial" w:hAnsi="Arial" w:cs="Arial"/>
        </w:rPr>
        <w:tab/>
      </w:r>
      <w:r w:rsidRPr="006F24CD">
        <w:rPr>
          <w:rFonts w:ascii="Arial" w:hAnsi="Arial" w:cs="Arial"/>
          <w:u w:val="single"/>
        </w:rPr>
        <w:t>Methods of Evaluating Student Performance</w:t>
      </w:r>
    </w:p>
    <w:p w14:paraId="794B1503" w14:textId="4CF21F49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Objective tests.</w:t>
      </w:r>
    </w:p>
    <w:p w14:paraId="50720A67" w14:textId="47594CDA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Quizzes.</w:t>
      </w:r>
    </w:p>
    <w:p w14:paraId="4205E410" w14:textId="037CF0FD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Oral and written report</w:t>
      </w:r>
      <w:r w:rsidR="007E5BBA" w:rsidRPr="005B5A41">
        <w:rPr>
          <w:rFonts w:ascii="Arial" w:hAnsi="Arial" w:cs="Arial"/>
        </w:rPr>
        <w:t>s such as the influence of Tecumseh, California Indian Wars, the influence of the Iroquois on the American Revolution</w:t>
      </w:r>
      <w:r w:rsidR="0038786F">
        <w:rPr>
          <w:rFonts w:ascii="Arial" w:hAnsi="Arial" w:cs="Arial"/>
        </w:rPr>
        <w:t>.</w:t>
      </w:r>
    </w:p>
    <w:p w14:paraId="770B2110" w14:textId="3CD79046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Written essays on a topic such as Native American politics and culture in the early 19th-Century Southwest</w:t>
      </w:r>
    </w:p>
    <w:p w14:paraId="01004832" w14:textId="71EF385D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Group/Discussion activities.</w:t>
      </w:r>
    </w:p>
    <w:p w14:paraId="02DE5081" w14:textId="49FFE4EB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Research papers (6-8 pages minimum) on a topic such as comparing and contrasting two Native American Wars before the Civil War.</w:t>
      </w:r>
    </w:p>
    <w:p w14:paraId="25C30A08" w14:textId="41127173" w:rsidR="00CC24A2" w:rsidRPr="005B5A41" w:rsidRDefault="00CC24A2" w:rsidP="005B5A41">
      <w:pPr>
        <w:pStyle w:val="ListParagraph"/>
        <w:numPr>
          <w:ilvl w:val="0"/>
          <w:numId w:val="13"/>
        </w:numPr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Midterm and final exam with strong writing (essay) component to assess students’ critical thinking skills as well as the course content.</w:t>
      </w:r>
    </w:p>
    <w:p w14:paraId="4664977A" w14:textId="77777777" w:rsidR="00CC24A2" w:rsidRPr="00D56D03" w:rsidRDefault="00CC24A2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478BDC87" w14:textId="4DF7897C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>10.</w:t>
      </w:r>
      <w:r w:rsidRPr="00D56D03">
        <w:rPr>
          <w:rFonts w:ascii="Arial" w:hAnsi="Arial" w:cs="Arial"/>
        </w:rPr>
        <w:tab/>
      </w:r>
      <w:r w:rsidRPr="005B5A41">
        <w:rPr>
          <w:rFonts w:ascii="Arial" w:hAnsi="Arial" w:cs="Arial"/>
          <w:u w:val="single"/>
        </w:rPr>
        <w:t>Outside Class Assignments</w:t>
      </w:r>
    </w:p>
    <w:p w14:paraId="5B9809DF" w14:textId="188795D3" w:rsidR="00C57CBD" w:rsidRPr="005B5A41" w:rsidRDefault="00C57CBD" w:rsidP="005B5A41">
      <w:pPr>
        <w:pStyle w:val="ListParagraph"/>
        <w:numPr>
          <w:ilvl w:val="0"/>
          <w:numId w:val="14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 xml:space="preserve">Prepare for an in-class essay of minimum 600 words about Native American </w:t>
      </w:r>
      <w:r w:rsidR="007A79CF" w:rsidRPr="005B5A41">
        <w:rPr>
          <w:rFonts w:ascii="Arial" w:hAnsi="Arial" w:cs="Arial"/>
        </w:rPr>
        <w:t>politics and</w:t>
      </w:r>
      <w:r w:rsidR="007A79CF" w:rsidRPr="005B5A41">
        <w:rPr>
          <w:rFonts w:ascii="Arial" w:hAnsi="Arial" w:cs="Arial"/>
          <w:b/>
        </w:rPr>
        <w:t xml:space="preserve"> </w:t>
      </w:r>
      <w:r w:rsidRPr="005B5A41">
        <w:rPr>
          <w:rFonts w:ascii="Arial" w:hAnsi="Arial" w:cs="Arial"/>
        </w:rPr>
        <w:t xml:space="preserve">culture in </w:t>
      </w:r>
      <w:r w:rsidR="007A79CF" w:rsidRPr="005B5A41">
        <w:rPr>
          <w:rFonts w:ascii="Arial" w:hAnsi="Arial" w:cs="Arial"/>
        </w:rPr>
        <w:t>the early 19</w:t>
      </w:r>
      <w:r w:rsidR="007A79CF" w:rsidRPr="005B5A41">
        <w:rPr>
          <w:rFonts w:ascii="Arial" w:hAnsi="Arial" w:cs="Arial"/>
          <w:vertAlign w:val="superscript"/>
        </w:rPr>
        <w:t>th</w:t>
      </w:r>
      <w:r w:rsidR="007A79CF" w:rsidRPr="005B5A41">
        <w:rPr>
          <w:rFonts w:ascii="Arial" w:hAnsi="Arial" w:cs="Arial"/>
        </w:rPr>
        <w:t>-Century S</w:t>
      </w:r>
      <w:r w:rsidRPr="005B5A41">
        <w:rPr>
          <w:rFonts w:ascii="Arial" w:hAnsi="Arial" w:cs="Arial"/>
        </w:rPr>
        <w:t>outhwest</w:t>
      </w:r>
      <w:r w:rsidR="007A79CF" w:rsidRPr="005B5A41">
        <w:rPr>
          <w:rFonts w:ascii="Arial" w:hAnsi="Arial" w:cs="Arial"/>
        </w:rPr>
        <w:t xml:space="preserve"> </w:t>
      </w:r>
      <w:r w:rsidRPr="005B5A41">
        <w:rPr>
          <w:rFonts w:ascii="Arial" w:hAnsi="Arial" w:cs="Arial"/>
        </w:rPr>
        <w:t>by creating answers to sample essay questions, one of which will be asked in class.  Preparation will involve reviewing evidence from lecture, discussions, readings and any supplemental materials to formulate a thesis in answer to the questions.</w:t>
      </w:r>
    </w:p>
    <w:p w14:paraId="72BFA040" w14:textId="29433B0C" w:rsidR="00C57CBD" w:rsidRPr="005B5A41" w:rsidRDefault="00C57CBD" w:rsidP="005B5A41">
      <w:pPr>
        <w:pStyle w:val="ListParagraph"/>
        <w:numPr>
          <w:ilvl w:val="0"/>
          <w:numId w:val="14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 xml:space="preserve">Prepare a research assignment outside of class, comparing and contrasting </w:t>
      </w:r>
      <w:r w:rsidR="00CF639B" w:rsidRPr="005B5A41">
        <w:rPr>
          <w:rFonts w:ascii="Arial" w:hAnsi="Arial" w:cs="Arial"/>
        </w:rPr>
        <w:t xml:space="preserve">two </w:t>
      </w:r>
      <w:r w:rsidRPr="005B5A41">
        <w:rPr>
          <w:rFonts w:ascii="Arial" w:hAnsi="Arial" w:cs="Arial"/>
        </w:rPr>
        <w:t>Native American Wars before the Civil War, utilizing evidence from lecture, discussions, readings and any supplemental materials.</w:t>
      </w:r>
    </w:p>
    <w:p w14:paraId="3C73BB33" w14:textId="1F3EA864" w:rsidR="00C57CBD" w:rsidRPr="005B5A41" w:rsidRDefault="00C57CBD" w:rsidP="005B5A41">
      <w:pPr>
        <w:pStyle w:val="ListParagraph"/>
        <w:numPr>
          <w:ilvl w:val="0"/>
          <w:numId w:val="14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 xml:space="preserve">Conduct focused independent research and write a </w:t>
      </w:r>
      <w:r w:rsidR="005B5A41" w:rsidRPr="005B5A41">
        <w:rPr>
          <w:rFonts w:ascii="Arial" w:hAnsi="Arial" w:cs="Arial"/>
        </w:rPr>
        <w:t>6-8-page</w:t>
      </w:r>
      <w:r w:rsidRPr="005B5A41">
        <w:rPr>
          <w:rFonts w:ascii="Arial" w:hAnsi="Arial" w:cs="Arial"/>
        </w:rPr>
        <w:t xml:space="preserve"> paper on </w:t>
      </w:r>
      <w:r w:rsidR="00FE5612" w:rsidRPr="005B5A41">
        <w:rPr>
          <w:rFonts w:ascii="Arial" w:hAnsi="Arial" w:cs="Arial"/>
        </w:rPr>
        <w:t>o</w:t>
      </w:r>
      <w:r w:rsidR="007A79CF" w:rsidRPr="005B5A41">
        <w:rPr>
          <w:rFonts w:ascii="Arial" w:hAnsi="Arial" w:cs="Arial"/>
        </w:rPr>
        <w:t>ne native nation before the mid-19</w:t>
      </w:r>
      <w:r w:rsidR="007A79CF" w:rsidRPr="005B5A41">
        <w:rPr>
          <w:rFonts w:ascii="Arial" w:hAnsi="Arial" w:cs="Arial"/>
          <w:vertAlign w:val="superscript"/>
        </w:rPr>
        <w:t>th</w:t>
      </w:r>
      <w:r w:rsidR="007A79CF" w:rsidRPr="005B5A41">
        <w:rPr>
          <w:rFonts w:ascii="Arial" w:hAnsi="Arial" w:cs="Arial"/>
        </w:rPr>
        <w:t xml:space="preserve"> century, discussing political and cultural institutions, major events, leaders, and adaptions over time.</w:t>
      </w:r>
    </w:p>
    <w:p w14:paraId="3EE1686C" w14:textId="50C3BCEB" w:rsidR="00C57CBD" w:rsidRPr="005B5A41" w:rsidRDefault="00C57CBD" w:rsidP="005B5A41">
      <w:pPr>
        <w:pStyle w:val="ListParagraph"/>
        <w:numPr>
          <w:ilvl w:val="0"/>
          <w:numId w:val="14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Prep</w:t>
      </w:r>
      <w:r w:rsidR="007A79CF" w:rsidRPr="005B5A41">
        <w:rPr>
          <w:rFonts w:ascii="Arial" w:hAnsi="Arial" w:cs="Arial"/>
        </w:rPr>
        <w:t>are for group discussions about</w:t>
      </w:r>
      <w:r w:rsidR="007A79CF" w:rsidRPr="005B5A41">
        <w:rPr>
          <w:rFonts w:ascii="Arial" w:hAnsi="Arial" w:cs="Arial"/>
          <w:b/>
        </w:rPr>
        <w:t xml:space="preserve"> </w:t>
      </w:r>
      <w:r w:rsidR="007A79CF" w:rsidRPr="005B5A41">
        <w:rPr>
          <w:rFonts w:ascii="Arial" w:hAnsi="Arial" w:cs="Arial"/>
        </w:rPr>
        <w:t xml:space="preserve">instrumental </w:t>
      </w:r>
      <w:r w:rsidRPr="005B5A41">
        <w:rPr>
          <w:rFonts w:ascii="Arial" w:hAnsi="Arial" w:cs="Arial"/>
        </w:rPr>
        <w:t>Native American leader</w:t>
      </w:r>
      <w:r w:rsidR="007A79CF" w:rsidRPr="005B5A41">
        <w:rPr>
          <w:rFonts w:ascii="Arial" w:hAnsi="Arial" w:cs="Arial"/>
        </w:rPr>
        <w:t>s,</w:t>
      </w:r>
      <w:r w:rsidRPr="005B5A41">
        <w:rPr>
          <w:rFonts w:ascii="Arial" w:hAnsi="Arial" w:cs="Arial"/>
        </w:rPr>
        <w:t xml:space="preserve"> with each group focusing on the leader’s beliefs, challenges and interactions with </w:t>
      </w:r>
      <w:r w:rsidR="007A79CF" w:rsidRPr="005B5A41">
        <w:rPr>
          <w:rFonts w:ascii="Arial" w:hAnsi="Arial" w:cs="Arial"/>
        </w:rPr>
        <w:t xml:space="preserve">Euro </w:t>
      </w:r>
      <w:r w:rsidRPr="005B5A41">
        <w:rPr>
          <w:rFonts w:ascii="Arial" w:hAnsi="Arial" w:cs="Arial"/>
        </w:rPr>
        <w:t>Americans, utilizing evidence from course materials and independent research.</w:t>
      </w:r>
    </w:p>
    <w:p w14:paraId="686FC95B" w14:textId="5405585E" w:rsidR="008652EB" w:rsidRPr="005B5A41" w:rsidRDefault="008652EB" w:rsidP="005B5A41">
      <w:pPr>
        <w:pStyle w:val="ListParagraph"/>
        <w:numPr>
          <w:ilvl w:val="0"/>
          <w:numId w:val="14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 xml:space="preserve">Library and internet research with multiple sources, websites. </w:t>
      </w:r>
    </w:p>
    <w:p w14:paraId="238C84E6" w14:textId="3B20EC81" w:rsidR="001E10BC" w:rsidRPr="005B5A41" w:rsidRDefault="008652EB" w:rsidP="005B5A41">
      <w:pPr>
        <w:pStyle w:val="ListParagraph"/>
        <w:numPr>
          <w:ilvl w:val="0"/>
          <w:numId w:val="14"/>
        </w:numPr>
        <w:tabs>
          <w:tab w:val="left" w:pos="0"/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5B5A41">
        <w:rPr>
          <w:rFonts w:ascii="Arial" w:hAnsi="Arial" w:cs="Arial"/>
        </w:rPr>
        <w:t>Take-home exams.</w:t>
      </w:r>
    </w:p>
    <w:p w14:paraId="60D3210D" w14:textId="77777777" w:rsidR="008652EB" w:rsidRPr="00D56D03" w:rsidRDefault="008652EB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</w:rPr>
      </w:pPr>
    </w:p>
    <w:p w14:paraId="29E5FD34" w14:textId="706A577D" w:rsidR="001E10BC" w:rsidRPr="00D56D03" w:rsidRDefault="001E10BC" w:rsidP="00D56D0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 w:cs="Arial"/>
          <w:b/>
          <w:u w:val="single"/>
        </w:rPr>
      </w:pPr>
      <w:r w:rsidRPr="00D56D03">
        <w:rPr>
          <w:rFonts w:ascii="Arial" w:hAnsi="Arial" w:cs="Arial"/>
        </w:rPr>
        <w:t>11.</w:t>
      </w:r>
      <w:r w:rsidRPr="00D56D03">
        <w:rPr>
          <w:rFonts w:ascii="Arial" w:hAnsi="Arial" w:cs="Arial"/>
        </w:rPr>
        <w:tab/>
      </w:r>
      <w:r w:rsidR="003D7ABA" w:rsidRPr="005B5A41">
        <w:rPr>
          <w:rFonts w:ascii="Arial" w:hAnsi="Arial" w:cs="Arial"/>
          <w:u w:val="single"/>
        </w:rPr>
        <w:t xml:space="preserve">Representative </w:t>
      </w:r>
      <w:r w:rsidRPr="005B5A41">
        <w:rPr>
          <w:rFonts w:ascii="Arial" w:hAnsi="Arial" w:cs="Arial"/>
          <w:u w:val="single"/>
        </w:rPr>
        <w:t>Texts</w:t>
      </w:r>
    </w:p>
    <w:p w14:paraId="772F8C3A" w14:textId="638578D0" w:rsidR="001E10BC" w:rsidRPr="00EC236F" w:rsidRDefault="00C034BC" w:rsidP="00EC236F">
      <w:pPr>
        <w:pStyle w:val="ListParagraph"/>
        <w:numPr>
          <w:ilvl w:val="1"/>
          <w:numId w:val="15"/>
        </w:numPr>
        <w:tabs>
          <w:tab w:val="left" w:pos="0"/>
          <w:tab w:val="left" w:pos="444"/>
          <w:tab w:val="left" w:pos="630"/>
          <w:tab w:val="left" w:pos="900"/>
          <w:tab w:val="left" w:pos="1776"/>
          <w:tab w:val="left" w:pos="2160"/>
        </w:tabs>
        <w:suppressAutoHyphens/>
        <w:ind w:left="72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>Representative Text</w:t>
      </w:r>
      <w:r w:rsidR="003B310C" w:rsidRPr="00EC236F">
        <w:rPr>
          <w:rFonts w:ascii="Arial" w:hAnsi="Arial" w:cs="Arial"/>
        </w:rPr>
        <w:t>(</w:t>
      </w:r>
      <w:r w:rsidRPr="00EC236F">
        <w:rPr>
          <w:rFonts w:ascii="Arial" w:hAnsi="Arial" w:cs="Arial"/>
        </w:rPr>
        <w:t>s</w:t>
      </w:r>
      <w:r w:rsidR="003B310C" w:rsidRPr="00EC236F">
        <w:rPr>
          <w:rFonts w:ascii="Arial" w:hAnsi="Arial" w:cs="Arial"/>
        </w:rPr>
        <w:t>)</w:t>
      </w:r>
      <w:r w:rsidR="001E10BC" w:rsidRPr="00EC236F">
        <w:rPr>
          <w:rFonts w:ascii="Arial" w:hAnsi="Arial" w:cs="Arial"/>
        </w:rPr>
        <w:t>:</w:t>
      </w:r>
    </w:p>
    <w:p w14:paraId="27CE262C" w14:textId="4FCDA160" w:rsidR="00E333FE" w:rsidRPr="00EC236F" w:rsidRDefault="00E333FE" w:rsidP="00A50732">
      <w:pPr>
        <w:pStyle w:val="ListParagraph"/>
        <w:numPr>
          <w:ilvl w:val="1"/>
          <w:numId w:val="16"/>
        </w:num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>Calloway, Colin G.</w:t>
      </w:r>
      <w:r w:rsidRPr="00EC236F">
        <w:rPr>
          <w:rFonts w:ascii="Arial" w:hAnsi="Arial" w:cs="Arial"/>
        </w:rPr>
        <w:t xml:space="preserve"> </w:t>
      </w:r>
      <w:r w:rsidRPr="00EC236F">
        <w:rPr>
          <w:rFonts w:ascii="Arial" w:hAnsi="Arial" w:cs="Arial"/>
          <w:i/>
        </w:rPr>
        <w:t>First Peoples: A Documentary Survey of American Indian History</w:t>
      </w:r>
      <w:r w:rsidRPr="00EC236F">
        <w:rPr>
          <w:rFonts w:ascii="Arial" w:hAnsi="Arial" w:cs="Arial"/>
        </w:rPr>
        <w:t>. 6</w:t>
      </w:r>
      <w:r w:rsidRPr="00EC236F">
        <w:rPr>
          <w:rFonts w:ascii="Arial" w:hAnsi="Arial" w:cs="Arial"/>
          <w:vertAlign w:val="superscript"/>
        </w:rPr>
        <w:t>th</w:t>
      </w:r>
      <w:r w:rsidRPr="00EC236F">
        <w:rPr>
          <w:rFonts w:ascii="Arial" w:hAnsi="Arial" w:cs="Arial"/>
          <w:b/>
          <w:bCs/>
        </w:rPr>
        <w:t xml:space="preserve"> </w:t>
      </w:r>
      <w:r w:rsidRPr="00EC236F">
        <w:rPr>
          <w:rFonts w:ascii="Arial" w:hAnsi="Arial" w:cs="Arial"/>
        </w:rPr>
        <w:t>e</w:t>
      </w:r>
      <w:r w:rsidR="0050268A" w:rsidRPr="00EC236F">
        <w:rPr>
          <w:rFonts w:ascii="Arial" w:hAnsi="Arial" w:cs="Arial"/>
        </w:rPr>
        <w:t xml:space="preserve">d., </w:t>
      </w:r>
      <w:r w:rsidRPr="00EC236F">
        <w:rPr>
          <w:rFonts w:ascii="Arial" w:hAnsi="Arial" w:cs="Arial"/>
        </w:rPr>
        <w:t>Baltimore:</w:t>
      </w:r>
      <w:r w:rsidRPr="00EC236F">
        <w:rPr>
          <w:rFonts w:ascii="Arial" w:hAnsi="Arial" w:cs="Arial"/>
        </w:rPr>
        <w:t xml:space="preserve"> </w:t>
      </w:r>
      <w:r w:rsidRPr="00EC236F">
        <w:rPr>
          <w:rFonts w:ascii="Arial" w:hAnsi="Arial" w:cs="Arial"/>
        </w:rPr>
        <w:t>Johns Hopkins University Press, 2016.</w:t>
      </w:r>
    </w:p>
    <w:p w14:paraId="76239330" w14:textId="70825916" w:rsidR="000F5A21" w:rsidRPr="00EC236F" w:rsidRDefault="001E7C15" w:rsidP="00A50732">
      <w:pPr>
        <w:pStyle w:val="ListParagraph"/>
        <w:numPr>
          <w:ilvl w:val="1"/>
          <w:numId w:val="16"/>
        </w:num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 xml:space="preserve">Dunbar-Ortiz, Roxanne.  </w:t>
      </w:r>
      <w:r w:rsidRPr="00EC236F">
        <w:rPr>
          <w:rFonts w:ascii="Arial" w:hAnsi="Arial" w:cs="Arial"/>
          <w:i/>
        </w:rPr>
        <w:t>An Indigenous Peoples’ History of the United States</w:t>
      </w:r>
      <w:r w:rsidRPr="00EC236F">
        <w:rPr>
          <w:rFonts w:ascii="Arial" w:hAnsi="Arial" w:cs="Arial"/>
        </w:rPr>
        <w:t>.</w:t>
      </w:r>
      <w:r w:rsidR="003B4C1F" w:rsidRPr="00EC236F">
        <w:rPr>
          <w:rFonts w:ascii="Arial" w:hAnsi="Arial" w:cs="Arial"/>
        </w:rPr>
        <w:t xml:space="preserve"> </w:t>
      </w:r>
      <w:r w:rsidRPr="00EC236F">
        <w:rPr>
          <w:rFonts w:ascii="Arial" w:hAnsi="Arial" w:cs="Arial"/>
        </w:rPr>
        <w:t xml:space="preserve">Boston:  </w:t>
      </w:r>
    </w:p>
    <w:p w14:paraId="4DD29E09" w14:textId="095C991E" w:rsidR="001E7C15" w:rsidRPr="00EC236F" w:rsidRDefault="00EC236F" w:rsidP="00A50732">
      <w:p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E7C15" w:rsidRPr="00EC236F">
        <w:rPr>
          <w:rFonts w:ascii="Arial" w:hAnsi="Arial" w:cs="Arial"/>
        </w:rPr>
        <w:t xml:space="preserve">Beacon Press, 2015. </w:t>
      </w:r>
    </w:p>
    <w:p w14:paraId="40AB9353" w14:textId="4FAFC75D" w:rsidR="00E333FE" w:rsidRPr="00EC236F" w:rsidRDefault="00E333FE" w:rsidP="00A50732">
      <w:pPr>
        <w:pStyle w:val="ListParagraph"/>
        <w:numPr>
          <w:ilvl w:val="1"/>
          <w:numId w:val="16"/>
        </w:num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right="-36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>Edmunds, R.</w:t>
      </w:r>
      <w:r w:rsidR="00314E78" w:rsidRPr="00EC236F">
        <w:rPr>
          <w:rFonts w:ascii="Arial" w:hAnsi="Arial" w:cs="Arial"/>
        </w:rPr>
        <w:t xml:space="preserve"> David</w:t>
      </w:r>
      <w:r w:rsidR="00AF5C74" w:rsidRPr="00EC236F">
        <w:rPr>
          <w:rFonts w:ascii="Arial" w:hAnsi="Arial" w:cs="Arial"/>
        </w:rPr>
        <w:t>, et al</w:t>
      </w:r>
      <w:r w:rsidRPr="00EC236F">
        <w:rPr>
          <w:rFonts w:ascii="Arial" w:hAnsi="Arial" w:cs="Arial"/>
        </w:rPr>
        <w:t xml:space="preserve">. </w:t>
      </w:r>
      <w:r w:rsidRPr="00EC236F">
        <w:rPr>
          <w:rFonts w:ascii="Arial" w:hAnsi="Arial" w:cs="Arial"/>
          <w:i/>
        </w:rPr>
        <w:t>The People: A History of Native Americans</w:t>
      </w:r>
      <w:r w:rsidR="002F0BED" w:rsidRPr="00EC236F">
        <w:rPr>
          <w:rFonts w:ascii="Arial" w:hAnsi="Arial" w:cs="Arial"/>
          <w:i/>
        </w:rPr>
        <w:t xml:space="preserve">, </w:t>
      </w:r>
      <w:r w:rsidRPr="00EC236F">
        <w:rPr>
          <w:rFonts w:ascii="Arial" w:hAnsi="Arial" w:cs="Arial"/>
          <w:i/>
        </w:rPr>
        <w:t>Vol</w:t>
      </w:r>
      <w:r w:rsidR="00EF7CB0" w:rsidRPr="00EC236F">
        <w:rPr>
          <w:rFonts w:ascii="Arial" w:hAnsi="Arial" w:cs="Arial"/>
          <w:i/>
        </w:rPr>
        <w:t>ume</w:t>
      </w:r>
      <w:r w:rsidRPr="00EC236F">
        <w:rPr>
          <w:rFonts w:ascii="Arial" w:hAnsi="Arial" w:cs="Arial"/>
          <w:i/>
        </w:rPr>
        <w:t xml:space="preserve"> 1</w:t>
      </w:r>
      <w:r w:rsidR="00EF7CB0" w:rsidRPr="00EC236F">
        <w:rPr>
          <w:rFonts w:ascii="Arial" w:hAnsi="Arial" w:cs="Arial"/>
          <w:i/>
        </w:rPr>
        <w:t>:</w:t>
      </w:r>
      <w:r w:rsidRPr="00EC236F">
        <w:rPr>
          <w:rFonts w:ascii="Arial" w:hAnsi="Arial" w:cs="Arial"/>
          <w:i/>
        </w:rPr>
        <w:t xml:space="preserve"> to 1861</w:t>
      </w:r>
      <w:r w:rsidRPr="00EC236F">
        <w:rPr>
          <w:rFonts w:ascii="Arial" w:hAnsi="Arial" w:cs="Arial"/>
        </w:rPr>
        <w:t>. Independence: Cengage</w:t>
      </w:r>
      <w:r w:rsidR="00EF7CB0" w:rsidRPr="00EC236F">
        <w:rPr>
          <w:rFonts w:ascii="Arial" w:hAnsi="Arial" w:cs="Arial"/>
        </w:rPr>
        <w:t xml:space="preserve"> Learning</w:t>
      </w:r>
      <w:r w:rsidRPr="00EC236F">
        <w:rPr>
          <w:rFonts w:ascii="Arial" w:hAnsi="Arial" w:cs="Arial"/>
        </w:rPr>
        <w:t>, 2007.</w:t>
      </w:r>
    </w:p>
    <w:p w14:paraId="1A1FCE0C" w14:textId="4E507B1B" w:rsidR="00E333FE" w:rsidRPr="00EC236F" w:rsidRDefault="00E333FE" w:rsidP="00A50732">
      <w:pPr>
        <w:pStyle w:val="ListParagraph"/>
        <w:numPr>
          <w:ilvl w:val="1"/>
          <w:numId w:val="16"/>
        </w:num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>Heizer, Robert F.</w:t>
      </w:r>
      <w:r w:rsidR="005623D1" w:rsidRPr="00EC236F">
        <w:rPr>
          <w:rFonts w:ascii="Arial" w:hAnsi="Arial" w:cs="Arial"/>
        </w:rPr>
        <w:t xml:space="preserve"> </w:t>
      </w:r>
      <w:r w:rsidRPr="00EC236F">
        <w:rPr>
          <w:rFonts w:ascii="Arial" w:hAnsi="Arial" w:cs="Arial"/>
          <w:i/>
        </w:rPr>
        <w:t>The Destruction of California Indians</w:t>
      </w:r>
      <w:r w:rsidRPr="00EC236F">
        <w:rPr>
          <w:rFonts w:ascii="Arial" w:hAnsi="Arial" w:cs="Arial"/>
        </w:rPr>
        <w:t>. Lincoln, NE: Bison Books, 1993.</w:t>
      </w:r>
    </w:p>
    <w:p w14:paraId="3D734F4B" w14:textId="42ED1699" w:rsidR="00C034BC" w:rsidRPr="00EC236F" w:rsidRDefault="00C034BC" w:rsidP="00A50732">
      <w:pPr>
        <w:pStyle w:val="ListParagraph"/>
        <w:numPr>
          <w:ilvl w:val="1"/>
          <w:numId w:val="16"/>
        </w:num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right="-36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>Lobo, Susan</w:t>
      </w:r>
      <w:r w:rsidR="0064072A" w:rsidRPr="00EC236F">
        <w:rPr>
          <w:rFonts w:ascii="Arial" w:hAnsi="Arial" w:cs="Arial"/>
        </w:rPr>
        <w:t>, et al</w:t>
      </w:r>
      <w:r w:rsidRPr="00EC236F">
        <w:rPr>
          <w:rFonts w:ascii="Arial" w:hAnsi="Arial" w:cs="Arial"/>
        </w:rPr>
        <w:t xml:space="preserve">. </w:t>
      </w:r>
      <w:r w:rsidRPr="00EC236F">
        <w:rPr>
          <w:rFonts w:ascii="Arial" w:hAnsi="Arial" w:cs="Arial"/>
          <w:i/>
        </w:rPr>
        <w:t>Native American Voices</w:t>
      </w:r>
      <w:r w:rsidRPr="00EC236F">
        <w:rPr>
          <w:rFonts w:ascii="Arial" w:hAnsi="Arial" w:cs="Arial"/>
        </w:rPr>
        <w:t>. 3</w:t>
      </w:r>
      <w:r w:rsidRPr="00EC236F">
        <w:rPr>
          <w:rFonts w:ascii="Arial" w:hAnsi="Arial" w:cs="Arial"/>
          <w:vertAlign w:val="superscript"/>
        </w:rPr>
        <w:t>rd</w:t>
      </w:r>
      <w:r w:rsidRPr="00EC236F">
        <w:rPr>
          <w:rFonts w:ascii="Arial" w:hAnsi="Arial" w:cs="Arial"/>
        </w:rPr>
        <w:t xml:space="preserve"> ed</w:t>
      </w:r>
      <w:r w:rsidR="00197E09" w:rsidRPr="00EC236F">
        <w:rPr>
          <w:rFonts w:ascii="Arial" w:hAnsi="Arial" w:cs="Arial"/>
        </w:rPr>
        <w:t>.,</w:t>
      </w:r>
      <w:r w:rsidRPr="00EC236F">
        <w:rPr>
          <w:rFonts w:ascii="Arial" w:hAnsi="Arial" w:cs="Arial"/>
        </w:rPr>
        <w:t xml:space="preserve"> London:</w:t>
      </w:r>
      <w:r w:rsidR="00197E09" w:rsidRPr="00EC236F">
        <w:rPr>
          <w:rFonts w:ascii="Arial" w:hAnsi="Arial" w:cs="Arial"/>
        </w:rPr>
        <w:t xml:space="preserve"> </w:t>
      </w:r>
      <w:r w:rsidR="001E7C15" w:rsidRPr="00EC236F">
        <w:rPr>
          <w:rFonts w:ascii="Arial" w:hAnsi="Arial" w:cs="Arial"/>
        </w:rPr>
        <w:t>Routledge, 2009.</w:t>
      </w:r>
    </w:p>
    <w:p w14:paraId="58475D77" w14:textId="47246C97" w:rsidR="00BD7261" w:rsidRPr="00EC236F" w:rsidRDefault="00FC26D5" w:rsidP="00A50732">
      <w:pPr>
        <w:pStyle w:val="ListParagraph"/>
        <w:numPr>
          <w:ilvl w:val="1"/>
          <w:numId w:val="16"/>
        </w:numPr>
        <w:tabs>
          <w:tab w:val="left" w:pos="0"/>
          <w:tab w:val="left" w:pos="444"/>
          <w:tab w:val="left" w:pos="1080"/>
          <w:tab w:val="left" w:pos="1530"/>
          <w:tab w:val="left" w:pos="2160"/>
        </w:tabs>
        <w:suppressAutoHyphens/>
        <w:ind w:left="900" w:right="-360" w:hanging="270"/>
        <w:rPr>
          <w:rFonts w:ascii="Arial" w:hAnsi="Arial" w:cs="Arial"/>
        </w:rPr>
      </w:pPr>
      <w:r w:rsidRPr="00EC236F">
        <w:rPr>
          <w:rFonts w:ascii="Arial" w:hAnsi="Arial" w:cs="Arial"/>
        </w:rPr>
        <w:t xml:space="preserve">Trafzer, Clifford E. </w:t>
      </w:r>
      <w:r w:rsidRPr="00EC236F">
        <w:rPr>
          <w:rFonts w:ascii="Arial" w:hAnsi="Arial" w:cs="Arial"/>
          <w:i/>
        </w:rPr>
        <w:t>As Long as the Grass Shall Grow and Rivers Flow: A History of Native</w:t>
      </w:r>
      <w:r w:rsidR="00C64977" w:rsidRPr="00EC236F">
        <w:rPr>
          <w:rFonts w:ascii="Arial" w:hAnsi="Arial" w:cs="Arial"/>
          <w:i/>
        </w:rPr>
        <w:t xml:space="preserve"> </w:t>
      </w:r>
      <w:r w:rsidRPr="00EC236F">
        <w:rPr>
          <w:rFonts w:ascii="Arial" w:hAnsi="Arial" w:cs="Arial"/>
          <w:i/>
        </w:rPr>
        <w:t>Americans.</w:t>
      </w:r>
      <w:r w:rsidRPr="00EC236F">
        <w:rPr>
          <w:rFonts w:ascii="Arial" w:hAnsi="Arial" w:cs="Arial"/>
        </w:rPr>
        <w:t>1</w:t>
      </w:r>
      <w:r w:rsidRPr="00EC236F">
        <w:rPr>
          <w:rFonts w:ascii="Arial" w:hAnsi="Arial" w:cs="Arial"/>
          <w:vertAlign w:val="superscript"/>
        </w:rPr>
        <w:t>st</w:t>
      </w:r>
      <w:r w:rsidR="000A459B" w:rsidRPr="00EC236F">
        <w:rPr>
          <w:rFonts w:ascii="Arial" w:hAnsi="Arial" w:cs="Arial"/>
        </w:rPr>
        <w:t xml:space="preserve"> ed</w:t>
      </w:r>
      <w:r w:rsidR="00C64977" w:rsidRPr="00EC236F">
        <w:rPr>
          <w:rFonts w:ascii="Arial" w:hAnsi="Arial" w:cs="Arial"/>
        </w:rPr>
        <w:t xml:space="preserve">., </w:t>
      </w:r>
      <w:r w:rsidR="000A459B" w:rsidRPr="00EC236F">
        <w:rPr>
          <w:rFonts w:ascii="Arial" w:hAnsi="Arial" w:cs="Arial"/>
        </w:rPr>
        <w:t xml:space="preserve">  Boston: </w:t>
      </w:r>
      <w:r w:rsidRPr="00EC236F">
        <w:rPr>
          <w:rFonts w:ascii="Arial" w:hAnsi="Arial" w:cs="Arial"/>
        </w:rPr>
        <w:t>Cengage</w:t>
      </w:r>
      <w:r w:rsidR="0045378C" w:rsidRPr="00EC236F">
        <w:rPr>
          <w:rFonts w:ascii="Arial" w:hAnsi="Arial" w:cs="Arial"/>
        </w:rPr>
        <w:t xml:space="preserve"> Learning</w:t>
      </w:r>
      <w:r w:rsidRPr="00EC236F">
        <w:rPr>
          <w:rFonts w:ascii="Arial" w:hAnsi="Arial" w:cs="Arial"/>
        </w:rPr>
        <w:t xml:space="preserve">, 2000. </w:t>
      </w:r>
    </w:p>
    <w:p w14:paraId="44D97E4A" w14:textId="1FB45524" w:rsidR="001E10BC" w:rsidRPr="00EC236F" w:rsidRDefault="001E10BC" w:rsidP="00EC236F">
      <w:pPr>
        <w:pStyle w:val="ListParagraph"/>
        <w:numPr>
          <w:ilvl w:val="1"/>
          <w:numId w:val="15"/>
        </w:num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ind w:left="630" w:hanging="180"/>
        <w:rPr>
          <w:rFonts w:ascii="Arial" w:hAnsi="Arial" w:cs="Arial"/>
        </w:rPr>
      </w:pPr>
      <w:r w:rsidRPr="00EC236F">
        <w:rPr>
          <w:rFonts w:ascii="Arial" w:hAnsi="Arial" w:cs="Arial"/>
        </w:rPr>
        <w:t>Supplementary texts and workbooks:</w:t>
      </w:r>
    </w:p>
    <w:p w14:paraId="08B8468F" w14:textId="77777777" w:rsidR="003365DC" w:rsidRPr="00344527" w:rsidRDefault="003365DC" w:rsidP="003365DC">
      <w:pPr>
        <w:pStyle w:val="ListParagraph"/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ind w:left="900" w:hanging="270"/>
        <w:rPr>
          <w:rFonts w:ascii="Arial" w:hAnsi="Arial" w:cs="Arial"/>
        </w:rPr>
      </w:pPr>
      <w:r w:rsidRPr="00344527">
        <w:rPr>
          <w:rFonts w:ascii="Arial" w:hAnsi="Arial" w:cs="Arial"/>
        </w:rPr>
        <w:t xml:space="preserve">Madley, Benjamin.  </w:t>
      </w:r>
      <w:r w:rsidRPr="00344527">
        <w:rPr>
          <w:rFonts w:ascii="Arial" w:hAnsi="Arial" w:cs="Arial"/>
          <w:i/>
        </w:rPr>
        <w:t>An American Genocide:  The United States and the California Indian</w:t>
      </w:r>
      <w:r>
        <w:rPr>
          <w:rFonts w:ascii="Arial" w:hAnsi="Arial" w:cs="Arial"/>
          <w:i/>
        </w:rPr>
        <w:t xml:space="preserve"> </w:t>
      </w:r>
      <w:r w:rsidRPr="00344527">
        <w:rPr>
          <w:rFonts w:ascii="Arial" w:hAnsi="Arial" w:cs="Arial"/>
          <w:i/>
        </w:rPr>
        <w:t>Catastrophe, 1846-</w:t>
      </w:r>
      <w:r>
        <w:rPr>
          <w:rFonts w:ascii="Arial" w:hAnsi="Arial" w:cs="Arial"/>
          <w:i/>
        </w:rPr>
        <w:t xml:space="preserve">    </w:t>
      </w:r>
      <w:r w:rsidRPr="00344527">
        <w:rPr>
          <w:rFonts w:ascii="Arial" w:hAnsi="Arial" w:cs="Arial"/>
          <w:i/>
        </w:rPr>
        <w:t>1873.</w:t>
      </w:r>
      <w:r w:rsidRPr="00344527">
        <w:rPr>
          <w:rFonts w:ascii="Arial" w:hAnsi="Arial" w:cs="Arial"/>
        </w:rPr>
        <w:t xml:space="preserve"> New Haven: Yale University Press, 2017.</w:t>
      </w:r>
    </w:p>
    <w:p w14:paraId="227B71EF" w14:textId="733C67D0" w:rsidR="001E7C15" w:rsidRPr="003365DC" w:rsidRDefault="001E7C15" w:rsidP="003365DC">
      <w:pPr>
        <w:pStyle w:val="ListParagraph"/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344"/>
          <w:tab w:val="left" w:pos="1530"/>
          <w:tab w:val="left" w:pos="2160"/>
        </w:tabs>
        <w:suppressAutoHyphens/>
        <w:ind w:hanging="90"/>
        <w:rPr>
          <w:rFonts w:ascii="Arial" w:hAnsi="Arial" w:cs="Arial"/>
        </w:rPr>
      </w:pPr>
      <w:r w:rsidRPr="003365DC">
        <w:rPr>
          <w:rFonts w:ascii="Arial" w:hAnsi="Arial" w:cs="Arial"/>
        </w:rPr>
        <w:t>Townsend, Camil</w:t>
      </w:r>
      <w:r w:rsidR="00F20308" w:rsidRPr="003365DC">
        <w:rPr>
          <w:rFonts w:ascii="Arial" w:hAnsi="Arial" w:cs="Arial"/>
        </w:rPr>
        <w:t>l</w:t>
      </w:r>
      <w:r w:rsidRPr="003365DC">
        <w:rPr>
          <w:rFonts w:ascii="Arial" w:hAnsi="Arial" w:cs="Arial"/>
        </w:rPr>
        <w:t xml:space="preserve">a.  </w:t>
      </w:r>
      <w:r w:rsidRPr="003365DC">
        <w:rPr>
          <w:rFonts w:ascii="Arial" w:hAnsi="Arial" w:cs="Arial"/>
          <w:i/>
        </w:rPr>
        <w:t>American Indian History:  A Documentary Reader</w:t>
      </w:r>
      <w:r w:rsidRPr="003365DC">
        <w:rPr>
          <w:rFonts w:ascii="Arial" w:hAnsi="Arial" w:cs="Arial"/>
        </w:rPr>
        <w:t>.  Wiley-Blackwell,</w:t>
      </w:r>
      <w:r w:rsidR="00344527" w:rsidRPr="003365DC">
        <w:rPr>
          <w:rFonts w:ascii="Arial" w:hAnsi="Arial" w:cs="Arial"/>
        </w:rPr>
        <w:t xml:space="preserve"> </w:t>
      </w:r>
      <w:r w:rsidRPr="003365DC">
        <w:rPr>
          <w:rFonts w:ascii="Arial" w:hAnsi="Arial" w:cs="Arial"/>
        </w:rPr>
        <w:t>2009.</w:t>
      </w:r>
    </w:p>
    <w:p w14:paraId="7641070D" w14:textId="77777777" w:rsidR="008652EB" w:rsidRPr="00D56D03" w:rsidRDefault="004904CA" w:rsidP="00D56D03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rPr>
          <w:rFonts w:ascii="Arial" w:hAnsi="Arial" w:cs="Arial"/>
        </w:rPr>
      </w:pPr>
      <w:r w:rsidRPr="00D56D03">
        <w:rPr>
          <w:rFonts w:ascii="Arial" w:hAnsi="Arial" w:cs="Arial"/>
        </w:rPr>
        <w:tab/>
      </w:r>
      <w:bookmarkStart w:id="0" w:name="_GoBack"/>
      <w:bookmarkEnd w:id="0"/>
    </w:p>
    <w:p w14:paraId="37B86E91" w14:textId="77777777" w:rsidR="00FC26D5" w:rsidRPr="003B310C" w:rsidRDefault="00FC26D5" w:rsidP="00D56D03">
      <w:pPr>
        <w:tabs>
          <w:tab w:val="left" w:pos="0"/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rPr>
          <w:rFonts w:ascii="Arial" w:hAnsi="Arial" w:cs="Arial"/>
          <w:u w:val="single"/>
        </w:rPr>
      </w:pPr>
      <w:r w:rsidRPr="003B310C">
        <w:rPr>
          <w:rFonts w:ascii="Arial" w:hAnsi="Arial" w:cs="Arial"/>
          <w:u w:val="single"/>
        </w:rPr>
        <w:t>Addendum: Student Learning Outcomes</w:t>
      </w:r>
    </w:p>
    <w:p w14:paraId="111D591D" w14:textId="64BAD3FA" w:rsidR="00FC26D5" w:rsidRPr="00D56D03" w:rsidRDefault="00FC26D5" w:rsidP="00D56D03">
      <w:pPr>
        <w:tabs>
          <w:tab w:val="left" w:pos="444"/>
          <w:tab w:val="left" w:pos="900"/>
          <w:tab w:val="left" w:pos="1350"/>
          <w:tab w:val="left" w:pos="1776"/>
          <w:tab w:val="left" w:pos="2160"/>
        </w:tabs>
        <w:suppressAutoHyphens/>
        <w:ind w:left="1350" w:hanging="1350"/>
        <w:rPr>
          <w:rFonts w:ascii="Arial" w:hAnsi="Arial" w:cs="Arial"/>
          <w:u w:val="single"/>
        </w:rPr>
      </w:pPr>
      <w:r w:rsidRPr="00D56D03">
        <w:rPr>
          <w:rFonts w:ascii="Arial" w:hAnsi="Arial" w:cs="Arial"/>
        </w:rPr>
        <w:t>Upon completion of this course</w:t>
      </w:r>
      <w:r w:rsidR="00290BE3" w:rsidRPr="00D56D03">
        <w:rPr>
          <w:rFonts w:ascii="Arial" w:hAnsi="Arial" w:cs="Arial"/>
        </w:rPr>
        <w:t>, our students will be able to do the following</w:t>
      </w:r>
      <w:r w:rsidRPr="00D56D03">
        <w:rPr>
          <w:rFonts w:ascii="Arial" w:hAnsi="Arial" w:cs="Arial"/>
        </w:rPr>
        <w:t>:</w:t>
      </w:r>
    </w:p>
    <w:p w14:paraId="04C2823D" w14:textId="4CA4B35B" w:rsidR="007229C7" w:rsidRPr="00151D62" w:rsidRDefault="00151D62" w:rsidP="001C0CE7">
      <w:pPr>
        <w:pStyle w:val="ListParagraph"/>
        <w:widowControl/>
        <w:numPr>
          <w:ilvl w:val="0"/>
          <w:numId w:val="19"/>
        </w:numPr>
        <w:ind w:left="180" w:hanging="180"/>
        <w:rPr>
          <w:rFonts w:ascii="Arial" w:hAnsi="Arial" w:cs="Arial"/>
        </w:rPr>
      </w:pPr>
      <w:bookmarkStart w:id="1" w:name="_Hlk20835872"/>
      <w:r w:rsidRPr="00151D62">
        <w:rPr>
          <w:rFonts w:ascii="Arial" w:hAnsi="Arial" w:cs="Arial"/>
        </w:rPr>
        <w:t>E</w:t>
      </w:r>
      <w:r w:rsidR="002807AF" w:rsidRPr="00151D62">
        <w:rPr>
          <w:rFonts w:ascii="Arial" w:hAnsi="Arial" w:cs="Arial"/>
        </w:rPr>
        <w:t>valuate primary and secondary sources in support of a thesis statement</w:t>
      </w:r>
    </w:p>
    <w:p w14:paraId="542EDF51" w14:textId="4419D133" w:rsidR="002807AF" w:rsidRPr="00151D62" w:rsidRDefault="00151D62" w:rsidP="001C0CE7">
      <w:pPr>
        <w:pStyle w:val="ListParagraph"/>
        <w:widowControl/>
        <w:numPr>
          <w:ilvl w:val="0"/>
          <w:numId w:val="19"/>
        </w:numPr>
        <w:ind w:left="180" w:hanging="180"/>
        <w:rPr>
          <w:rFonts w:ascii="Arial" w:hAnsi="Arial" w:cs="Arial"/>
        </w:rPr>
      </w:pPr>
      <w:r w:rsidRPr="00151D62">
        <w:rPr>
          <w:rFonts w:ascii="Arial" w:hAnsi="Arial" w:cs="Arial"/>
        </w:rPr>
        <w:t>E</w:t>
      </w:r>
      <w:r w:rsidR="002807AF" w:rsidRPr="00151D62">
        <w:rPr>
          <w:rFonts w:ascii="Arial" w:hAnsi="Arial" w:cs="Arial"/>
        </w:rPr>
        <w:t xml:space="preserve">xplain significant individuals and events in American Indian history and the relationships between causes of </w:t>
      </w:r>
      <w:r w:rsidRPr="00151D62">
        <w:rPr>
          <w:rFonts w:ascii="Arial" w:hAnsi="Arial" w:cs="Arial"/>
        </w:rPr>
        <w:t>h</w:t>
      </w:r>
      <w:r w:rsidR="002807AF" w:rsidRPr="00151D62">
        <w:rPr>
          <w:rFonts w:ascii="Arial" w:hAnsi="Arial" w:cs="Arial"/>
        </w:rPr>
        <w:t>istorical events and their effects.</w:t>
      </w:r>
    </w:p>
    <w:p w14:paraId="210D8BCB" w14:textId="715757E3" w:rsidR="003036ED" w:rsidRPr="00151D62" w:rsidRDefault="00151D62" w:rsidP="001C0CE7">
      <w:pPr>
        <w:pStyle w:val="ListParagraph"/>
        <w:widowControl/>
        <w:numPr>
          <w:ilvl w:val="0"/>
          <w:numId w:val="19"/>
        </w:numPr>
        <w:suppressAutoHyphens/>
        <w:ind w:left="180" w:hanging="180"/>
        <w:rPr>
          <w:rFonts w:ascii="Arial" w:hAnsi="Arial" w:cs="Arial"/>
        </w:rPr>
      </w:pPr>
      <w:r w:rsidRPr="00151D62">
        <w:rPr>
          <w:rFonts w:ascii="Arial" w:hAnsi="Arial" w:cs="Arial"/>
        </w:rPr>
        <w:t>A</w:t>
      </w:r>
      <w:r w:rsidR="002807AF" w:rsidRPr="00151D62">
        <w:rPr>
          <w:rFonts w:ascii="Arial" w:hAnsi="Arial" w:cs="Arial"/>
        </w:rPr>
        <w:t xml:space="preserve">nalyze the sources/causes of </w:t>
      </w:r>
      <w:r w:rsidR="001019F7" w:rsidRPr="00151D62">
        <w:rPr>
          <w:rFonts w:ascii="Arial" w:hAnsi="Arial" w:cs="Arial"/>
        </w:rPr>
        <w:t xml:space="preserve">American Indian </w:t>
      </w:r>
      <w:r w:rsidR="002807AF" w:rsidRPr="00151D62">
        <w:rPr>
          <w:rFonts w:ascii="Arial" w:hAnsi="Arial" w:cs="Arial"/>
        </w:rPr>
        <w:t>inequality and discrimination in historiographical context.</w:t>
      </w:r>
      <w:r w:rsidR="006C1173" w:rsidRPr="00151D62">
        <w:rPr>
          <w:rFonts w:ascii="Arial" w:hAnsi="Arial" w:cs="Arial"/>
        </w:rPr>
        <w:tab/>
      </w:r>
      <w:bookmarkEnd w:id="1"/>
    </w:p>
    <w:sectPr w:rsidR="003036ED" w:rsidRPr="00151D62" w:rsidSect="003D7ABA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1080" w:footer="10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BFEF" w14:textId="77777777" w:rsidR="0041318E" w:rsidRDefault="0041318E">
      <w:pPr>
        <w:spacing w:line="20" w:lineRule="exact"/>
        <w:rPr>
          <w:sz w:val="24"/>
        </w:rPr>
      </w:pPr>
    </w:p>
  </w:endnote>
  <w:endnote w:type="continuationSeparator" w:id="0">
    <w:p w14:paraId="014B5E9D" w14:textId="77777777" w:rsidR="0041318E" w:rsidRDefault="0041318E">
      <w:r>
        <w:rPr>
          <w:sz w:val="24"/>
        </w:rPr>
        <w:t xml:space="preserve"> </w:t>
      </w:r>
    </w:p>
  </w:endnote>
  <w:endnote w:type="continuationNotice" w:id="1">
    <w:p w14:paraId="235B690C" w14:textId="77777777" w:rsidR="0041318E" w:rsidRDefault="0041318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6384465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3C536" w14:textId="4D7BB57B" w:rsidR="003D7ABA" w:rsidRPr="004B213D" w:rsidRDefault="003D7ABA" w:rsidP="003D7ABA">
            <w:pPr>
              <w:pStyle w:val="Footer"/>
              <w:jc w:val="right"/>
              <w:rPr>
                <w:rFonts w:ascii="Arial" w:hAnsi="Arial" w:cs="Arial"/>
              </w:rPr>
            </w:pPr>
            <w:r w:rsidRPr="004B213D">
              <w:rPr>
                <w:rFonts w:ascii="Arial" w:hAnsi="Arial" w:cs="Arial"/>
              </w:rPr>
              <w:t xml:space="preserve">Page </w:t>
            </w:r>
            <w:r w:rsidRPr="004B213D">
              <w:rPr>
                <w:rFonts w:ascii="Arial" w:hAnsi="Arial" w:cs="Arial"/>
                <w:bCs/>
              </w:rPr>
              <w:fldChar w:fldCharType="begin"/>
            </w:r>
            <w:r w:rsidRPr="004B213D">
              <w:rPr>
                <w:rFonts w:ascii="Arial" w:hAnsi="Arial" w:cs="Arial"/>
                <w:bCs/>
              </w:rPr>
              <w:instrText xml:space="preserve"> PAGE </w:instrText>
            </w:r>
            <w:r w:rsidRPr="004B213D">
              <w:rPr>
                <w:rFonts w:ascii="Arial" w:hAnsi="Arial" w:cs="Arial"/>
                <w:bCs/>
              </w:rPr>
              <w:fldChar w:fldCharType="separate"/>
            </w:r>
            <w:r w:rsidR="004F1511" w:rsidRPr="004B213D">
              <w:rPr>
                <w:rFonts w:ascii="Arial" w:hAnsi="Arial" w:cs="Arial"/>
                <w:bCs/>
                <w:noProof/>
              </w:rPr>
              <w:t>4</w:t>
            </w:r>
            <w:r w:rsidRPr="004B213D">
              <w:rPr>
                <w:rFonts w:ascii="Arial" w:hAnsi="Arial" w:cs="Arial"/>
                <w:bCs/>
              </w:rPr>
              <w:fldChar w:fldCharType="end"/>
            </w:r>
            <w:r w:rsidRPr="004B213D">
              <w:rPr>
                <w:rFonts w:ascii="Arial" w:hAnsi="Arial" w:cs="Arial"/>
              </w:rPr>
              <w:t xml:space="preserve"> of </w:t>
            </w:r>
            <w:r w:rsidRPr="004B213D">
              <w:rPr>
                <w:rFonts w:ascii="Arial" w:hAnsi="Arial" w:cs="Arial"/>
                <w:bCs/>
              </w:rPr>
              <w:fldChar w:fldCharType="begin"/>
            </w:r>
            <w:r w:rsidRPr="004B213D">
              <w:rPr>
                <w:rFonts w:ascii="Arial" w:hAnsi="Arial" w:cs="Arial"/>
                <w:bCs/>
              </w:rPr>
              <w:instrText xml:space="preserve"> NUMPAGES  </w:instrText>
            </w:r>
            <w:r w:rsidRPr="004B213D">
              <w:rPr>
                <w:rFonts w:ascii="Arial" w:hAnsi="Arial" w:cs="Arial"/>
                <w:bCs/>
              </w:rPr>
              <w:fldChar w:fldCharType="separate"/>
            </w:r>
            <w:r w:rsidR="004F1511" w:rsidRPr="004B213D">
              <w:rPr>
                <w:rFonts w:ascii="Arial" w:hAnsi="Arial" w:cs="Arial"/>
                <w:bCs/>
                <w:noProof/>
              </w:rPr>
              <w:t>4</w:t>
            </w:r>
            <w:r w:rsidRPr="004B213D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1EAB455" w14:textId="77777777" w:rsidR="003D7ABA" w:rsidRDefault="003D7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FCDD0" w14:textId="70ED790E" w:rsidR="004B213D" w:rsidRPr="004B213D" w:rsidRDefault="004B213D" w:rsidP="004B213D">
    <w:pPr>
      <w:pStyle w:val="Footer"/>
      <w:jc w:val="right"/>
      <w:rPr>
        <w:rFonts w:ascii="Arial" w:hAnsi="Arial" w:cs="Arial"/>
      </w:rPr>
    </w:pPr>
    <w:r w:rsidRPr="004B213D">
      <w:rPr>
        <w:rFonts w:ascii="Arial" w:hAnsi="Arial" w:cs="Arial"/>
      </w:rPr>
      <w:t>Page 1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25F5" w14:textId="77777777" w:rsidR="0041318E" w:rsidRDefault="0041318E">
      <w:r>
        <w:rPr>
          <w:sz w:val="24"/>
        </w:rPr>
        <w:separator/>
      </w:r>
    </w:p>
  </w:footnote>
  <w:footnote w:type="continuationSeparator" w:id="0">
    <w:p w14:paraId="38937A76" w14:textId="77777777" w:rsidR="0041318E" w:rsidRDefault="0041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0726A" w14:textId="5CB7AFF1" w:rsidR="003D7ABA" w:rsidRPr="00CB27E5" w:rsidRDefault="00CB27E5" w:rsidP="003D7ABA">
    <w:pPr>
      <w:pStyle w:val="Header"/>
      <w:jc w:val="right"/>
      <w:rPr>
        <w:rFonts w:ascii="Arial" w:hAnsi="Arial" w:cs="Arial"/>
      </w:rPr>
    </w:pPr>
    <w:r w:rsidRPr="00CB27E5">
      <w:rPr>
        <w:rFonts w:ascii="Arial" w:hAnsi="Arial" w:cs="Arial"/>
      </w:rPr>
      <w:t>ETHN 130 – U.S. HISTORY AND CULTURES: NATIVE AMERICAN PERSPECTIVES I</w:t>
    </w:r>
  </w:p>
  <w:p w14:paraId="0619D4DE" w14:textId="77777777" w:rsidR="003D7ABA" w:rsidRDefault="003D7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CC9"/>
    <w:multiLevelType w:val="hybridMultilevel"/>
    <w:tmpl w:val="E8243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F2F"/>
    <w:multiLevelType w:val="hybridMultilevel"/>
    <w:tmpl w:val="F558C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92F7A"/>
    <w:multiLevelType w:val="hybridMultilevel"/>
    <w:tmpl w:val="1E1A3F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28A"/>
    <w:multiLevelType w:val="hybridMultilevel"/>
    <w:tmpl w:val="5E36CA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260D"/>
    <w:multiLevelType w:val="hybridMultilevel"/>
    <w:tmpl w:val="E82431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496"/>
    <w:multiLevelType w:val="multilevel"/>
    <w:tmpl w:val="46BE7614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trike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  <w:szCs w:val="20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34CE7007"/>
    <w:multiLevelType w:val="hybridMultilevel"/>
    <w:tmpl w:val="1C123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A1648"/>
    <w:multiLevelType w:val="hybridMultilevel"/>
    <w:tmpl w:val="CD386B22"/>
    <w:lvl w:ilvl="0" w:tplc="600872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D023A8"/>
    <w:multiLevelType w:val="hybridMultilevel"/>
    <w:tmpl w:val="54104F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0D46"/>
    <w:multiLevelType w:val="hybridMultilevel"/>
    <w:tmpl w:val="C4EAF70C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E2002F5"/>
    <w:multiLevelType w:val="hybridMultilevel"/>
    <w:tmpl w:val="F140E532"/>
    <w:lvl w:ilvl="0" w:tplc="54A21E68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1A0549F"/>
    <w:multiLevelType w:val="hybridMultilevel"/>
    <w:tmpl w:val="D794CCB8"/>
    <w:lvl w:ilvl="0" w:tplc="82CAE07C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 w:tplc="826AB426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 w:tplc="A628F814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 w:tplc="DEF61588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  <w:szCs w:val="20"/>
      </w:rPr>
    </w:lvl>
    <w:lvl w:ilvl="4" w:tplc="4D145660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0848CDC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 w:tplc="599E665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3EB06B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DE3AF2A6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594C0F6F"/>
    <w:multiLevelType w:val="hybridMultilevel"/>
    <w:tmpl w:val="92822010"/>
    <w:lvl w:ilvl="0" w:tplc="B5447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A0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9C6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05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44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CD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20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E0F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CD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26038"/>
    <w:multiLevelType w:val="hybridMultilevel"/>
    <w:tmpl w:val="049AF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F6FE7"/>
    <w:multiLevelType w:val="hybridMultilevel"/>
    <w:tmpl w:val="6E0E7976"/>
    <w:lvl w:ilvl="0" w:tplc="169227F0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ascii="Arial" w:hAnsi="Arial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5E6E6DCF"/>
    <w:multiLevelType w:val="hybridMultilevel"/>
    <w:tmpl w:val="641AB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14345"/>
    <w:multiLevelType w:val="hybridMultilevel"/>
    <w:tmpl w:val="00C84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45EBE"/>
    <w:multiLevelType w:val="hybridMultilevel"/>
    <w:tmpl w:val="C5F6E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D336C"/>
    <w:multiLevelType w:val="hybridMultilevel"/>
    <w:tmpl w:val="D794CCB8"/>
    <w:lvl w:ilvl="0" w:tplc="A894E200">
      <w:start w:val="1"/>
      <w:numFmt w:val="lowerLetter"/>
      <w:lvlText w:val="%1."/>
      <w:lvlJc w:val="left"/>
      <w:pPr>
        <w:tabs>
          <w:tab w:val="num" w:pos="360"/>
        </w:tabs>
        <w:ind w:left="1080" w:hanging="720"/>
      </w:pPr>
      <w:rPr>
        <w:rFonts w:ascii="Arial" w:hAnsi="Arial" w:hint="default"/>
        <w:sz w:val="20"/>
        <w:szCs w:val="20"/>
      </w:rPr>
    </w:lvl>
    <w:lvl w:ilvl="1" w:tplc="D6AC1F1E">
      <w:start w:val="1"/>
      <w:numFmt w:val="decimal"/>
      <w:lvlText w:val="(%2)"/>
      <w:lvlJc w:val="left"/>
      <w:pPr>
        <w:tabs>
          <w:tab w:val="num" w:pos="720"/>
        </w:tabs>
        <w:ind w:left="720" w:hanging="504"/>
      </w:pPr>
      <w:rPr>
        <w:rFonts w:ascii="Arial" w:hAnsi="Arial" w:hint="default"/>
        <w:sz w:val="22"/>
      </w:rPr>
    </w:lvl>
    <w:lvl w:ilvl="2" w:tplc="07EE76D8">
      <w:start w:val="1"/>
      <w:numFmt w:val="lowerLetter"/>
      <w:lvlText w:val="(%3)"/>
      <w:lvlJc w:val="left"/>
      <w:pPr>
        <w:tabs>
          <w:tab w:val="num" w:pos="1080"/>
        </w:tabs>
        <w:ind w:left="1080" w:firstLine="720"/>
      </w:pPr>
      <w:rPr>
        <w:rFonts w:ascii="Arial" w:hAnsi="Arial" w:hint="default"/>
        <w:sz w:val="22"/>
      </w:rPr>
    </w:lvl>
    <w:lvl w:ilvl="3" w:tplc="9D1CE004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0"/>
        <w:szCs w:val="20"/>
      </w:rPr>
    </w:lvl>
    <w:lvl w:ilvl="4" w:tplc="955C7DA8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1E74B1B4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 w:tplc="B75E333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D188DD2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B9FEC00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7B3B649C"/>
    <w:multiLevelType w:val="hybridMultilevel"/>
    <w:tmpl w:val="E8C43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13"/>
  </w:num>
  <w:num w:numId="13">
    <w:abstractNumId w:val="1"/>
  </w:num>
  <w:num w:numId="14">
    <w:abstractNumId w:val="16"/>
  </w:num>
  <w:num w:numId="15">
    <w:abstractNumId w:val="15"/>
  </w:num>
  <w:num w:numId="16">
    <w:abstractNumId w:val="19"/>
  </w:num>
  <w:num w:numId="17">
    <w:abstractNumId w:val="3"/>
  </w:num>
  <w:num w:numId="18">
    <w:abstractNumId w:val="0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2F"/>
    <w:rsid w:val="00007281"/>
    <w:rsid w:val="00014614"/>
    <w:rsid w:val="000202F2"/>
    <w:rsid w:val="000230C5"/>
    <w:rsid w:val="000336AC"/>
    <w:rsid w:val="0003487E"/>
    <w:rsid w:val="00036A12"/>
    <w:rsid w:val="000458FD"/>
    <w:rsid w:val="00046EDB"/>
    <w:rsid w:val="000564DD"/>
    <w:rsid w:val="00066AE3"/>
    <w:rsid w:val="00087715"/>
    <w:rsid w:val="0009084E"/>
    <w:rsid w:val="000A459B"/>
    <w:rsid w:val="000A6E4F"/>
    <w:rsid w:val="000D355A"/>
    <w:rsid w:val="000D5FB9"/>
    <w:rsid w:val="000E6C00"/>
    <w:rsid w:val="000F5A21"/>
    <w:rsid w:val="001019F7"/>
    <w:rsid w:val="001211DD"/>
    <w:rsid w:val="00144A8A"/>
    <w:rsid w:val="001463C4"/>
    <w:rsid w:val="00151D62"/>
    <w:rsid w:val="00184E50"/>
    <w:rsid w:val="00194186"/>
    <w:rsid w:val="00197D60"/>
    <w:rsid w:val="00197E09"/>
    <w:rsid w:val="001A6535"/>
    <w:rsid w:val="001B39D4"/>
    <w:rsid w:val="001C0CE7"/>
    <w:rsid w:val="001C38B1"/>
    <w:rsid w:val="001D785D"/>
    <w:rsid w:val="001E10BC"/>
    <w:rsid w:val="001E7C15"/>
    <w:rsid w:val="001F5686"/>
    <w:rsid w:val="0022276B"/>
    <w:rsid w:val="00223468"/>
    <w:rsid w:val="002333A3"/>
    <w:rsid w:val="00234B83"/>
    <w:rsid w:val="00235B47"/>
    <w:rsid w:val="00242A81"/>
    <w:rsid w:val="00242FF0"/>
    <w:rsid w:val="002451BD"/>
    <w:rsid w:val="00265D3A"/>
    <w:rsid w:val="00270E07"/>
    <w:rsid w:val="002807AF"/>
    <w:rsid w:val="002849FB"/>
    <w:rsid w:val="00290BE3"/>
    <w:rsid w:val="00293BE2"/>
    <w:rsid w:val="002D4B0A"/>
    <w:rsid w:val="002F0BED"/>
    <w:rsid w:val="003036ED"/>
    <w:rsid w:val="00304351"/>
    <w:rsid w:val="00313342"/>
    <w:rsid w:val="00314E78"/>
    <w:rsid w:val="003345D3"/>
    <w:rsid w:val="003365DC"/>
    <w:rsid w:val="00344527"/>
    <w:rsid w:val="0034767A"/>
    <w:rsid w:val="00362D73"/>
    <w:rsid w:val="00367EF5"/>
    <w:rsid w:val="0038786F"/>
    <w:rsid w:val="003B310C"/>
    <w:rsid w:val="003B4C1F"/>
    <w:rsid w:val="003D7ABA"/>
    <w:rsid w:val="003F5491"/>
    <w:rsid w:val="004103DC"/>
    <w:rsid w:val="0041318E"/>
    <w:rsid w:val="004373EA"/>
    <w:rsid w:val="0045378C"/>
    <w:rsid w:val="00463380"/>
    <w:rsid w:val="004638CA"/>
    <w:rsid w:val="00487CCA"/>
    <w:rsid w:val="004904CA"/>
    <w:rsid w:val="00495A0B"/>
    <w:rsid w:val="004B213D"/>
    <w:rsid w:val="004C2208"/>
    <w:rsid w:val="004C51A4"/>
    <w:rsid w:val="004F069C"/>
    <w:rsid w:val="004F1511"/>
    <w:rsid w:val="004F5C50"/>
    <w:rsid w:val="0050268A"/>
    <w:rsid w:val="0051650F"/>
    <w:rsid w:val="00527680"/>
    <w:rsid w:val="005349D8"/>
    <w:rsid w:val="005370AB"/>
    <w:rsid w:val="00543EA2"/>
    <w:rsid w:val="00547901"/>
    <w:rsid w:val="005617D3"/>
    <w:rsid w:val="005623D1"/>
    <w:rsid w:val="00594051"/>
    <w:rsid w:val="00596DDA"/>
    <w:rsid w:val="005A09DE"/>
    <w:rsid w:val="005A3238"/>
    <w:rsid w:val="005B2E10"/>
    <w:rsid w:val="005B5A41"/>
    <w:rsid w:val="005C1311"/>
    <w:rsid w:val="005E38FD"/>
    <w:rsid w:val="005F55C4"/>
    <w:rsid w:val="005F5F75"/>
    <w:rsid w:val="00633AB7"/>
    <w:rsid w:val="0064072A"/>
    <w:rsid w:val="006611E5"/>
    <w:rsid w:val="00682F94"/>
    <w:rsid w:val="006B0DB1"/>
    <w:rsid w:val="006C1173"/>
    <w:rsid w:val="006F24CD"/>
    <w:rsid w:val="00703AEC"/>
    <w:rsid w:val="00704C87"/>
    <w:rsid w:val="00721CFC"/>
    <w:rsid w:val="007229C7"/>
    <w:rsid w:val="00740CAE"/>
    <w:rsid w:val="00755294"/>
    <w:rsid w:val="007A79CF"/>
    <w:rsid w:val="007B34FC"/>
    <w:rsid w:val="007E5BBA"/>
    <w:rsid w:val="007F01DA"/>
    <w:rsid w:val="007F333E"/>
    <w:rsid w:val="00801CC2"/>
    <w:rsid w:val="0081154C"/>
    <w:rsid w:val="00814E84"/>
    <w:rsid w:val="00815015"/>
    <w:rsid w:val="00820D4E"/>
    <w:rsid w:val="008428E3"/>
    <w:rsid w:val="00846EBA"/>
    <w:rsid w:val="00857D40"/>
    <w:rsid w:val="008652EB"/>
    <w:rsid w:val="00884526"/>
    <w:rsid w:val="00897489"/>
    <w:rsid w:val="008E4B4A"/>
    <w:rsid w:val="008F7992"/>
    <w:rsid w:val="00922030"/>
    <w:rsid w:val="00947C7C"/>
    <w:rsid w:val="00953DC6"/>
    <w:rsid w:val="00984FA4"/>
    <w:rsid w:val="00987926"/>
    <w:rsid w:val="00994E80"/>
    <w:rsid w:val="009B0A0B"/>
    <w:rsid w:val="009C4131"/>
    <w:rsid w:val="009E742F"/>
    <w:rsid w:val="009F32DB"/>
    <w:rsid w:val="00A04171"/>
    <w:rsid w:val="00A1176E"/>
    <w:rsid w:val="00A1573A"/>
    <w:rsid w:val="00A50732"/>
    <w:rsid w:val="00A50E58"/>
    <w:rsid w:val="00A62D6F"/>
    <w:rsid w:val="00A662E9"/>
    <w:rsid w:val="00AA1A5F"/>
    <w:rsid w:val="00AB0941"/>
    <w:rsid w:val="00AC113E"/>
    <w:rsid w:val="00AC2338"/>
    <w:rsid w:val="00AE6B2F"/>
    <w:rsid w:val="00AF5C74"/>
    <w:rsid w:val="00B261A1"/>
    <w:rsid w:val="00B350F5"/>
    <w:rsid w:val="00B46297"/>
    <w:rsid w:val="00B94F77"/>
    <w:rsid w:val="00BB56CD"/>
    <w:rsid w:val="00BC0628"/>
    <w:rsid w:val="00BC1703"/>
    <w:rsid w:val="00BD2089"/>
    <w:rsid w:val="00BD3E57"/>
    <w:rsid w:val="00BD7261"/>
    <w:rsid w:val="00BF1316"/>
    <w:rsid w:val="00C034BC"/>
    <w:rsid w:val="00C108AC"/>
    <w:rsid w:val="00C25459"/>
    <w:rsid w:val="00C33A9E"/>
    <w:rsid w:val="00C431E9"/>
    <w:rsid w:val="00C57CBD"/>
    <w:rsid w:val="00C60976"/>
    <w:rsid w:val="00C64977"/>
    <w:rsid w:val="00C74D24"/>
    <w:rsid w:val="00C87569"/>
    <w:rsid w:val="00CB27E5"/>
    <w:rsid w:val="00CB6B0A"/>
    <w:rsid w:val="00CB7836"/>
    <w:rsid w:val="00CC24A2"/>
    <w:rsid w:val="00CD225F"/>
    <w:rsid w:val="00CF16F4"/>
    <w:rsid w:val="00CF639B"/>
    <w:rsid w:val="00D03834"/>
    <w:rsid w:val="00D11D46"/>
    <w:rsid w:val="00D15640"/>
    <w:rsid w:val="00D56D03"/>
    <w:rsid w:val="00D73B41"/>
    <w:rsid w:val="00D76ACA"/>
    <w:rsid w:val="00D96105"/>
    <w:rsid w:val="00DC73B0"/>
    <w:rsid w:val="00DD02A3"/>
    <w:rsid w:val="00DF4B64"/>
    <w:rsid w:val="00E1136E"/>
    <w:rsid w:val="00E11539"/>
    <w:rsid w:val="00E333FE"/>
    <w:rsid w:val="00E616BB"/>
    <w:rsid w:val="00EB22BE"/>
    <w:rsid w:val="00EC236F"/>
    <w:rsid w:val="00EC4D97"/>
    <w:rsid w:val="00ED5516"/>
    <w:rsid w:val="00EF23E2"/>
    <w:rsid w:val="00EF4C18"/>
    <w:rsid w:val="00EF7CB0"/>
    <w:rsid w:val="00F00B6A"/>
    <w:rsid w:val="00F14C93"/>
    <w:rsid w:val="00F20308"/>
    <w:rsid w:val="00F2354A"/>
    <w:rsid w:val="00F279CC"/>
    <w:rsid w:val="00F3011B"/>
    <w:rsid w:val="00F32A8B"/>
    <w:rsid w:val="00F33DAB"/>
    <w:rsid w:val="00F5054B"/>
    <w:rsid w:val="00F5393F"/>
    <w:rsid w:val="00F957DC"/>
    <w:rsid w:val="00FC14C6"/>
    <w:rsid w:val="00FC1B8E"/>
    <w:rsid w:val="00FC26D5"/>
    <w:rsid w:val="00FE5612"/>
    <w:rsid w:val="00FF173C"/>
    <w:rsid w:val="15107303"/>
    <w:rsid w:val="357F21D0"/>
    <w:rsid w:val="44E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DE69"/>
  <w15:chartTrackingRefBased/>
  <w15:docId w15:val="{BD69E7A1-ED26-4795-A407-61EAA716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rsid w:val="00C74D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720"/>
        <w:tab w:val="left" w:pos="1344"/>
        <w:tab w:val="left" w:pos="1776"/>
        <w:tab w:val="left" w:pos="2160"/>
      </w:tabs>
      <w:suppressAutoHyphens/>
      <w:spacing w:line="240" w:lineRule="atLeast"/>
      <w:ind w:left="720" w:hanging="912"/>
    </w:pPr>
    <w:rPr>
      <w:rFonts w:ascii="Arial" w:hAnsi="Arial"/>
    </w:rPr>
  </w:style>
  <w:style w:type="paragraph" w:styleId="BodyText">
    <w:name w:val="Body Text"/>
    <w:basedOn w:val="Normal"/>
    <w:link w:val="BodyTextChar"/>
    <w:rsid w:val="00C57CBD"/>
    <w:pPr>
      <w:spacing w:after="120"/>
    </w:pPr>
  </w:style>
  <w:style w:type="character" w:customStyle="1" w:styleId="BodyTextChar">
    <w:name w:val="Body Text Char"/>
    <w:link w:val="BodyText"/>
    <w:rsid w:val="00C57CBD"/>
    <w:rPr>
      <w:rFonts w:ascii="Courier" w:hAnsi="Courier"/>
    </w:rPr>
  </w:style>
  <w:style w:type="paragraph" w:styleId="BalloonText">
    <w:name w:val="Balloon Text"/>
    <w:basedOn w:val="Normal"/>
    <w:link w:val="BalloonTextChar"/>
    <w:rsid w:val="0024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2F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7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BA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D7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BA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5a7a7b6e3e8f2c2a73c8746524a838ff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15182577548088a172d4c2ce2737da23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AD899-CAEA-424C-B83D-2061F7DA3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B782D-00DC-4709-8686-5E71B4F46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A0F24-211D-4550-9FD9-62FF92A1D78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35bf7cf0-069b-44f8-8b29-e02305fa278c"/>
    <ds:schemaRef ds:uri="http://purl.org/dc/terms/"/>
    <ds:schemaRef ds:uri="http://schemas.openxmlformats.org/package/2006/metadata/core-properties"/>
    <ds:schemaRef ds:uri="8ccdd25e-b19d-4a9c-9965-896294d7f47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1267</Words>
  <Characters>7319</Characters>
  <Application>Microsoft Office Word</Application>
  <DocSecurity>0</DocSecurity>
  <Lines>813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Desirae Jenkins</cp:lastModifiedBy>
  <cp:revision>179</cp:revision>
  <cp:lastPrinted>2017-10-11T03:23:00Z</cp:lastPrinted>
  <dcterms:created xsi:type="dcterms:W3CDTF">2023-01-30T18:20:00Z</dcterms:created>
  <dcterms:modified xsi:type="dcterms:W3CDTF">2023-02-03T23:20:00Z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