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DF10D3F" w:rsidR="00BA267D" w:rsidRPr="003C1076" w:rsidRDefault="000B1B8F" w:rsidP="003C1076">
      <w:pPr>
        <w:tabs>
          <w:tab w:val="left" w:pos="0"/>
          <w:tab w:val="left" w:pos="360"/>
          <w:tab w:val="left" w:pos="1080"/>
          <w:tab w:val="left" w:pos="1440"/>
          <w:tab w:val="left" w:pos="2520"/>
          <w:tab w:val="left" w:pos="3960"/>
          <w:tab w:val="left" w:pos="5400"/>
          <w:tab w:val="left" w:pos="6120"/>
          <w:tab w:val="left" w:pos="7560"/>
        </w:tabs>
        <w:jc w:val="center"/>
        <w:rPr>
          <w:rFonts w:ascii="Arial" w:eastAsia="Arial" w:hAnsi="Arial" w:cs="Arial"/>
          <w:strike/>
          <w:sz w:val="20"/>
          <w:szCs w:val="20"/>
        </w:rPr>
      </w:pPr>
      <w:bookmarkStart w:id="0" w:name="_heading=h.gjdgxs" w:colFirst="0" w:colLast="0"/>
      <w:bookmarkEnd w:id="0"/>
      <w:r>
        <w:rPr>
          <w:rFonts w:ascii="Arial" w:eastAsia="Arial" w:hAnsi="Arial" w:cs="Arial"/>
          <w:sz w:val="20"/>
          <w:szCs w:val="20"/>
        </w:rPr>
        <w:t>GROSSMONT COLLEGE</w:t>
      </w:r>
    </w:p>
    <w:p w14:paraId="00000003" w14:textId="2F74E9B0" w:rsidR="00BA267D" w:rsidRPr="003C1076" w:rsidRDefault="003C1076" w:rsidP="003C1076">
      <w:pPr>
        <w:tabs>
          <w:tab w:val="left" w:pos="360"/>
          <w:tab w:val="left" w:pos="720"/>
          <w:tab w:val="left" w:pos="1080"/>
          <w:tab w:val="left" w:pos="1440"/>
          <w:tab w:val="left" w:pos="2520"/>
          <w:tab w:val="left" w:pos="3960"/>
          <w:tab w:val="left" w:pos="5400"/>
          <w:tab w:val="left" w:pos="6120"/>
          <w:tab w:val="left" w:pos="7560"/>
        </w:tabs>
        <w:jc w:val="center"/>
        <w:rPr>
          <w:rFonts w:ascii="Arial" w:eastAsia="Arial" w:hAnsi="Arial" w:cs="Arial"/>
          <w:sz w:val="20"/>
          <w:szCs w:val="20"/>
        </w:rPr>
      </w:pPr>
      <w:r w:rsidRPr="003C1076">
        <w:rPr>
          <w:rFonts w:ascii="Arial" w:eastAsia="Arial" w:hAnsi="Arial" w:cs="Arial"/>
          <w:sz w:val="20"/>
          <w:szCs w:val="20"/>
        </w:rPr>
        <w:t>COURSE OUTLINE OF RECORD</w:t>
      </w:r>
    </w:p>
    <w:p w14:paraId="00000004" w14:textId="2396169C" w:rsidR="00BA267D" w:rsidRDefault="00BA267D">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u w:val="single"/>
        </w:rPr>
      </w:pPr>
    </w:p>
    <w:p w14:paraId="50429EFA" w14:textId="0BCF29D6" w:rsidR="003C1076" w:rsidRDefault="003C1076" w:rsidP="003C1076">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 xml:space="preserve">Curriculum Committee Approval: </w:t>
      </w:r>
      <w:r w:rsidR="00430443">
        <w:rPr>
          <w:rStyle w:val="normaltextrun"/>
          <w:rFonts w:ascii="Arial" w:hAnsi="Arial" w:cs="Arial"/>
          <w:color w:val="000000"/>
          <w:sz w:val="20"/>
          <w:szCs w:val="20"/>
        </w:rPr>
        <w:t>04/26</w:t>
      </w:r>
      <w:r>
        <w:rPr>
          <w:rStyle w:val="normaltextrun"/>
          <w:rFonts w:ascii="Arial" w:hAnsi="Arial" w:cs="Arial"/>
          <w:color w:val="000000"/>
          <w:sz w:val="20"/>
          <w:szCs w:val="20"/>
        </w:rPr>
        <w:t>/2022</w:t>
      </w:r>
    </w:p>
    <w:p w14:paraId="4FEE27BA" w14:textId="3DB20904" w:rsidR="003C1076" w:rsidRPr="003C1076" w:rsidRDefault="003C1076" w:rsidP="003C1076">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GCCCD Governing Board Approval: 06/14/2022</w:t>
      </w:r>
    </w:p>
    <w:p w14:paraId="07B393DE" w14:textId="77777777" w:rsidR="003C1076" w:rsidRDefault="003C1076">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u w:val="single"/>
        </w:rPr>
      </w:pPr>
    </w:p>
    <w:p w14:paraId="00000005" w14:textId="2004CBB0" w:rsidR="00BA267D" w:rsidRDefault="00100AB5">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u w:val="single"/>
        </w:rPr>
      </w:pPr>
      <w:r>
        <w:rPr>
          <w:rFonts w:ascii="Arial" w:eastAsia="Arial" w:hAnsi="Arial" w:cs="Arial"/>
          <w:sz w:val="20"/>
          <w:szCs w:val="20"/>
          <w:u w:val="single"/>
        </w:rPr>
        <w:t xml:space="preserve">ENGLISH 232 – </w:t>
      </w:r>
      <w:r w:rsidR="000B1B8F">
        <w:rPr>
          <w:rFonts w:ascii="Arial" w:eastAsia="Arial" w:hAnsi="Arial" w:cs="Arial"/>
          <w:sz w:val="20"/>
          <w:szCs w:val="20"/>
          <w:u w:val="single"/>
        </w:rPr>
        <w:t>AMERICAN LITERATURE II</w:t>
      </w:r>
    </w:p>
    <w:p w14:paraId="00000006" w14:textId="77777777" w:rsidR="00BA267D" w:rsidRDefault="00BA267D">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p>
    <w:p w14:paraId="00000007" w14:textId="19871A5E" w:rsidR="00BA267D" w:rsidRDefault="000B1B8F">
      <w:pPr>
        <w:tabs>
          <w:tab w:val="left" w:pos="-720"/>
          <w:tab w:val="left" w:pos="360"/>
          <w:tab w:val="left" w:pos="720"/>
          <w:tab w:val="left" w:pos="1080"/>
          <w:tab w:val="left" w:pos="1440"/>
          <w:tab w:val="left" w:pos="2520"/>
          <w:tab w:val="left" w:pos="3960"/>
          <w:tab w:val="left" w:pos="4950"/>
          <w:tab w:val="left" w:pos="6120"/>
          <w:tab w:val="left" w:pos="7290"/>
        </w:tabs>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z w:val="20"/>
          <w:szCs w:val="20"/>
          <w:u w:val="single"/>
        </w:rPr>
        <w:t>Course Number</w:t>
      </w:r>
      <w:r>
        <w:rPr>
          <w:rFonts w:ascii="Arial" w:eastAsia="Arial" w:hAnsi="Arial" w:cs="Arial"/>
          <w:sz w:val="20"/>
          <w:szCs w:val="20"/>
        </w:rPr>
        <w:tab/>
      </w:r>
      <w:r>
        <w:rPr>
          <w:rFonts w:ascii="Arial" w:eastAsia="Arial" w:hAnsi="Arial" w:cs="Arial"/>
          <w:sz w:val="20"/>
          <w:szCs w:val="20"/>
          <w:u w:val="single"/>
        </w:rPr>
        <w:t>Course Title</w:t>
      </w:r>
      <w:r>
        <w:rPr>
          <w:rFonts w:ascii="Arial" w:eastAsia="Arial" w:hAnsi="Arial" w:cs="Arial"/>
          <w:sz w:val="20"/>
          <w:szCs w:val="20"/>
        </w:rPr>
        <w:tab/>
      </w:r>
      <w:r>
        <w:rPr>
          <w:rFonts w:ascii="Arial" w:eastAsia="Arial" w:hAnsi="Arial" w:cs="Arial"/>
          <w:sz w:val="20"/>
          <w:szCs w:val="20"/>
        </w:rPr>
        <w:tab/>
      </w:r>
      <w:r w:rsidR="003C1076">
        <w:rPr>
          <w:rFonts w:ascii="Arial" w:eastAsia="Arial" w:hAnsi="Arial" w:cs="Arial"/>
          <w:sz w:val="20"/>
          <w:szCs w:val="20"/>
        </w:rPr>
        <w:tab/>
      </w:r>
      <w:r w:rsidR="003C1076">
        <w:rPr>
          <w:rFonts w:ascii="Arial" w:eastAsia="Arial" w:hAnsi="Arial" w:cs="Arial"/>
          <w:sz w:val="20"/>
          <w:szCs w:val="20"/>
        </w:rPr>
        <w:tab/>
      </w:r>
      <w:r w:rsidR="003C1076">
        <w:rPr>
          <w:rFonts w:ascii="Arial" w:eastAsia="Arial" w:hAnsi="Arial" w:cs="Arial"/>
          <w:sz w:val="20"/>
          <w:szCs w:val="20"/>
        </w:rPr>
        <w:tab/>
      </w:r>
      <w:r>
        <w:rPr>
          <w:rFonts w:ascii="Arial" w:eastAsia="Arial" w:hAnsi="Arial" w:cs="Arial"/>
          <w:sz w:val="20"/>
          <w:szCs w:val="20"/>
          <w:u w:val="single"/>
        </w:rPr>
        <w:t>Semester Units</w:t>
      </w:r>
      <w:r>
        <w:rPr>
          <w:rFonts w:ascii="Arial" w:eastAsia="Arial" w:hAnsi="Arial" w:cs="Arial"/>
          <w:sz w:val="20"/>
          <w:szCs w:val="20"/>
        </w:rPr>
        <w:tab/>
      </w:r>
    </w:p>
    <w:p w14:paraId="00000008" w14:textId="77777777" w:rsidR="00BA267D" w:rsidRDefault="00BA267D">
      <w:pPr>
        <w:tabs>
          <w:tab w:val="left" w:pos="-720"/>
          <w:tab w:val="left" w:pos="360"/>
          <w:tab w:val="left" w:pos="720"/>
          <w:tab w:val="left" w:pos="1080"/>
          <w:tab w:val="left" w:pos="1440"/>
          <w:tab w:val="left" w:pos="2520"/>
          <w:tab w:val="left" w:pos="3960"/>
          <w:tab w:val="left" w:pos="4950"/>
          <w:tab w:val="left" w:pos="6120"/>
          <w:tab w:val="left" w:pos="7290"/>
        </w:tabs>
        <w:rPr>
          <w:rFonts w:ascii="Arial" w:eastAsia="Arial" w:hAnsi="Arial" w:cs="Arial"/>
          <w:sz w:val="20"/>
          <w:szCs w:val="20"/>
        </w:rPr>
      </w:pPr>
    </w:p>
    <w:p w14:paraId="00000009" w14:textId="47F2BB96" w:rsidR="00BA267D" w:rsidRDefault="000B1B8F">
      <w:pPr>
        <w:tabs>
          <w:tab w:val="left" w:pos="-720"/>
          <w:tab w:val="left" w:pos="360"/>
          <w:tab w:val="left" w:pos="720"/>
          <w:tab w:val="left" w:pos="1080"/>
          <w:tab w:val="left" w:pos="1440"/>
          <w:tab w:val="left" w:pos="2520"/>
          <w:tab w:val="left" w:pos="3960"/>
          <w:tab w:val="left" w:pos="4950"/>
          <w:tab w:val="left" w:pos="5490"/>
          <w:tab w:val="left" w:pos="7290"/>
        </w:tabs>
        <w:ind w:left="360"/>
        <w:rPr>
          <w:rFonts w:ascii="Arial" w:eastAsia="Arial" w:hAnsi="Arial" w:cs="Arial"/>
          <w:sz w:val="20"/>
          <w:szCs w:val="20"/>
        </w:rPr>
      </w:pPr>
      <w:r>
        <w:rPr>
          <w:rFonts w:ascii="Arial" w:eastAsia="Arial" w:hAnsi="Arial" w:cs="Arial"/>
          <w:sz w:val="20"/>
          <w:szCs w:val="20"/>
        </w:rPr>
        <w:t>ENGL 232</w:t>
      </w:r>
      <w:r>
        <w:rPr>
          <w:rFonts w:ascii="Arial" w:eastAsia="Arial" w:hAnsi="Arial" w:cs="Arial"/>
          <w:sz w:val="20"/>
          <w:szCs w:val="20"/>
        </w:rPr>
        <w:tab/>
      </w:r>
      <w:r>
        <w:rPr>
          <w:rFonts w:ascii="Arial" w:eastAsia="Arial" w:hAnsi="Arial" w:cs="Arial"/>
          <w:sz w:val="20"/>
          <w:szCs w:val="20"/>
        </w:rPr>
        <w:tab/>
        <w:t>American Literature II</w:t>
      </w:r>
      <w:r>
        <w:rPr>
          <w:rFonts w:ascii="Arial" w:eastAsia="Arial" w:hAnsi="Arial" w:cs="Arial"/>
          <w:sz w:val="20"/>
          <w:szCs w:val="20"/>
        </w:rPr>
        <w:tab/>
      </w:r>
      <w:r>
        <w:rPr>
          <w:rFonts w:ascii="Arial" w:eastAsia="Arial" w:hAnsi="Arial" w:cs="Arial"/>
          <w:sz w:val="20"/>
          <w:szCs w:val="20"/>
        </w:rPr>
        <w:tab/>
      </w:r>
      <w:r w:rsidR="003C1076">
        <w:rPr>
          <w:rFonts w:ascii="Arial" w:eastAsia="Arial" w:hAnsi="Arial" w:cs="Arial"/>
          <w:sz w:val="20"/>
          <w:szCs w:val="20"/>
        </w:rPr>
        <w:tab/>
      </w:r>
      <w:r w:rsidR="003C1076">
        <w:rPr>
          <w:rFonts w:ascii="Arial" w:eastAsia="Arial" w:hAnsi="Arial" w:cs="Arial"/>
          <w:sz w:val="20"/>
          <w:szCs w:val="20"/>
        </w:rPr>
        <w:tab/>
      </w:r>
      <w:r w:rsidR="003C1076">
        <w:rPr>
          <w:rFonts w:ascii="Arial" w:eastAsia="Arial" w:hAnsi="Arial" w:cs="Arial"/>
          <w:sz w:val="20"/>
          <w:szCs w:val="20"/>
        </w:rPr>
        <w:tab/>
      </w:r>
      <w:r>
        <w:rPr>
          <w:rFonts w:ascii="Arial" w:eastAsia="Arial" w:hAnsi="Arial" w:cs="Arial"/>
          <w:sz w:val="20"/>
          <w:szCs w:val="20"/>
        </w:rPr>
        <w:t>3</w:t>
      </w:r>
      <w:r>
        <w:rPr>
          <w:rFonts w:ascii="Arial" w:eastAsia="Arial" w:hAnsi="Arial" w:cs="Arial"/>
          <w:sz w:val="20"/>
          <w:szCs w:val="20"/>
        </w:rPr>
        <w:tab/>
      </w:r>
    </w:p>
    <w:p w14:paraId="46134BDF" w14:textId="16E84208" w:rsidR="003C1076" w:rsidRDefault="003C1076">
      <w:pPr>
        <w:tabs>
          <w:tab w:val="left" w:pos="-720"/>
          <w:tab w:val="left" w:pos="360"/>
          <w:tab w:val="left" w:pos="720"/>
          <w:tab w:val="left" w:pos="1080"/>
          <w:tab w:val="left" w:pos="1440"/>
          <w:tab w:val="left" w:pos="2520"/>
          <w:tab w:val="left" w:pos="3960"/>
          <w:tab w:val="left" w:pos="4950"/>
          <w:tab w:val="left" w:pos="5490"/>
          <w:tab w:val="left" w:pos="7290"/>
        </w:tabs>
        <w:ind w:left="360"/>
        <w:rPr>
          <w:rFonts w:ascii="Arial" w:eastAsia="Arial" w:hAnsi="Arial" w:cs="Arial"/>
          <w:sz w:val="20"/>
          <w:szCs w:val="20"/>
        </w:rPr>
      </w:pPr>
    </w:p>
    <w:p w14:paraId="3A1BE70E" w14:textId="77777777" w:rsidR="00100AB5" w:rsidRDefault="003C1076" w:rsidP="003C1076">
      <w:pPr>
        <w:tabs>
          <w:tab w:val="left" w:pos="-720"/>
          <w:tab w:val="left" w:pos="360"/>
          <w:tab w:val="left" w:pos="720"/>
          <w:tab w:val="left" w:pos="1080"/>
          <w:tab w:val="left" w:pos="1440"/>
          <w:tab w:val="left" w:pos="2520"/>
          <w:tab w:val="left" w:pos="3960"/>
          <w:tab w:val="left" w:pos="4950"/>
          <w:tab w:val="left" w:pos="5472"/>
          <w:tab w:val="left" w:pos="7290"/>
        </w:tabs>
        <w:ind w:left="360"/>
        <w:rPr>
          <w:rFonts w:ascii="Arial" w:eastAsia="Arial" w:hAnsi="Arial" w:cs="Arial"/>
          <w:sz w:val="20"/>
          <w:szCs w:val="20"/>
        </w:rPr>
      </w:pPr>
      <w:r w:rsidRPr="003C1076">
        <w:rPr>
          <w:rFonts w:ascii="Arial" w:eastAsia="Arial" w:hAnsi="Arial" w:cs="Arial"/>
          <w:sz w:val="20"/>
          <w:szCs w:val="20"/>
          <w:u w:val="single"/>
        </w:rPr>
        <w:t>Semester Hours</w:t>
      </w:r>
      <w:r w:rsidRPr="003C1076">
        <w:rPr>
          <w:rFonts w:ascii="Arial" w:eastAsia="Arial" w:hAnsi="Arial" w:cs="Arial"/>
          <w:sz w:val="20"/>
          <w:szCs w:val="20"/>
        </w:rPr>
        <w:t xml:space="preserve"> </w:t>
      </w:r>
    </w:p>
    <w:p w14:paraId="0C7F72C8" w14:textId="4517B8DE" w:rsidR="003C1076" w:rsidRPr="003C1076" w:rsidRDefault="003C1076" w:rsidP="003C1076">
      <w:pPr>
        <w:tabs>
          <w:tab w:val="left" w:pos="-720"/>
          <w:tab w:val="left" w:pos="360"/>
          <w:tab w:val="left" w:pos="720"/>
          <w:tab w:val="left" w:pos="1080"/>
          <w:tab w:val="left" w:pos="1440"/>
          <w:tab w:val="left" w:pos="2520"/>
          <w:tab w:val="left" w:pos="3960"/>
          <w:tab w:val="left" w:pos="4950"/>
          <w:tab w:val="left" w:pos="5472"/>
          <w:tab w:val="left" w:pos="7290"/>
        </w:tabs>
        <w:ind w:left="360"/>
        <w:rPr>
          <w:rFonts w:ascii="Arial" w:eastAsia="Arial" w:hAnsi="Arial" w:cs="Arial"/>
          <w:sz w:val="20"/>
          <w:szCs w:val="20"/>
        </w:rPr>
      </w:pPr>
      <w:r w:rsidRPr="003C1076">
        <w:rPr>
          <w:rFonts w:ascii="Arial" w:eastAsia="Arial" w:hAnsi="Arial" w:cs="Arial"/>
          <w:sz w:val="20"/>
          <w:szCs w:val="20"/>
        </w:rPr>
        <w:t>3 hours lecture: 48-54 hours 96-108 outside-of-class hours 144-162 total hours </w:t>
      </w:r>
    </w:p>
    <w:p w14:paraId="0000000A" w14:textId="56E3722D" w:rsidR="00BA267D" w:rsidRDefault="000B1B8F">
      <w:pPr>
        <w:tabs>
          <w:tab w:val="left" w:pos="-720"/>
          <w:tab w:val="left" w:pos="360"/>
          <w:tab w:val="left" w:pos="720"/>
          <w:tab w:val="left" w:pos="1080"/>
          <w:tab w:val="left" w:pos="1440"/>
          <w:tab w:val="left" w:pos="2520"/>
          <w:tab w:val="left" w:pos="3960"/>
          <w:tab w:val="left" w:pos="4950"/>
          <w:tab w:val="left" w:pos="6120"/>
          <w:tab w:val="left" w:pos="7290"/>
        </w:tabs>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0C" w14:textId="65B8D128" w:rsidR="00BA267D" w:rsidRPr="003C1076" w:rsidRDefault="000B1B8F" w:rsidP="003C1076">
      <w:pPr>
        <w:tabs>
          <w:tab w:val="left" w:pos="-720"/>
          <w:tab w:val="left" w:pos="360"/>
          <w:tab w:val="left" w:pos="720"/>
          <w:tab w:val="left" w:pos="1080"/>
          <w:tab w:val="left" w:pos="1440"/>
          <w:tab w:val="left" w:pos="2520"/>
          <w:tab w:val="left" w:pos="3960"/>
          <w:tab w:val="left" w:pos="5400"/>
          <w:tab w:val="left" w:pos="6120"/>
          <w:tab w:val="left" w:pos="7290"/>
        </w:tabs>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z w:val="20"/>
          <w:szCs w:val="20"/>
          <w:u w:val="single"/>
        </w:rPr>
        <w:t>Course Prerequisites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0E" w14:textId="175CBA01"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Pr>
          <w:rFonts w:ascii="Arial" w:eastAsia="Arial" w:hAnsi="Arial" w:cs="Arial"/>
          <w:sz w:val="20"/>
          <w:szCs w:val="20"/>
        </w:rPr>
        <w:tab/>
      </w:r>
      <w:r w:rsidR="3186BD25" w:rsidRPr="003C1076">
        <w:rPr>
          <w:rFonts w:ascii="Arial" w:eastAsia="Arial" w:hAnsi="Arial" w:cs="Arial"/>
          <w:sz w:val="20"/>
          <w:szCs w:val="20"/>
        </w:rPr>
        <w:t>None</w:t>
      </w:r>
    </w:p>
    <w:p w14:paraId="7E66886B" w14:textId="77777777" w:rsidR="003C1076" w:rsidRPr="003C1076" w:rsidRDefault="000B1B8F">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sidRPr="003C1076">
        <w:rPr>
          <w:rFonts w:ascii="Arial" w:eastAsia="Arial" w:hAnsi="Arial" w:cs="Arial"/>
          <w:sz w:val="20"/>
          <w:szCs w:val="20"/>
        </w:rPr>
        <w:tab/>
      </w:r>
    </w:p>
    <w:p w14:paraId="00000010" w14:textId="4D4C98A6" w:rsidR="00BA267D" w:rsidRPr="003C1076" w:rsidRDefault="003C1076">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sidRPr="003C1076">
        <w:rPr>
          <w:rFonts w:ascii="Arial" w:eastAsia="Arial" w:hAnsi="Arial" w:cs="Arial"/>
          <w:sz w:val="20"/>
          <w:szCs w:val="20"/>
        </w:rPr>
        <w:tab/>
      </w:r>
      <w:r w:rsidR="000B1B8F" w:rsidRPr="003C1076">
        <w:rPr>
          <w:rFonts w:ascii="Arial" w:eastAsia="Arial" w:hAnsi="Arial" w:cs="Arial"/>
          <w:sz w:val="20"/>
          <w:szCs w:val="20"/>
          <w:u w:val="single"/>
        </w:rPr>
        <w:t>Corequisite</w:t>
      </w:r>
    </w:p>
    <w:p w14:paraId="00000011" w14:textId="363FCCCE" w:rsidR="00BA267D" w:rsidRPr="003C1076" w:rsidRDefault="003C1076">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sidRPr="003C1076">
        <w:rPr>
          <w:rFonts w:ascii="Arial" w:eastAsia="Arial" w:hAnsi="Arial" w:cs="Arial"/>
          <w:sz w:val="20"/>
          <w:szCs w:val="20"/>
        </w:rPr>
        <w:tab/>
        <w:t>None</w:t>
      </w:r>
    </w:p>
    <w:p w14:paraId="00000012" w14:textId="77777777" w:rsidR="00BA267D" w:rsidRPr="003C1076" w:rsidRDefault="00BA267D">
      <w:pPr>
        <w:tabs>
          <w:tab w:val="left" w:pos="-720"/>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p>
    <w:p w14:paraId="00000014" w14:textId="66B3BCE6" w:rsidR="00BA267D" w:rsidRPr="003C1076" w:rsidRDefault="000B1B8F">
      <w:pPr>
        <w:tabs>
          <w:tab w:val="left" w:pos="-720"/>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sidRPr="003C1076">
        <w:rPr>
          <w:rFonts w:ascii="Arial" w:eastAsia="Arial" w:hAnsi="Arial" w:cs="Arial"/>
          <w:sz w:val="20"/>
          <w:szCs w:val="20"/>
        </w:rPr>
        <w:tab/>
      </w:r>
      <w:r w:rsidRPr="003C1076">
        <w:rPr>
          <w:rFonts w:ascii="Arial" w:eastAsia="Arial" w:hAnsi="Arial" w:cs="Arial"/>
          <w:sz w:val="20"/>
          <w:szCs w:val="20"/>
          <w:u w:val="single"/>
        </w:rPr>
        <w:t>Recommended Preparation</w:t>
      </w:r>
    </w:p>
    <w:p w14:paraId="00000016" w14:textId="3E5F28D6" w:rsidR="00BA267D" w:rsidRPr="003C1076" w:rsidRDefault="452B32F7" w:rsidP="2212D2FF">
      <w:pPr>
        <w:tabs>
          <w:tab w:val="left" w:pos="360"/>
          <w:tab w:val="left" w:pos="720"/>
          <w:tab w:val="left" w:pos="1080"/>
          <w:tab w:val="left" w:pos="1440"/>
          <w:tab w:val="left" w:pos="2520"/>
          <w:tab w:val="left" w:pos="3960"/>
          <w:tab w:val="left" w:pos="5400"/>
          <w:tab w:val="left" w:pos="6120"/>
          <w:tab w:val="left" w:pos="7560"/>
        </w:tabs>
        <w:ind w:left="360"/>
        <w:rPr>
          <w:rFonts w:ascii="Arial" w:eastAsia="Arial" w:hAnsi="Arial" w:cs="Arial"/>
          <w:sz w:val="20"/>
          <w:szCs w:val="20"/>
        </w:rPr>
      </w:pPr>
      <w:r w:rsidRPr="003C1076">
        <w:rPr>
          <w:rFonts w:ascii="Arial" w:eastAsia="Arial" w:hAnsi="Arial" w:cs="Arial"/>
          <w:sz w:val="20"/>
          <w:szCs w:val="20"/>
        </w:rPr>
        <w:t>None</w:t>
      </w:r>
    </w:p>
    <w:p w14:paraId="63AE6F4F" w14:textId="77777777" w:rsidR="003C1076" w:rsidRPr="00EF180C" w:rsidRDefault="003C1076" w:rsidP="2212D2FF">
      <w:pPr>
        <w:tabs>
          <w:tab w:val="left" w:pos="360"/>
          <w:tab w:val="left" w:pos="720"/>
          <w:tab w:val="left" w:pos="1080"/>
          <w:tab w:val="left" w:pos="1440"/>
          <w:tab w:val="left" w:pos="2520"/>
          <w:tab w:val="left" w:pos="3960"/>
          <w:tab w:val="left" w:pos="5400"/>
          <w:tab w:val="left" w:pos="6120"/>
          <w:tab w:val="left" w:pos="7560"/>
        </w:tabs>
        <w:ind w:left="360"/>
        <w:rPr>
          <w:rFonts w:ascii="Arial" w:eastAsia="Arial" w:hAnsi="Arial" w:cs="Arial"/>
          <w:sz w:val="20"/>
          <w:szCs w:val="20"/>
          <w:highlight w:val="yellow"/>
        </w:rPr>
      </w:pPr>
    </w:p>
    <w:p w14:paraId="00000018" w14:textId="74D60308"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z w:val="20"/>
          <w:szCs w:val="20"/>
          <w:u w:val="single"/>
        </w:rPr>
        <w:t>Catalog Description</w:t>
      </w:r>
    </w:p>
    <w:p w14:paraId="00000019" w14:textId="16285863" w:rsidR="00BA267D" w:rsidRPr="003C1076" w:rsidRDefault="003C1076" w:rsidP="494F6DB5">
      <w:pPr>
        <w:tabs>
          <w:tab w:val="left" w:pos="360"/>
          <w:tab w:val="left" w:pos="720"/>
          <w:tab w:val="left" w:pos="1080"/>
          <w:tab w:val="left" w:pos="1440"/>
          <w:tab w:val="left" w:pos="2520"/>
          <w:tab w:val="left" w:pos="3960"/>
          <w:tab w:val="left" w:pos="5400"/>
          <w:tab w:val="left" w:pos="6120"/>
          <w:tab w:val="left" w:pos="7560"/>
        </w:tabs>
        <w:ind w:left="360" w:hanging="360"/>
        <w:rPr>
          <w:rFonts w:ascii="Arial" w:eastAsia="Arial" w:hAnsi="Arial" w:cs="Arial"/>
          <w:b/>
          <w:bCs/>
          <w:sz w:val="20"/>
          <w:szCs w:val="20"/>
        </w:rPr>
      </w:pPr>
      <w:r>
        <w:rPr>
          <w:rFonts w:ascii="Arial" w:eastAsia="Arial" w:hAnsi="Arial" w:cs="Arial"/>
          <w:sz w:val="20"/>
          <w:szCs w:val="20"/>
          <w:highlight w:val="white"/>
        </w:rPr>
        <w:tab/>
      </w:r>
      <w:r w:rsidR="000B1B8F" w:rsidRPr="2212D2FF">
        <w:rPr>
          <w:rFonts w:ascii="Arial" w:eastAsia="Arial" w:hAnsi="Arial" w:cs="Arial"/>
          <w:sz w:val="20"/>
          <w:szCs w:val="20"/>
          <w:highlight w:val="white"/>
        </w:rPr>
        <w:t xml:space="preserve">This course is a survey of American authors and their relationship to major literary and intellectual movements from </w:t>
      </w:r>
      <w:r w:rsidR="000B1B8F" w:rsidRPr="003C1076">
        <w:rPr>
          <w:rFonts w:ascii="Arial" w:eastAsia="Arial" w:hAnsi="Arial" w:cs="Arial"/>
          <w:sz w:val="20"/>
          <w:szCs w:val="20"/>
        </w:rPr>
        <w:t>the second half of the nineteenth century to the present. Through their reading, students will be invited to explore the dynamic exchange between the literature and its historical, social, and philosophical perspectives and according to various schools of critical theory. A typical syllabus will include a wide range of genres and authors from throughout the historical survey periods covered in this course.</w:t>
      </w:r>
      <w:r w:rsidR="000B1B8F" w:rsidRPr="003C1076">
        <w:rPr>
          <w:rFonts w:ascii="Arial" w:eastAsia="Arial" w:hAnsi="Arial" w:cs="Arial"/>
          <w:b/>
          <w:bCs/>
          <w:sz w:val="20"/>
          <w:szCs w:val="20"/>
        </w:rPr>
        <w:t xml:space="preserve"> </w:t>
      </w:r>
    </w:p>
    <w:p w14:paraId="0000001A"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360" w:hanging="360"/>
        <w:rPr>
          <w:rFonts w:ascii="Arial" w:eastAsia="Arial" w:hAnsi="Arial" w:cs="Arial"/>
          <w:sz w:val="20"/>
          <w:szCs w:val="20"/>
        </w:rPr>
      </w:pPr>
      <w:r>
        <w:rPr>
          <w:rFonts w:ascii="Arial" w:eastAsia="Arial" w:hAnsi="Arial" w:cs="Arial"/>
          <w:b/>
          <w:strike/>
          <w:sz w:val="20"/>
          <w:szCs w:val="20"/>
        </w:rPr>
        <w:t xml:space="preserve">    </w:t>
      </w:r>
    </w:p>
    <w:p w14:paraId="0000001C" w14:textId="77D669CB" w:rsidR="00BA267D" w:rsidRPr="003C1076" w:rsidRDefault="000B1B8F" w:rsidP="003C1076">
      <w:pPr>
        <w:widowControl/>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u w:val="single"/>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z w:val="20"/>
          <w:szCs w:val="20"/>
          <w:u w:val="single"/>
        </w:rPr>
        <w:t>Course Objectives</w:t>
      </w:r>
    </w:p>
    <w:p w14:paraId="0000001D" w14:textId="77777777" w:rsidR="00BA267D" w:rsidRDefault="000B1B8F">
      <w:pPr>
        <w:widowControl/>
        <w:tabs>
          <w:tab w:val="left" w:pos="-720"/>
          <w:tab w:val="left" w:pos="360"/>
          <w:tab w:val="left" w:pos="720"/>
          <w:tab w:val="left" w:pos="1080"/>
          <w:tab w:val="left" w:pos="1440"/>
          <w:tab w:val="left" w:pos="2520"/>
          <w:tab w:val="left" w:pos="3960"/>
          <w:tab w:val="left" w:pos="5400"/>
          <w:tab w:val="left" w:pos="6120"/>
          <w:tab w:val="left" w:pos="7560"/>
        </w:tabs>
        <w:rPr>
          <w:rFonts w:ascii="Times New Roman" w:eastAsia="Times New Roman" w:hAnsi="Times New Roman" w:cs="Times New Roman"/>
        </w:rPr>
      </w:pPr>
      <w:r>
        <w:rPr>
          <w:rFonts w:ascii="Arial" w:eastAsia="Arial" w:hAnsi="Arial" w:cs="Arial"/>
          <w:sz w:val="20"/>
          <w:szCs w:val="20"/>
        </w:rPr>
        <w:t> </w:t>
      </w:r>
      <w:r>
        <w:rPr>
          <w:rFonts w:ascii="Arial" w:eastAsia="Arial" w:hAnsi="Arial" w:cs="Arial"/>
          <w:sz w:val="20"/>
          <w:szCs w:val="20"/>
        </w:rPr>
        <w:tab/>
        <w:t>The student will:</w:t>
      </w:r>
    </w:p>
    <w:p w14:paraId="0000001E" w14:textId="77777777" w:rsidR="00BA267D" w:rsidRPr="003C1076" w:rsidRDefault="000B1B8F" w:rsidP="2212D2FF">
      <w:pPr>
        <w:widowControl/>
        <w:tabs>
          <w:tab w:val="left" w:pos="360"/>
          <w:tab w:val="left" w:pos="720"/>
          <w:tab w:val="left" w:pos="1080"/>
          <w:tab w:val="left" w:pos="1440"/>
          <w:tab w:val="left" w:pos="2520"/>
          <w:tab w:val="left" w:pos="3960"/>
          <w:tab w:val="left" w:pos="5400"/>
          <w:tab w:val="left" w:pos="6120"/>
          <w:tab w:val="left" w:pos="7560"/>
        </w:tabs>
        <w:ind w:left="720" w:hanging="720"/>
        <w:rPr>
          <w:rFonts w:ascii="Times New Roman" w:eastAsia="Times New Roman" w:hAnsi="Times New Roman" w:cs="Times New Roman"/>
        </w:rPr>
      </w:pPr>
      <w:r>
        <w:rPr>
          <w:rFonts w:ascii="Arial" w:eastAsia="Arial" w:hAnsi="Arial" w:cs="Arial"/>
          <w:sz w:val="20"/>
          <w:szCs w:val="20"/>
        </w:rPr>
        <w:tab/>
        <w:t>a.</w:t>
      </w:r>
      <w:r>
        <w:rPr>
          <w:rFonts w:ascii="Arial" w:eastAsia="Arial" w:hAnsi="Arial" w:cs="Arial"/>
          <w:sz w:val="20"/>
          <w:szCs w:val="20"/>
        </w:rPr>
        <w:tab/>
        <w:t xml:space="preserve">Identify and describe significant, diverse, and under-represented, authors, works, genres, and themes of the </w:t>
      </w:r>
      <w:r w:rsidRPr="003C1076">
        <w:rPr>
          <w:rFonts w:ascii="Arial" w:eastAsia="Arial" w:hAnsi="Arial" w:cs="Arial"/>
          <w:sz w:val="20"/>
          <w:szCs w:val="20"/>
        </w:rPr>
        <w:t>period.</w:t>
      </w:r>
    </w:p>
    <w:p w14:paraId="00000020" w14:textId="3B3DDAC7" w:rsidR="00BA267D" w:rsidRPr="003C1076" w:rsidRDefault="000B1B8F" w:rsidP="2212D2FF">
      <w:pPr>
        <w:widowControl/>
        <w:tabs>
          <w:tab w:val="left" w:pos="360"/>
          <w:tab w:val="left" w:pos="720"/>
          <w:tab w:val="left" w:pos="1080"/>
          <w:tab w:val="left" w:pos="1440"/>
          <w:tab w:val="left" w:pos="2520"/>
          <w:tab w:val="left" w:pos="3960"/>
          <w:tab w:val="left" w:pos="5400"/>
          <w:tab w:val="left" w:pos="6120"/>
          <w:tab w:val="left" w:pos="7560"/>
        </w:tabs>
        <w:ind w:left="720" w:hanging="720"/>
        <w:rPr>
          <w:rFonts w:ascii="Times New Roman" w:eastAsia="Times New Roman" w:hAnsi="Times New Roman" w:cs="Times New Roman"/>
        </w:rPr>
      </w:pPr>
      <w:r w:rsidRPr="003C1076">
        <w:rPr>
          <w:rFonts w:ascii="Arial" w:eastAsia="Arial" w:hAnsi="Arial" w:cs="Arial"/>
          <w:sz w:val="20"/>
          <w:szCs w:val="20"/>
        </w:rPr>
        <w:tab/>
      </w:r>
      <w:r w:rsidRPr="006A2914">
        <w:rPr>
          <w:rFonts w:ascii="Arial" w:eastAsia="Arial" w:hAnsi="Arial" w:cs="Arial"/>
          <w:bCs/>
          <w:sz w:val="20"/>
          <w:szCs w:val="20"/>
        </w:rPr>
        <w:t>b</w:t>
      </w:r>
      <w:r w:rsidRPr="003C1076">
        <w:rPr>
          <w:rFonts w:ascii="Arial" w:eastAsia="Arial" w:hAnsi="Arial" w:cs="Arial"/>
          <w:b/>
          <w:bCs/>
          <w:sz w:val="20"/>
          <w:szCs w:val="20"/>
        </w:rPr>
        <w:t xml:space="preserve">.  </w:t>
      </w:r>
      <w:r w:rsidRPr="003C1076">
        <w:rPr>
          <w:rFonts w:ascii="Arial" w:eastAsia="Arial" w:hAnsi="Arial" w:cs="Arial"/>
          <w:sz w:val="20"/>
          <w:szCs w:val="20"/>
        </w:rPr>
        <w:t xml:space="preserve"> Write appropriate</w:t>
      </w:r>
      <w:r w:rsidRPr="003C1076">
        <w:rPr>
          <w:rFonts w:ascii="Arial" w:eastAsia="Arial" w:hAnsi="Arial" w:cs="Arial"/>
          <w:b/>
          <w:bCs/>
          <w:sz w:val="20"/>
          <w:szCs w:val="20"/>
        </w:rPr>
        <w:t xml:space="preserve"> </w:t>
      </w:r>
      <w:r w:rsidRPr="003C1076">
        <w:rPr>
          <w:rFonts w:ascii="Arial" w:eastAsia="Arial" w:hAnsi="Arial" w:cs="Arial"/>
          <w:sz w:val="20"/>
          <w:szCs w:val="20"/>
        </w:rPr>
        <w:t>academic discourse using</w:t>
      </w:r>
      <w:r w:rsidRPr="003C1076">
        <w:rPr>
          <w:rFonts w:ascii="Arial" w:eastAsia="Arial" w:hAnsi="Arial" w:cs="Arial"/>
          <w:b/>
          <w:bCs/>
          <w:sz w:val="20"/>
          <w:szCs w:val="20"/>
        </w:rPr>
        <w:t xml:space="preserve"> </w:t>
      </w:r>
      <w:r w:rsidRPr="003C1076">
        <w:rPr>
          <w:rFonts w:ascii="Arial" w:eastAsia="Arial" w:hAnsi="Arial" w:cs="Arial"/>
          <w:sz w:val="20"/>
          <w:szCs w:val="20"/>
        </w:rPr>
        <w:t>the conventions of evidence-based critical literary analysis.</w:t>
      </w:r>
    </w:p>
    <w:p w14:paraId="00000021" w14:textId="1608A828" w:rsidR="00BA267D" w:rsidRPr="003C1076" w:rsidRDefault="000B1B8F" w:rsidP="2212D2FF">
      <w:pPr>
        <w:widowControl/>
        <w:tabs>
          <w:tab w:val="left" w:pos="360"/>
          <w:tab w:val="left" w:pos="720"/>
          <w:tab w:val="left" w:pos="1080"/>
          <w:tab w:val="left" w:pos="1440"/>
          <w:tab w:val="left" w:pos="2520"/>
          <w:tab w:val="left" w:pos="3960"/>
          <w:tab w:val="left" w:pos="5400"/>
          <w:tab w:val="left" w:pos="6120"/>
          <w:tab w:val="left" w:pos="7560"/>
        </w:tabs>
        <w:ind w:left="720" w:hanging="720"/>
        <w:rPr>
          <w:rFonts w:ascii="Times New Roman" w:eastAsia="Times New Roman" w:hAnsi="Times New Roman" w:cs="Times New Roman"/>
        </w:rPr>
      </w:pPr>
      <w:r w:rsidRPr="003C1076">
        <w:rPr>
          <w:rFonts w:ascii="Arial" w:eastAsia="Arial" w:hAnsi="Arial" w:cs="Arial"/>
          <w:sz w:val="20"/>
          <w:szCs w:val="20"/>
        </w:rPr>
        <w:tab/>
      </w:r>
      <w:r w:rsidRPr="003C1076">
        <w:rPr>
          <w:rFonts w:ascii="Arial" w:eastAsia="Arial" w:hAnsi="Arial" w:cs="Arial"/>
          <w:b/>
          <w:bCs/>
          <w:sz w:val="20"/>
          <w:szCs w:val="20"/>
        </w:rPr>
        <w:t xml:space="preserve">c. </w:t>
      </w:r>
      <w:r w:rsidRPr="003C1076">
        <w:rPr>
          <w:rFonts w:ascii="Arial" w:eastAsia="Arial" w:hAnsi="Arial" w:cs="Arial"/>
          <w:sz w:val="20"/>
          <w:szCs w:val="20"/>
        </w:rPr>
        <w:tab/>
        <w:t xml:space="preserve">Relate the literary works </w:t>
      </w:r>
      <w:r w:rsidRPr="003C1076">
        <w:rPr>
          <w:rFonts w:ascii="Arial" w:eastAsia="Arial" w:hAnsi="Arial" w:cs="Arial"/>
          <w:sz w:val="19"/>
          <w:szCs w:val="19"/>
        </w:rPr>
        <w:t>and their themes</w:t>
      </w:r>
      <w:r w:rsidRPr="003C1076">
        <w:rPr>
          <w:rFonts w:ascii="Arial" w:eastAsia="Arial" w:hAnsi="Arial" w:cs="Arial"/>
          <w:sz w:val="20"/>
          <w:szCs w:val="20"/>
        </w:rPr>
        <w:t xml:space="preserve"> to their historical, philosophical, social, political, regional, linguistic, and/or aesthetic contexts. </w:t>
      </w:r>
    </w:p>
    <w:p w14:paraId="00000022" w14:textId="215B2BF7" w:rsidR="00BA267D" w:rsidRPr="003C1076" w:rsidRDefault="000B1B8F" w:rsidP="2212D2FF">
      <w:pPr>
        <w:widowControl/>
        <w:tabs>
          <w:tab w:val="left" w:pos="360"/>
          <w:tab w:val="left" w:pos="720"/>
          <w:tab w:val="left" w:pos="1080"/>
          <w:tab w:val="left" w:pos="1440"/>
          <w:tab w:val="left" w:pos="2520"/>
          <w:tab w:val="left" w:pos="3960"/>
          <w:tab w:val="left" w:pos="5400"/>
          <w:tab w:val="left" w:pos="6120"/>
          <w:tab w:val="left" w:pos="7560"/>
        </w:tabs>
        <w:ind w:left="720" w:hanging="720"/>
        <w:rPr>
          <w:rFonts w:ascii="Times New Roman" w:eastAsia="Times New Roman" w:hAnsi="Times New Roman" w:cs="Times New Roman"/>
          <w:b/>
          <w:bCs/>
        </w:rPr>
      </w:pPr>
      <w:r w:rsidRPr="003C1076">
        <w:rPr>
          <w:rFonts w:ascii="Arial" w:eastAsia="Arial" w:hAnsi="Arial" w:cs="Arial"/>
          <w:sz w:val="20"/>
          <w:szCs w:val="20"/>
        </w:rPr>
        <w:tab/>
      </w:r>
      <w:r w:rsidRPr="006A2914">
        <w:rPr>
          <w:rFonts w:ascii="Arial" w:eastAsia="Arial" w:hAnsi="Arial" w:cs="Arial"/>
          <w:bCs/>
          <w:sz w:val="20"/>
          <w:szCs w:val="20"/>
        </w:rPr>
        <w:t>d.</w:t>
      </w:r>
      <w:r w:rsidRPr="003C1076">
        <w:rPr>
          <w:rFonts w:ascii="Arial" w:eastAsia="Arial" w:hAnsi="Arial" w:cs="Arial"/>
          <w:b/>
          <w:bCs/>
          <w:sz w:val="20"/>
          <w:szCs w:val="20"/>
        </w:rPr>
        <w:t xml:space="preserve">   </w:t>
      </w:r>
      <w:r w:rsidRPr="003C1076">
        <w:rPr>
          <w:rFonts w:ascii="Arial" w:eastAsia="Arial" w:hAnsi="Arial" w:cs="Arial"/>
          <w:sz w:val="20"/>
          <w:szCs w:val="20"/>
        </w:rPr>
        <w:t xml:space="preserve">Analyze the literary forms (e.g. American stories, oratory, fiction, travel logs, poetry, psalms, etc.) both in terms of their formal characteristics and their place in the development of American literature. </w:t>
      </w:r>
      <w:r w:rsidRPr="003C1076">
        <w:rPr>
          <w:rFonts w:ascii="Arial" w:eastAsia="Arial" w:hAnsi="Arial" w:cs="Arial"/>
          <w:b/>
          <w:bCs/>
          <w:sz w:val="20"/>
          <w:szCs w:val="20"/>
        </w:rPr>
        <w:t xml:space="preserve"> </w:t>
      </w:r>
    </w:p>
    <w:p w14:paraId="00000023" w14:textId="7B881E52" w:rsidR="00BA267D" w:rsidRPr="003C1076" w:rsidRDefault="000B1B8F" w:rsidP="2212D2FF">
      <w:pPr>
        <w:widowControl/>
        <w:tabs>
          <w:tab w:val="left" w:pos="360"/>
          <w:tab w:val="left" w:pos="720"/>
          <w:tab w:val="left" w:pos="1080"/>
          <w:tab w:val="left" w:pos="1440"/>
          <w:tab w:val="left" w:pos="2520"/>
          <w:tab w:val="left" w:pos="3960"/>
          <w:tab w:val="left" w:pos="5400"/>
          <w:tab w:val="left" w:pos="6120"/>
          <w:tab w:val="left" w:pos="7560"/>
        </w:tabs>
        <w:ind w:left="720" w:hanging="720"/>
        <w:rPr>
          <w:rFonts w:ascii="Times New Roman" w:eastAsia="Times New Roman" w:hAnsi="Times New Roman" w:cs="Times New Roman"/>
        </w:rPr>
      </w:pPr>
      <w:r w:rsidRPr="003C1076">
        <w:rPr>
          <w:rFonts w:ascii="Arial" w:eastAsia="Arial" w:hAnsi="Arial" w:cs="Arial"/>
          <w:sz w:val="20"/>
          <w:szCs w:val="20"/>
        </w:rPr>
        <w:tab/>
      </w:r>
      <w:r w:rsidRPr="006A2914">
        <w:rPr>
          <w:rFonts w:ascii="Arial" w:eastAsia="Arial" w:hAnsi="Arial" w:cs="Arial"/>
          <w:bCs/>
          <w:sz w:val="20"/>
          <w:szCs w:val="20"/>
        </w:rPr>
        <w:t>e</w:t>
      </w:r>
      <w:r w:rsidRPr="003C1076">
        <w:rPr>
          <w:rFonts w:ascii="Arial" w:eastAsia="Arial" w:hAnsi="Arial" w:cs="Arial"/>
          <w:b/>
          <w:bCs/>
          <w:sz w:val="20"/>
          <w:szCs w:val="20"/>
        </w:rPr>
        <w:t>.</w:t>
      </w:r>
      <w:r w:rsidRPr="003C1076">
        <w:rPr>
          <w:rFonts w:ascii="Arial" w:eastAsia="Arial" w:hAnsi="Arial" w:cs="Arial"/>
          <w:sz w:val="20"/>
          <w:szCs w:val="20"/>
        </w:rPr>
        <w:tab/>
        <w:t>Define and employ basics of critical theory</w:t>
      </w:r>
      <w:r w:rsidRPr="003C1076">
        <w:rPr>
          <w:rFonts w:ascii="Arial" w:eastAsia="Arial" w:hAnsi="Arial" w:cs="Arial"/>
          <w:b/>
          <w:bCs/>
          <w:sz w:val="20"/>
          <w:szCs w:val="20"/>
        </w:rPr>
        <w:t xml:space="preserve"> </w:t>
      </w:r>
      <w:r w:rsidRPr="003C1076">
        <w:rPr>
          <w:rFonts w:ascii="Arial" w:eastAsia="Arial" w:hAnsi="Arial" w:cs="Arial"/>
          <w:sz w:val="20"/>
          <w:szCs w:val="20"/>
        </w:rPr>
        <w:t xml:space="preserve">(e.g. Feminist/Gender Studies, New Historical, </w:t>
      </w:r>
      <w:proofErr w:type="spellStart"/>
      <w:r w:rsidRPr="003C1076">
        <w:rPr>
          <w:rFonts w:ascii="Arial" w:eastAsia="Arial" w:hAnsi="Arial" w:cs="Arial"/>
          <w:sz w:val="20"/>
          <w:szCs w:val="20"/>
        </w:rPr>
        <w:t>Psycoananalytic</w:t>
      </w:r>
      <w:proofErr w:type="spellEnd"/>
      <w:r w:rsidRPr="003C1076">
        <w:rPr>
          <w:rFonts w:ascii="Arial" w:eastAsia="Arial" w:hAnsi="Arial" w:cs="Arial"/>
          <w:sz w:val="20"/>
          <w:szCs w:val="20"/>
        </w:rPr>
        <w:t>, Critical Race Theory, LGBTQ/Queer Theory, etc.)</w:t>
      </w:r>
      <w:r w:rsidRPr="003C1076">
        <w:rPr>
          <w:rFonts w:ascii="Arial" w:eastAsia="Arial" w:hAnsi="Arial" w:cs="Arial"/>
          <w:b/>
          <w:bCs/>
          <w:sz w:val="20"/>
          <w:szCs w:val="20"/>
        </w:rPr>
        <w:t xml:space="preserve"> </w:t>
      </w:r>
      <w:r w:rsidRPr="003C1076">
        <w:rPr>
          <w:rFonts w:ascii="Arial" w:eastAsia="Arial" w:hAnsi="Arial" w:cs="Arial"/>
          <w:sz w:val="20"/>
          <w:szCs w:val="20"/>
        </w:rPr>
        <w:t xml:space="preserve">to understand and/or critique </w:t>
      </w:r>
      <w:r w:rsidRPr="003C1076">
        <w:rPr>
          <w:rFonts w:ascii="Arial" w:eastAsia="Arial" w:hAnsi="Arial" w:cs="Arial"/>
          <w:strike/>
          <w:sz w:val="20"/>
          <w:szCs w:val="20"/>
        </w:rPr>
        <w:t>of</w:t>
      </w:r>
      <w:r w:rsidRPr="003C1076">
        <w:rPr>
          <w:rFonts w:ascii="Arial" w:eastAsia="Arial" w:hAnsi="Arial" w:cs="Arial"/>
          <w:sz w:val="20"/>
          <w:szCs w:val="20"/>
        </w:rPr>
        <w:t xml:space="preserve"> different aspects of literary works.</w:t>
      </w:r>
    </w:p>
    <w:p w14:paraId="00000024" w14:textId="06029818" w:rsidR="00BA267D" w:rsidRDefault="000B1B8F" w:rsidP="2212D2FF">
      <w:pPr>
        <w:widowControl/>
        <w:tabs>
          <w:tab w:val="left" w:pos="360"/>
          <w:tab w:val="left" w:pos="720"/>
          <w:tab w:val="left" w:pos="1080"/>
          <w:tab w:val="left" w:pos="1440"/>
          <w:tab w:val="left" w:pos="2520"/>
          <w:tab w:val="left" w:pos="3960"/>
          <w:tab w:val="left" w:pos="5400"/>
          <w:tab w:val="left" w:pos="6120"/>
          <w:tab w:val="left" w:pos="7560"/>
        </w:tabs>
        <w:spacing w:after="280"/>
        <w:ind w:left="720" w:hanging="720"/>
        <w:rPr>
          <w:rFonts w:ascii="Times New Roman" w:eastAsia="Times New Roman" w:hAnsi="Times New Roman" w:cs="Times New Roman"/>
          <w:b/>
          <w:bCs/>
        </w:rPr>
      </w:pPr>
      <w:r w:rsidRPr="003C1076">
        <w:rPr>
          <w:rFonts w:ascii="Arial" w:eastAsia="Arial" w:hAnsi="Arial" w:cs="Arial"/>
          <w:sz w:val="20"/>
          <w:szCs w:val="20"/>
        </w:rPr>
        <w:tab/>
      </w:r>
      <w:r w:rsidRPr="006A2914">
        <w:rPr>
          <w:rFonts w:ascii="Arial" w:eastAsia="Arial" w:hAnsi="Arial" w:cs="Arial"/>
          <w:bCs/>
          <w:sz w:val="20"/>
          <w:szCs w:val="20"/>
        </w:rPr>
        <w:t>f</w:t>
      </w:r>
      <w:r w:rsidRPr="003C1076">
        <w:rPr>
          <w:rFonts w:ascii="Arial" w:eastAsia="Arial" w:hAnsi="Arial" w:cs="Arial"/>
          <w:b/>
          <w:bCs/>
          <w:sz w:val="20"/>
          <w:szCs w:val="20"/>
        </w:rPr>
        <w:t>.</w:t>
      </w:r>
      <w:r w:rsidRPr="003C1076">
        <w:rPr>
          <w:rFonts w:ascii="Arial" w:eastAsia="Arial" w:hAnsi="Arial" w:cs="Arial"/>
          <w:sz w:val="20"/>
          <w:szCs w:val="20"/>
        </w:rPr>
        <w:tab/>
        <w:t>Critically evaluate--within specific historical and literary contexts--developing notions of identity and society in relation to race, class, gender/sexuality, religion, and political affiliation.</w:t>
      </w:r>
      <w:r w:rsidRPr="2212D2FF">
        <w:rPr>
          <w:rFonts w:ascii="Arial" w:eastAsia="Arial" w:hAnsi="Arial" w:cs="Arial"/>
          <w:sz w:val="20"/>
          <w:szCs w:val="20"/>
        </w:rPr>
        <w:t xml:space="preserve"> </w:t>
      </w:r>
      <w:r w:rsidRPr="2212D2FF">
        <w:rPr>
          <w:rFonts w:ascii="Arial" w:eastAsia="Arial" w:hAnsi="Arial" w:cs="Arial"/>
          <w:b/>
          <w:bCs/>
          <w:sz w:val="20"/>
          <w:szCs w:val="20"/>
        </w:rPr>
        <w:t xml:space="preserve">   </w:t>
      </w:r>
    </w:p>
    <w:p w14:paraId="00000028" w14:textId="41FB42C6" w:rsidR="00BA267D" w:rsidRPr="003C1076" w:rsidRDefault="000B1B8F" w:rsidP="003C1076">
      <w:pPr>
        <w:keepNext/>
        <w:keepLines/>
        <w:widowControl/>
        <w:tabs>
          <w:tab w:val="left" w:pos="360"/>
        </w:tabs>
        <w:rPr>
          <w:rFonts w:ascii="Arial" w:eastAsia="Arial" w:hAnsi="Arial" w:cs="Arial"/>
          <w:color w:val="000000" w:themeColor="text1"/>
          <w:sz w:val="20"/>
          <w:szCs w:val="20"/>
        </w:rPr>
      </w:pPr>
      <w:r w:rsidRPr="2212D2FF">
        <w:rPr>
          <w:rFonts w:ascii="Arial" w:eastAsia="Arial" w:hAnsi="Arial" w:cs="Arial"/>
          <w:color w:val="000000" w:themeColor="text1"/>
          <w:sz w:val="20"/>
          <w:szCs w:val="20"/>
        </w:rPr>
        <w:t>5.</w:t>
      </w:r>
      <w:r w:rsidR="00BA267D">
        <w:tab/>
      </w:r>
      <w:r w:rsidRPr="2212D2FF">
        <w:rPr>
          <w:rFonts w:ascii="Arial" w:eastAsia="Arial" w:hAnsi="Arial" w:cs="Arial"/>
          <w:color w:val="000000" w:themeColor="text1"/>
          <w:sz w:val="20"/>
          <w:szCs w:val="20"/>
          <w:u w:val="single"/>
        </w:rPr>
        <w:t>Instructional Facilities</w:t>
      </w:r>
    </w:p>
    <w:p w14:paraId="00000029" w14:textId="77777777" w:rsidR="00BA267D" w:rsidRPr="003C1076" w:rsidRDefault="000B1B8F" w:rsidP="2212D2FF">
      <w:pPr>
        <w:keepNext/>
        <w:keepLines/>
        <w:widowControl/>
        <w:tabs>
          <w:tab w:val="left" w:pos="360"/>
          <w:tab w:val="left" w:pos="720"/>
          <w:tab w:val="left" w:pos="1080"/>
          <w:tab w:val="left" w:pos="1440"/>
          <w:tab w:val="left" w:pos="2520"/>
          <w:tab w:val="left" w:pos="3960"/>
          <w:tab w:val="left" w:pos="5400"/>
          <w:tab w:val="left" w:pos="6120"/>
          <w:tab w:val="left" w:pos="7560"/>
        </w:tabs>
        <w:ind w:left="360" w:hanging="360"/>
        <w:rPr>
          <w:rFonts w:ascii="Arial" w:eastAsia="Arial" w:hAnsi="Arial" w:cs="Arial"/>
          <w:sz w:val="20"/>
          <w:szCs w:val="20"/>
        </w:rPr>
      </w:pPr>
      <w:r>
        <w:rPr>
          <w:rFonts w:ascii="Arial" w:eastAsia="Arial" w:hAnsi="Arial" w:cs="Arial"/>
          <w:sz w:val="20"/>
          <w:szCs w:val="20"/>
        </w:rPr>
        <w:tab/>
      </w:r>
      <w:r w:rsidRPr="003C1076">
        <w:rPr>
          <w:rFonts w:ascii="Arial" w:eastAsia="Arial" w:hAnsi="Arial" w:cs="Arial"/>
          <w:sz w:val="20"/>
          <w:szCs w:val="20"/>
        </w:rPr>
        <w:t>Standard classroom.</w:t>
      </w:r>
    </w:p>
    <w:p w14:paraId="0000002A" w14:textId="77777777" w:rsidR="00BA267D" w:rsidRDefault="00BA267D">
      <w:pPr>
        <w:tabs>
          <w:tab w:val="left" w:pos="-720"/>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p>
    <w:p w14:paraId="0000002B"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z w:val="20"/>
          <w:szCs w:val="20"/>
          <w:u w:val="single"/>
        </w:rPr>
        <w:t>Special Materials Required of Student</w:t>
      </w:r>
    </w:p>
    <w:p w14:paraId="0000002C" w14:textId="3D915693" w:rsidR="00BA267D" w:rsidRDefault="003C1076" w:rsidP="2212D2FF">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sidRPr="003C1076">
        <w:rPr>
          <w:rFonts w:ascii="Arial" w:eastAsia="Arial" w:hAnsi="Arial" w:cs="Arial"/>
          <w:sz w:val="20"/>
          <w:szCs w:val="20"/>
        </w:rPr>
        <w:tab/>
      </w:r>
      <w:r w:rsidR="2212D2FF" w:rsidRPr="003C1076">
        <w:rPr>
          <w:rFonts w:ascii="Arial" w:eastAsia="Arial" w:hAnsi="Arial" w:cs="Arial"/>
          <w:sz w:val="20"/>
          <w:szCs w:val="20"/>
        </w:rPr>
        <w:t>None</w:t>
      </w:r>
    </w:p>
    <w:p w14:paraId="00000030" w14:textId="02146956" w:rsidR="00BA267D" w:rsidRDefault="00BA267D" w:rsidP="2212D2FF">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u w:val="single"/>
        </w:rPr>
      </w:pPr>
    </w:p>
    <w:p w14:paraId="00000032" w14:textId="6EDF267E"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z w:val="20"/>
          <w:szCs w:val="20"/>
          <w:u w:val="single"/>
        </w:rPr>
        <w:t>Course Content</w:t>
      </w:r>
    </w:p>
    <w:p w14:paraId="00000033"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a.</w:t>
      </w:r>
      <w:r>
        <w:rPr>
          <w:rFonts w:ascii="Arial" w:eastAsia="Arial" w:hAnsi="Arial" w:cs="Arial"/>
          <w:sz w:val="20"/>
          <w:szCs w:val="20"/>
        </w:rPr>
        <w:tab/>
        <w:t>Influential and significant, as well as diverse and under-represented texts and authors, from the following intellectual and aesthetic movements:</w:t>
      </w:r>
    </w:p>
    <w:p w14:paraId="00000034" w14:textId="217CA617" w:rsidR="00BA267D" w:rsidRDefault="000B1B8F" w:rsidP="003C1076">
      <w:pPr>
        <w:tabs>
          <w:tab w:val="left" w:pos="360"/>
          <w:tab w:val="left" w:pos="720"/>
          <w:tab w:val="left" w:pos="1260"/>
          <w:tab w:val="left" w:pos="3960"/>
          <w:tab w:val="left" w:pos="5400"/>
          <w:tab w:val="left" w:pos="6120"/>
          <w:tab w:val="left" w:pos="7560"/>
        </w:tabs>
        <w:ind w:left="7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 xml:space="preserve">The late nineteenth century Realist period (i.e., Walt Whitman, Emily Dickinson, Mark Twain, </w:t>
      </w:r>
      <w:proofErr w:type="spellStart"/>
      <w:r>
        <w:rPr>
          <w:rFonts w:ascii="Arial" w:eastAsia="Arial" w:hAnsi="Arial" w:cs="Arial"/>
          <w:sz w:val="20"/>
          <w:szCs w:val="20"/>
        </w:rPr>
        <w:t>Charlot</w:t>
      </w:r>
      <w:proofErr w:type="spellEnd"/>
      <w:r>
        <w:rPr>
          <w:rFonts w:ascii="Arial" w:eastAsia="Arial" w:hAnsi="Arial" w:cs="Arial"/>
          <w:sz w:val="20"/>
          <w:szCs w:val="20"/>
        </w:rPr>
        <w:t xml:space="preserve">, Henry </w:t>
      </w:r>
      <w:r w:rsidR="003C1076">
        <w:rPr>
          <w:rFonts w:ascii="Arial" w:eastAsia="Arial" w:hAnsi="Arial" w:cs="Arial"/>
          <w:sz w:val="20"/>
          <w:szCs w:val="20"/>
        </w:rPr>
        <w:tab/>
      </w:r>
      <w:r>
        <w:rPr>
          <w:rFonts w:ascii="Arial" w:eastAsia="Arial" w:hAnsi="Arial" w:cs="Arial"/>
          <w:sz w:val="20"/>
          <w:szCs w:val="20"/>
        </w:rPr>
        <w:t xml:space="preserve">James, Sarah Winnemucca, Emma Lazarus, Sarah </w:t>
      </w:r>
      <w:proofErr w:type="spellStart"/>
      <w:r>
        <w:rPr>
          <w:rFonts w:ascii="Arial" w:eastAsia="Arial" w:hAnsi="Arial" w:cs="Arial"/>
          <w:sz w:val="20"/>
          <w:szCs w:val="20"/>
        </w:rPr>
        <w:t>Orne</w:t>
      </w:r>
      <w:proofErr w:type="spellEnd"/>
      <w:r>
        <w:rPr>
          <w:rFonts w:ascii="Arial" w:eastAsia="Arial" w:hAnsi="Arial" w:cs="Arial"/>
          <w:sz w:val="20"/>
          <w:szCs w:val="20"/>
        </w:rPr>
        <w:t xml:space="preserve"> Jewett, Booker T. Washington, Kate Chopin, </w:t>
      </w:r>
      <w:r w:rsidR="003C1076">
        <w:rPr>
          <w:rFonts w:ascii="Arial" w:eastAsia="Arial" w:hAnsi="Arial" w:cs="Arial"/>
          <w:sz w:val="20"/>
          <w:szCs w:val="20"/>
        </w:rPr>
        <w:tab/>
      </w:r>
      <w:r>
        <w:rPr>
          <w:rFonts w:ascii="Arial" w:eastAsia="Arial" w:hAnsi="Arial" w:cs="Arial"/>
          <w:sz w:val="20"/>
          <w:szCs w:val="20"/>
        </w:rPr>
        <w:t xml:space="preserve">Charlotte Perkins Gilman, Sin </w:t>
      </w:r>
      <w:proofErr w:type="spellStart"/>
      <w:r>
        <w:rPr>
          <w:rFonts w:ascii="Arial" w:eastAsia="Arial" w:hAnsi="Arial" w:cs="Arial"/>
          <w:sz w:val="20"/>
          <w:szCs w:val="20"/>
        </w:rPr>
        <w:t>Sin</w:t>
      </w:r>
      <w:proofErr w:type="spellEnd"/>
      <w:r>
        <w:rPr>
          <w:rFonts w:ascii="Arial" w:eastAsia="Arial" w:hAnsi="Arial" w:cs="Arial"/>
          <w:sz w:val="20"/>
          <w:szCs w:val="20"/>
        </w:rPr>
        <w:t xml:space="preserve"> Far, W.E.B. Du Bois, Stephen Crane, Jack London, </w:t>
      </w:r>
      <w:proofErr w:type="spellStart"/>
      <w:r>
        <w:rPr>
          <w:rFonts w:ascii="Arial" w:eastAsia="Arial" w:hAnsi="Arial" w:cs="Arial"/>
          <w:sz w:val="20"/>
          <w:szCs w:val="20"/>
        </w:rPr>
        <w:t>Zitkala</w:t>
      </w:r>
      <w:proofErr w:type="spellEnd"/>
      <w:r>
        <w:rPr>
          <w:rFonts w:ascii="Arial" w:eastAsia="Arial" w:hAnsi="Arial" w:cs="Arial"/>
          <w:sz w:val="20"/>
          <w:szCs w:val="20"/>
        </w:rPr>
        <w:t xml:space="preserve"> </w:t>
      </w:r>
      <w:proofErr w:type="spellStart"/>
      <w:r>
        <w:rPr>
          <w:rFonts w:ascii="Arial" w:eastAsia="Arial" w:hAnsi="Arial" w:cs="Arial"/>
          <w:color w:val="000000"/>
          <w:sz w:val="20"/>
          <w:szCs w:val="20"/>
        </w:rPr>
        <w:t>Ŝa</w:t>
      </w:r>
      <w:proofErr w:type="spellEnd"/>
      <w:r>
        <w:rPr>
          <w:rFonts w:ascii="Arial" w:eastAsia="Arial" w:hAnsi="Arial" w:cs="Arial"/>
          <w:color w:val="000000"/>
          <w:sz w:val="20"/>
          <w:szCs w:val="20"/>
        </w:rPr>
        <w:t xml:space="preserve">, Helen </w:t>
      </w:r>
      <w:r w:rsidR="003C1076">
        <w:rPr>
          <w:rFonts w:ascii="Arial" w:eastAsia="Arial" w:hAnsi="Arial" w:cs="Arial"/>
          <w:color w:val="000000"/>
          <w:sz w:val="20"/>
          <w:szCs w:val="20"/>
        </w:rPr>
        <w:tab/>
      </w:r>
      <w:r>
        <w:rPr>
          <w:rFonts w:ascii="Arial" w:eastAsia="Arial" w:hAnsi="Arial" w:cs="Arial"/>
          <w:color w:val="000000"/>
          <w:sz w:val="20"/>
          <w:szCs w:val="20"/>
        </w:rPr>
        <w:t>Hunt Jackson, Mourning Dove).</w:t>
      </w:r>
    </w:p>
    <w:p w14:paraId="00000035" w14:textId="02813235" w:rsidR="00BA267D" w:rsidRDefault="000B1B8F" w:rsidP="003C1076">
      <w:pPr>
        <w:tabs>
          <w:tab w:val="left" w:pos="360"/>
          <w:tab w:val="left" w:pos="720"/>
          <w:tab w:val="left" w:pos="1260"/>
          <w:tab w:val="left" w:pos="3960"/>
          <w:tab w:val="left" w:pos="5400"/>
          <w:tab w:val="left" w:pos="6120"/>
          <w:tab w:val="left" w:pos="7560"/>
        </w:tabs>
        <w:ind w:left="7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 xml:space="preserve">The mid-twentieth century Modernist Period (i.e., Black Elk, Amy Lowell, Gertrude Stein, Robert Frost, </w:t>
      </w:r>
      <w:r w:rsidR="003C1076">
        <w:rPr>
          <w:rFonts w:ascii="Arial" w:eastAsia="Arial" w:hAnsi="Arial" w:cs="Arial"/>
          <w:sz w:val="20"/>
          <w:szCs w:val="20"/>
        </w:rPr>
        <w:tab/>
      </w:r>
      <w:r>
        <w:rPr>
          <w:rFonts w:ascii="Arial" w:eastAsia="Arial" w:hAnsi="Arial" w:cs="Arial"/>
          <w:sz w:val="20"/>
          <w:szCs w:val="20"/>
        </w:rPr>
        <w:t xml:space="preserve">William Carlos Williams, Ezra Pound, Marianne Moore, T.S. Eliot, Eugene O’Neill, Claude McKay, Zora </w:t>
      </w:r>
      <w:r w:rsidR="003C1076">
        <w:rPr>
          <w:rFonts w:ascii="Arial" w:eastAsia="Arial" w:hAnsi="Arial" w:cs="Arial"/>
          <w:sz w:val="20"/>
          <w:szCs w:val="20"/>
        </w:rPr>
        <w:tab/>
      </w:r>
      <w:r>
        <w:rPr>
          <w:rFonts w:ascii="Arial" w:eastAsia="Arial" w:hAnsi="Arial" w:cs="Arial"/>
          <w:sz w:val="20"/>
          <w:szCs w:val="20"/>
        </w:rPr>
        <w:t xml:space="preserve">Neale Hurston, Edna St. Vincent Millay, E.E. Cummings, Jean Toomer, F. Scott Fitzgerald, John Dos </w:t>
      </w:r>
      <w:r w:rsidR="003C1076">
        <w:rPr>
          <w:rFonts w:ascii="Arial" w:eastAsia="Arial" w:hAnsi="Arial" w:cs="Arial"/>
          <w:sz w:val="20"/>
          <w:szCs w:val="20"/>
        </w:rPr>
        <w:lastRenderedPageBreak/>
        <w:tab/>
      </w:r>
      <w:proofErr w:type="spellStart"/>
      <w:r>
        <w:rPr>
          <w:rFonts w:ascii="Arial" w:eastAsia="Arial" w:hAnsi="Arial" w:cs="Arial"/>
          <w:sz w:val="20"/>
          <w:szCs w:val="20"/>
        </w:rPr>
        <w:t>Pasos</w:t>
      </w:r>
      <w:proofErr w:type="spellEnd"/>
      <w:r>
        <w:rPr>
          <w:rFonts w:ascii="Arial" w:eastAsia="Arial" w:hAnsi="Arial" w:cs="Arial"/>
          <w:sz w:val="20"/>
          <w:szCs w:val="20"/>
        </w:rPr>
        <w:t xml:space="preserve">, William Faulkner, Ernest Hemingway, Langston Hughes, John Steinbeck, </w:t>
      </w:r>
      <w:proofErr w:type="spellStart"/>
      <w:r>
        <w:rPr>
          <w:rFonts w:ascii="Arial" w:eastAsia="Arial" w:hAnsi="Arial" w:cs="Arial"/>
          <w:sz w:val="20"/>
          <w:szCs w:val="20"/>
        </w:rPr>
        <w:t>Countee</w:t>
      </w:r>
      <w:proofErr w:type="spellEnd"/>
      <w:r>
        <w:rPr>
          <w:rFonts w:ascii="Arial" w:eastAsia="Arial" w:hAnsi="Arial" w:cs="Arial"/>
          <w:sz w:val="20"/>
          <w:szCs w:val="20"/>
        </w:rPr>
        <w:t xml:space="preserve"> Cullen, Richard </w:t>
      </w:r>
      <w:r w:rsidR="003C1076">
        <w:rPr>
          <w:rFonts w:ascii="Arial" w:eastAsia="Arial" w:hAnsi="Arial" w:cs="Arial"/>
          <w:sz w:val="20"/>
          <w:szCs w:val="20"/>
        </w:rPr>
        <w:tab/>
      </w:r>
      <w:r>
        <w:rPr>
          <w:rFonts w:ascii="Arial" w:eastAsia="Arial" w:hAnsi="Arial" w:cs="Arial"/>
          <w:sz w:val="20"/>
          <w:szCs w:val="20"/>
        </w:rPr>
        <w:t xml:space="preserve">Wright).  </w:t>
      </w:r>
    </w:p>
    <w:p w14:paraId="00000037" w14:textId="2A4C22BF" w:rsidR="00BA267D" w:rsidRPr="003C1076" w:rsidRDefault="000B1B8F" w:rsidP="003C1076">
      <w:pPr>
        <w:tabs>
          <w:tab w:val="left" w:pos="360"/>
          <w:tab w:val="left" w:pos="720"/>
          <w:tab w:val="left" w:pos="1260"/>
          <w:tab w:val="left" w:pos="3960"/>
          <w:tab w:val="left" w:pos="5400"/>
          <w:tab w:val="left" w:pos="6120"/>
          <w:tab w:val="left" w:pos="7560"/>
        </w:tabs>
        <w:ind w:left="720"/>
        <w:rPr>
          <w:rFonts w:ascii="Arial" w:eastAsia="Arial" w:hAnsi="Arial" w:cs="Arial"/>
          <w:strike/>
          <w:sz w:val="20"/>
          <w:szCs w:val="20"/>
        </w:rPr>
      </w:pPr>
      <w:r>
        <w:rPr>
          <w:rFonts w:ascii="Arial" w:eastAsia="Arial" w:hAnsi="Arial" w:cs="Arial"/>
          <w:sz w:val="20"/>
          <w:szCs w:val="20"/>
        </w:rPr>
        <w:t>3)</w:t>
      </w:r>
      <w:r>
        <w:rPr>
          <w:rFonts w:ascii="Arial" w:eastAsia="Arial" w:hAnsi="Arial" w:cs="Arial"/>
          <w:sz w:val="20"/>
          <w:szCs w:val="20"/>
        </w:rPr>
        <w:tab/>
        <w:t xml:space="preserve">The post-World War II Contemporary period (i.e., Elizabeth Bishop, Tennessee Williams, John Cheever, </w:t>
      </w:r>
      <w:r w:rsidR="003C1076">
        <w:rPr>
          <w:rFonts w:ascii="Arial" w:eastAsia="Arial" w:hAnsi="Arial" w:cs="Arial"/>
          <w:sz w:val="20"/>
          <w:szCs w:val="20"/>
        </w:rPr>
        <w:tab/>
      </w:r>
      <w:r>
        <w:rPr>
          <w:rFonts w:ascii="Arial" w:eastAsia="Arial" w:hAnsi="Arial" w:cs="Arial"/>
          <w:sz w:val="20"/>
          <w:szCs w:val="20"/>
        </w:rPr>
        <w:t xml:space="preserve">Gwendolyn Brooks, Jack Kerouac, Kurt Vonnegut, James Baldwin, Flannery O’Connor, Allen Ginsburg, </w:t>
      </w:r>
      <w:r w:rsidR="003C1076">
        <w:rPr>
          <w:rFonts w:ascii="Arial" w:eastAsia="Arial" w:hAnsi="Arial" w:cs="Arial"/>
          <w:sz w:val="20"/>
          <w:szCs w:val="20"/>
        </w:rPr>
        <w:tab/>
      </w:r>
      <w:r>
        <w:rPr>
          <w:rFonts w:ascii="Arial" w:eastAsia="Arial" w:hAnsi="Arial" w:cs="Arial"/>
          <w:sz w:val="20"/>
          <w:szCs w:val="20"/>
        </w:rPr>
        <w:t xml:space="preserve">Adrienne Rich, Sylvia Plath, John Updike, Lucille Clifton, </w:t>
      </w:r>
      <w:proofErr w:type="spellStart"/>
      <w:r>
        <w:rPr>
          <w:rFonts w:ascii="Arial" w:eastAsia="Arial" w:hAnsi="Arial" w:cs="Arial"/>
          <w:sz w:val="20"/>
          <w:szCs w:val="20"/>
        </w:rPr>
        <w:t>Rudolfo</w:t>
      </w:r>
      <w:proofErr w:type="spellEnd"/>
      <w:r>
        <w:rPr>
          <w:rFonts w:ascii="Arial" w:eastAsia="Arial" w:hAnsi="Arial" w:cs="Arial"/>
          <w:sz w:val="20"/>
          <w:szCs w:val="20"/>
        </w:rPr>
        <w:t xml:space="preserve"> A. Anaya, Raymond Carver, Maxine Hong </w:t>
      </w:r>
      <w:r w:rsidR="003C1076">
        <w:rPr>
          <w:rFonts w:ascii="Arial" w:eastAsia="Arial" w:hAnsi="Arial" w:cs="Arial"/>
          <w:sz w:val="20"/>
          <w:szCs w:val="20"/>
        </w:rPr>
        <w:tab/>
      </w:r>
      <w:r>
        <w:rPr>
          <w:rFonts w:ascii="Arial" w:eastAsia="Arial" w:hAnsi="Arial" w:cs="Arial"/>
          <w:sz w:val="20"/>
          <w:szCs w:val="20"/>
        </w:rPr>
        <w:t xml:space="preserve">Kingston, Gloria </w:t>
      </w:r>
      <w:proofErr w:type="spellStart"/>
      <w:r>
        <w:rPr>
          <w:rFonts w:ascii="Arial" w:eastAsia="Arial" w:hAnsi="Arial" w:cs="Arial"/>
          <w:sz w:val="20"/>
          <w:szCs w:val="20"/>
        </w:rPr>
        <w:t>Anzald</w:t>
      </w:r>
      <w:r>
        <w:rPr>
          <w:rFonts w:ascii="Arial" w:eastAsia="Arial" w:hAnsi="Arial" w:cs="Arial"/>
          <w:color w:val="000000"/>
          <w:sz w:val="20"/>
          <w:szCs w:val="20"/>
        </w:rPr>
        <w:t>úa</w:t>
      </w:r>
      <w:proofErr w:type="spellEnd"/>
      <w:r>
        <w:rPr>
          <w:rFonts w:ascii="Arial" w:eastAsia="Arial" w:hAnsi="Arial" w:cs="Arial"/>
          <w:color w:val="000000"/>
          <w:sz w:val="20"/>
          <w:szCs w:val="20"/>
        </w:rPr>
        <w:t>,</w:t>
      </w:r>
      <w:r>
        <w:rPr>
          <w:rFonts w:ascii="Arial" w:eastAsia="Arial" w:hAnsi="Arial" w:cs="Arial"/>
          <w:sz w:val="20"/>
          <w:szCs w:val="20"/>
        </w:rPr>
        <w:t xml:space="preserve"> Alice Walker, August Wilson, Leslie Marmon </w:t>
      </w:r>
      <w:proofErr w:type="spellStart"/>
      <w:r>
        <w:rPr>
          <w:rFonts w:ascii="Arial" w:eastAsia="Arial" w:hAnsi="Arial" w:cs="Arial"/>
          <w:sz w:val="20"/>
          <w:szCs w:val="20"/>
        </w:rPr>
        <w:t>Silko</w:t>
      </w:r>
      <w:proofErr w:type="spellEnd"/>
      <w:r>
        <w:rPr>
          <w:rFonts w:ascii="Arial" w:eastAsia="Arial" w:hAnsi="Arial" w:cs="Arial"/>
          <w:sz w:val="20"/>
          <w:szCs w:val="20"/>
        </w:rPr>
        <w:t>,</w:t>
      </w:r>
      <w:r>
        <w:rPr>
          <w:rFonts w:ascii="Arial" w:eastAsia="Arial" w:hAnsi="Arial" w:cs="Arial"/>
          <w:color w:val="000000"/>
          <w:sz w:val="20"/>
          <w:szCs w:val="20"/>
        </w:rPr>
        <w:t xml:space="preserve"> Art Spiegelman, Julia </w:t>
      </w:r>
      <w:r w:rsidR="003C1076">
        <w:rPr>
          <w:rFonts w:ascii="Arial" w:eastAsia="Arial" w:hAnsi="Arial" w:cs="Arial"/>
          <w:color w:val="000000"/>
          <w:sz w:val="20"/>
          <w:szCs w:val="20"/>
        </w:rPr>
        <w:tab/>
      </w:r>
      <w:r>
        <w:rPr>
          <w:rFonts w:ascii="Arial" w:eastAsia="Arial" w:hAnsi="Arial" w:cs="Arial"/>
          <w:color w:val="000000"/>
          <w:sz w:val="20"/>
          <w:szCs w:val="20"/>
        </w:rPr>
        <w:t xml:space="preserve">Alvarez, Joy Harjo, Amy Tan, Sandra Cisneros, Louise </w:t>
      </w:r>
      <w:proofErr w:type="spellStart"/>
      <w:r>
        <w:rPr>
          <w:rFonts w:ascii="Arial" w:eastAsia="Arial" w:hAnsi="Arial" w:cs="Arial"/>
          <w:color w:val="000000"/>
          <w:sz w:val="20"/>
          <w:szCs w:val="20"/>
        </w:rPr>
        <w:t>Erdrich</w:t>
      </w:r>
      <w:proofErr w:type="spellEnd"/>
      <w:r>
        <w:rPr>
          <w:rFonts w:ascii="Arial" w:eastAsia="Arial" w:hAnsi="Arial" w:cs="Arial"/>
          <w:color w:val="000000"/>
          <w:sz w:val="20"/>
          <w:szCs w:val="20"/>
        </w:rPr>
        <w:t xml:space="preserve">, Toni Morrison, Li-Young Lee, Lorna Dee </w:t>
      </w:r>
      <w:r w:rsidR="003C1076">
        <w:rPr>
          <w:rFonts w:ascii="Arial" w:eastAsia="Arial" w:hAnsi="Arial" w:cs="Arial"/>
          <w:color w:val="000000"/>
          <w:sz w:val="20"/>
          <w:szCs w:val="20"/>
        </w:rPr>
        <w:tab/>
      </w:r>
      <w:r>
        <w:rPr>
          <w:rFonts w:ascii="Arial" w:eastAsia="Arial" w:hAnsi="Arial" w:cs="Arial"/>
          <w:color w:val="000000"/>
          <w:sz w:val="20"/>
          <w:szCs w:val="20"/>
        </w:rPr>
        <w:t xml:space="preserve">Cervantes, </w:t>
      </w:r>
      <w:proofErr w:type="spellStart"/>
      <w:r>
        <w:rPr>
          <w:rFonts w:ascii="Arial" w:eastAsia="Arial" w:hAnsi="Arial" w:cs="Arial"/>
          <w:color w:val="000000"/>
          <w:sz w:val="20"/>
          <w:szCs w:val="20"/>
        </w:rPr>
        <w:t>Jhumpa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Lahiri</w:t>
      </w:r>
      <w:proofErr w:type="spellEnd"/>
      <w:r>
        <w:rPr>
          <w:rFonts w:ascii="Arial" w:eastAsia="Arial" w:hAnsi="Arial" w:cs="Arial"/>
          <w:color w:val="000000"/>
          <w:sz w:val="20"/>
          <w:szCs w:val="20"/>
        </w:rPr>
        <w:t xml:space="preserve">, Cormac </w:t>
      </w:r>
      <w:r w:rsidRPr="003C1076">
        <w:rPr>
          <w:rFonts w:ascii="Arial" w:eastAsia="Arial" w:hAnsi="Arial" w:cs="Arial"/>
          <w:color w:val="000000"/>
          <w:sz w:val="20"/>
          <w:szCs w:val="20"/>
        </w:rPr>
        <w:t xml:space="preserve">McCarthy, </w:t>
      </w:r>
      <w:r w:rsidRPr="003C1076">
        <w:rPr>
          <w:rFonts w:ascii="Arial" w:eastAsia="Arial" w:hAnsi="Arial" w:cs="Arial"/>
          <w:sz w:val="20"/>
          <w:szCs w:val="20"/>
        </w:rPr>
        <w:t>and emerging 21st century American writers).</w:t>
      </w:r>
      <w:r w:rsidRPr="2212D2FF">
        <w:rPr>
          <w:rFonts w:ascii="Arial" w:eastAsia="Arial" w:hAnsi="Arial" w:cs="Arial"/>
          <w:sz w:val="20"/>
          <w:szCs w:val="20"/>
        </w:rPr>
        <w:t xml:space="preserve">  </w:t>
      </w:r>
    </w:p>
    <w:p w14:paraId="00000038"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b.</w:t>
      </w:r>
      <w:r>
        <w:rPr>
          <w:rFonts w:ascii="Arial" w:eastAsia="Arial" w:hAnsi="Arial" w:cs="Arial"/>
          <w:sz w:val="20"/>
          <w:szCs w:val="20"/>
        </w:rPr>
        <w:tab/>
        <w:t>Evolution of literary traditions, contexts, and genres.</w:t>
      </w:r>
    </w:p>
    <w:p w14:paraId="00000039"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c.</w:t>
      </w:r>
      <w:r>
        <w:rPr>
          <w:rFonts w:ascii="Arial" w:eastAsia="Arial" w:hAnsi="Arial" w:cs="Arial"/>
          <w:sz w:val="20"/>
          <w:szCs w:val="20"/>
        </w:rPr>
        <w:tab/>
        <w:t>Contexts of American literature: linguistic, historical, philosophical, social, political, and aesthetic.</w:t>
      </w:r>
    </w:p>
    <w:p w14:paraId="0000003B" w14:textId="00FD86AE" w:rsidR="00BA267D"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b/>
          <w:bCs/>
          <w:sz w:val="20"/>
          <w:szCs w:val="20"/>
        </w:rPr>
      </w:pPr>
      <w:r>
        <w:rPr>
          <w:rFonts w:ascii="Arial" w:eastAsia="Arial" w:hAnsi="Arial" w:cs="Arial"/>
          <w:sz w:val="20"/>
          <w:szCs w:val="20"/>
        </w:rPr>
        <w:tab/>
      </w:r>
      <w:r w:rsidRPr="003C1076">
        <w:rPr>
          <w:rFonts w:ascii="Arial" w:eastAsia="Arial" w:hAnsi="Arial" w:cs="Arial"/>
          <w:sz w:val="20"/>
          <w:szCs w:val="20"/>
        </w:rPr>
        <w:t>d.   A range of modern and multicultural critical/literary theories for the critique of literary texts.</w:t>
      </w:r>
      <w:r w:rsidRPr="2212D2FF">
        <w:rPr>
          <w:rFonts w:ascii="Arial" w:eastAsia="Arial" w:hAnsi="Arial" w:cs="Arial"/>
          <w:sz w:val="20"/>
          <w:szCs w:val="20"/>
        </w:rPr>
        <w:t xml:space="preserve">  </w:t>
      </w:r>
    </w:p>
    <w:p w14:paraId="0000003C"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rPr>
          <w:rFonts w:ascii="Arial" w:eastAsia="Arial" w:hAnsi="Arial" w:cs="Arial"/>
          <w:b/>
          <w:sz w:val="20"/>
          <w:szCs w:val="20"/>
        </w:rPr>
      </w:pPr>
      <w:r>
        <w:rPr>
          <w:rFonts w:ascii="Arial" w:eastAsia="Arial" w:hAnsi="Arial" w:cs="Arial"/>
          <w:b/>
          <w:sz w:val="20"/>
          <w:szCs w:val="20"/>
        </w:rPr>
        <w:tab/>
      </w:r>
    </w:p>
    <w:p w14:paraId="0000003E" w14:textId="4AA2C32F" w:rsidR="00BA267D" w:rsidRDefault="000B1B8F" w:rsidP="003C1076">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Pr>
          <w:rFonts w:ascii="Arial" w:eastAsia="Arial" w:hAnsi="Arial" w:cs="Arial"/>
          <w:sz w:val="20"/>
          <w:szCs w:val="20"/>
          <w:u w:val="single"/>
        </w:rPr>
        <w:t>Method of Instruction</w:t>
      </w:r>
    </w:p>
    <w:p w14:paraId="0000003F"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a.</w:t>
      </w:r>
      <w:r>
        <w:rPr>
          <w:rFonts w:ascii="Arial" w:eastAsia="Arial" w:hAnsi="Arial" w:cs="Arial"/>
          <w:sz w:val="20"/>
          <w:szCs w:val="20"/>
        </w:rPr>
        <w:tab/>
        <w:t>Lectures and presentations by the instructor and visiting writers and/or speakers.</w:t>
      </w:r>
    </w:p>
    <w:p w14:paraId="00000040"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b.</w:t>
      </w:r>
      <w:r>
        <w:rPr>
          <w:rFonts w:ascii="Arial" w:eastAsia="Arial" w:hAnsi="Arial" w:cs="Arial"/>
          <w:sz w:val="20"/>
          <w:szCs w:val="20"/>
        </w:rPr>
        <w:tab/>
        <w:t xml:space="preserve">Facilitation of student analysis, interpretation, and discussion of literature. </w:t>
      </w:r>
    </w:p>
    <w:p w14:paraId="00000041" w14:textId="77EFD12B"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r>
      <w:r w:rsidRPr="003C1076">
        <w:rPr>
          <w:rFonts w:ascii="Arial" w:eastAsia="Arial" w:hAnsi="Arial" w:cs="Arial"/>
          <w:sz w:val="20"/>
          <w:szCs w:val="20"/>
        </w:rPr>
        <w:t>c.</w:t>
      </w:r>
      <w:r w:rsidRPr="003C1076">
        <w:rPr>
          <w:rFonts w:ascii="Arial" w:eastAsia="Arial" w:hAnsi="Arial" w:cs="Arial"/>
          <w:sz w:val="20"/>
          <w:szCs w:val="20"/>
        </w:rPr>
        <w:tab/>
        <w:t xml:space="preserve">Student-led inquiry into </w:t>
      </w:r>
    </w:p>
    <w:p w14:paraId="00000042" w14:textId="77777777"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 xml:space="preserve">             </w:t>
      </w:r>
      <w:proofErr w:type="gramStart"/>
      <w:r w:rsidRPr="003C1076">
        <w:rPr>
          <w:rFonts w:ascii="Arial" w:eastAsia="Arial" w:hAnsi="Arial" w:cs="Arial"/>
          <w:sz w:val="20"/>
          <w:szCs w:val="20"/>
        </w:rPr>
        <w:t>relevant</w:t>
      </w:r>
      <w:proofErr w:type="gramEnd"/>
      <w:r w:rsidRPr="003C1076">
        <w:rPr>
          <w:rFonts w:ascii="Arial" w:eastAsia="Arial" w:hAnsi="Arial" w:cs="Arial"/>
          <w:sz w:val="20"/>
          <w:szCs w:val="20"/>
        </w:rPr>
        <w:t xml:space="preserve"> literature and theoretical frameworks via discussion groups, presentations, and other projects.</w:t>
      </w:r>
    </w:p>
    <w:p w14:paraId="00000043" w14:textId="74DA7594"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ab/>
        <w:t>d.</w:t>
      </w:r>
      <w:r w:rsidRPr="003C1076">
        <w:rPr>
          <w:rFonts w:ascii="Arial" w:eastAsia="Arial" w:hAnsi="Arial" w:cs="Arial"/>
          <w:sz w:val="20"/>
          <w:szCs w:val="20"/>
        </w:rPr>
        <w:tab/>
        <w:t>Multi-model texts (i.e. films, short video content, podcasts, social media,</w:t>
      </w:r>
    </w:p>
    <w:p w14:paraId="00000044" w14:textId="77777777"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 xml:space="preserve">             </w:t>
      </w:r>
      <w:proofErr w:type="gramStart"/>
      <w:r w:rsidRPr="003C1076">
        <w:rPr>
          <w:rFonts w:ascii="Arial" w:eastAsia="Arial" w:hAnsi="Arial" w:cs="Arial"/>
          <w:sz w:val="20"/>
          <w:szCs w:val="20"/>
        </w:rPr>
        <w:t>and</w:t>
      </w:r>
      <w:proofErr w:type="gramEnd"/>
      <w:r w:rsidRPr="003C1076">
        <w:rPr>
          <w:rFonts w:ascii="Arial" w:eastAsia="Arial" w:hAnsi="Arial" w:cs="Arial"/>
          <w:sz w:val="20"/>
          <w:szCs w:val="20"/>
        </w:rPr>
        <w:t xml:space="preserve"> audio clips), including modern and culturally diverse interpretations.  </w:t>
      </w:r>
    </w:p>
    <w:p w14:paraId="00000045" w14:textId="77777777"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b/>
          <w:sz w:val="20"/>
          <w:szCs w:val="20"/>
        </w:rPr>
        <w:tab/>
      </w:r>
      <w:r w:rsidRPr="003C1076">
        <w:rPr>
          <w:rFonts w:ascii="Arial" w:eastAsia="Arial" w:hAnsi="Arial" w:cs="Arial"/>
          <w:sz w:val="20"/>
          <w:szCs w:val="20"/>
        </w:rPr>
        <w:t>e.</w:t>
      </w:r>
      <w:r w:rsidRPr="003C1076">
        <w:rPr>
          <w:rFonts w:ascii="Arial" w:eastAsia="Arial" w:hAnsi="Arial" w:cs="Arial"/>
          <w:sz w:val="20"/>
          <w:szCs w:val="20"/>
        </w:rPr>
        <w:tab/>
        <w:t xml:space="preserve"> Whole class discussion of sample writing (student and/or professional) as well as student conferences in order to help students successfully complete assignments.</w:t>
      </w:r>
    </w:p>
    <w:p w14:paraId="00000046" w14:textId="77777777" w:rsidR="00BA267D" w:rsidRDefault="00BA267D">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b/>
          <w:sz w:val="20"/>
          <w:szCs w:val="20"/>
        </w:rPr>
      </w:pPr>
    </w:p>
    <w:p w14:paraId="00000048" w14:textId="67D42E0F" w:rsidR="00BA267D" w:rsidRPr="003C1076" w:rsidRDefault="000B1B8F" w:rsidP="003C1076">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u w:val="single"/>
        </w:rPr>
      </w:pPr>
      <w:r>
        <w:rPr>
          <w:rFonts w:ascii="Arial" w:eastAsia="Arial" w:hAnsi="Arial" w:cs="Arial"/>
          <w:sz w:val="20"/>
          <w:szCs w:val="20"/>
        </w:rPr>
        <w:t>9.</w:t>
      </w:r>
      <w:r>
        <w:rPr>
          <w:rFonts w:ascii="Arial" w:eastAsia="Arial" w:hAnsi="Arial" w:cs="Arial"/>
          <w:sz w:val="20"/>
          <w:szCs w:val="20"/>
        </w:rPr>
        <w:tab/>
      </w:r>
      <w:r>
        <w:rPr>
          <w:rFonts w:ascii="Arial" w:eastAsia="Arial" w:hAnsi="Arial" w:cs="Arial"/>
          <w:sz w:val="20"/>
          <w:szCs w:val="20"/>
          <w:u w:val="single"/>
        </w:rPr>
        <w:t>Methods of Evaluating Student Performance</w:t>
      </w:r>
    </w:p>
    <w:p w14:paraId="0000004A" w14:textId="77777777" w:rsidR="00BA267D"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b/>
          <w:bCs/>
          <w:sz w:val="20"/>
          <w:szCs w:val="20"/>
          <w:highlight w:val="yellow"/>
        </w:rPr>
      </w:pPr>
      <w:r>
        <w:rPr>
          <w:rFonts w:ascii="Arial" w:eastAsia="Arial" w:hAnsi="Arial" w:cs="Arial"/>
          <w:sz w:val="20"/>
          <w:szCs w:val="20"/>
        </w:rPr>
        <w:tab/>
        <w:t>a.</w:t>
      </w:r>
      <w:r>
        <w:rPr>
          <w:rFonts w:ascii="Arial" w:eastAsia="Arial" w:hAnsi="Arial" w:cs="Arial"/>
          <w:sz w:val="20"/>
          <w:szCs w:val="20"/>
        </w:rPr>
        <w:tab/>
        <w:t>Summaries.</w:t>
      </w:r>
    </w:p>
    <w:p w14:paraId="0000004B" w14:textId="0E41DE1A"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r>
      <w:r w:rsidRPr="006A2914">
        <w:rPr>
          <w:rFonts w:ascii="Arial" w:eastAsia="Arial" w:hAnsi="Arial" w:cs="Arial"/>
          <w:bCs/>
          <w:sz w:val="20"/>
          <w:szCs w:val="20"/>
        </w:rPr>
        <w:t>b.</w:t>
      </w:r>
      <w:r w:rsidRPr="003C1076">
        <w:rPr>
          <w:rFonts w:ascii="Arial" w:eastAsia="Arial" w:hAnsi="Arial" w:cs="Arial"/>
          <w:sz w:val="20"/>
          <w:szCs w:val="20"/>
        </w:rPr>
        <w:tab/>
        <w:t>Source collection/research development exercises, such as annotated</w:t>
      </w:r>
      <w:r w:rsidRPr="003C1076">
        <w:rPr>
          <w:rFonts w:ascii="Arial" w:eastAsia="Arial" w:hAnsi="Arial" w:cs="Arial"/>
          <w:b/>
          <w:bCs/>
          <w:sz w:val="20"/>
          <w:szCs w:val="20"/>
        </w:rPr>
        <w:t xml:space="preserve"> </w:t>
      </w:r>
      <w:r w:rsidRPr="003C1076">
        <w:rPr>
          <w:rFonts w:ascii="Arial" w:eastAsia="Arial" w:hAnsi="Arial" w:cs="Arial"/>
          <w:sz w:val="20"/>
          <w:szCs w:val="20"/>
        </w:rPr>
        <w:t>bibliographies.</w:t>
      </w:r>
    </w:p>
    <w:p w14:paraId="0000004C" w14:textId="77777777" w:rsidR="00BA267D" w:rsidRPr="003C1076"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ab/>
        <w:t>c.</w:t>
      </w:r>
      <w:r w:rsidRPr="003C1076">
        <w:rPr>
          <w:rFonts w:ascii="Arial" w:eastAsia="Arial" w:hAnsi="Arial" w:cs="Arial"/>
          <w:sz w:val="20"/>
          <w:szCs w:val="20"/>
        </w:rPr>
        <w:tab/>
        <w:t xml:space="preserve">Reader responses/journals. </w:t>
      </w:r>
    </w:p>
    <w:p w14:paraId="0000004D" w14:textId="77777777" w:rsidR="00BA267D" w:rsidRPr="003C1076"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ab/>
        <w:t>d.</w:t>
      </w:r>
      <w:r w:rsidRPr="003C1076">
        <w:rPr>
          <w:rFonts w:ascii="Arial" w:eastAsia="Arial" w:hAnsi="Arial" w:cs="Arial"/>
          <w:sz w:val="20"/>
          <w:szCs w:val="20"/>
        </w:rPr>
        <w:tab/>
        <w:t>Quizzes.</w:t>
      </w:r>
    </w:p>
    <w:p w14:paraId="0000004E" w14:textId="70FFBD2C"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ab/>
        <w:t>e.</w:t>
      </w:r>
      <w:r w:rsidRPr="003C1076">
        <w:rPr>
          <w:rFonts w:ascii="Arial" w:eastAsia="Arial" w:hAnsi="Arial" w:cs="Arial"/>
          <w:sz w:val="20"/>
          <w:szCs w:val="20"/>
        </w:rPr>
        <w:tab/>
        <w:t>In-class analysis, interpretation, and discussion of literature (i.e. small group, and whole class discussion, individual and group presentations etc.).</w:t>
      </w:r>
    </w:p>
    <w:p w14:paraId="0000004F" w14:textId="43E954BB" w:rsidR="00BA267D" w:rsidRPr="003C1076" w:rsidRDefault="003C1076"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b/>
          <w:bCs/>
          <w:sz w:val="20"/>
          <w:szCs w:val="20"/>
        </w:rPr>
      </w:pPr>
      <w:r>
        <w:rPr>
          <w:rFonts w:ascii="Arial" w:eastAsia="Arial" w:hAnsi="Arial" w:cs="Arial"/>
          <w:sz w:val="20"/>
          <w:szCs w:val="20"/>
        </w:rPr>
        <w:tab/>
      </w:r>
      <w:r w:rsidR="000B1B8F" w:rsidRPr="003C1076">
        <w:rPr>
          <w:rFonts w:ascii="Arial" w:eastAsia="Arial" w:hAnsi="Arial" w:cs="Arial"/>
          <w:sz w:val="20"/>
          <w:szCs w:val="20"/>
        </w:rPr>
        <w:t>f.    Reviews of</w:t>
      </w:r>
      <w:r w:rsidR="000B1B8F" w:rsidRPr="003C1076">
        <w:rPr>
          <w:rFonts w:ascii="Arial" w:eastAsia="Arial" w:hAnsi="Arial" w:cs="Arial"/>
          <w:b/>
          <w:bCs/>
          <w:sz w:val="20"/>
          <w:szCs w:val="20"/>
        </w:rPr>
        <w:t>/</w:t>
      </w:r>
      <w:r w:rsidR="000B1B8F" w:rsidRPr="003C1076">
        <w:rPr>
          <w:rFonts w:ascii="Arial" w:eastAsia="Arial" w:hAnsi="Arial" w:cs="Arial"/>
          <w:sz w:val="20"/>
          <w:szCs w:val="20"/>
        </w:rPr>
        <w:t>reflections on</w:t>
      </w:r>
      <w:r w:rsidR="000B1B8F" w:rsidRPr="003C1076">
        <w:rPr>
          <w:rFonts w:ascii="Arial" w:eastAsia="Arial" w:hAnsi="Arial" w:cs="Arial"/>
          <w:b/>
          <w:bCs/>
          <w:sz w:val="20"/>
          <w:szCs w:val="20"/>
        </w:rPr>
        <w:t xml:space="preserve"> </w:t>
      </w:r>
      <w:r w:rsidR="000B1B8F" w:rsidRPr="003C1076">
        <w:rPr>
          <w:rFonts w:ascii="Arial" w:eastAsia="Arial" w:hAnsi="Arial" w:cs="Arial"/>
          <w:sz w:val="20"/>
          <w:szCs w:val="20"/>
        </w:rPr>
        <w:t>literary arts activities (i.e. poetry readings, plays, etc.).</w:t>
      </w:r>
    </w:p>
    <w:p w14:paraId="00000055" w14:textId="07DDDAA3" w:rsidR="00BA267D" w:rsidRDefault="003C1076"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b/>
          <w:bCs/>
          <w:sz w:val="20"/>
          <w:szCs w:val="20"/>
        </w:rPr>
      </w:pPr>
      <w:r>
        <w:rPr>
          <w:rFonts w:ascii="Arial" w:eastAsia="Arial" w:hAnsi="Arial" w:cs="Arial"/>
          <w:sz w:val="20"/>
          <w:szCs w:val="20"/>
        </w:rPr>
        <w:tab/>
      </w:r>
      <w:r w:rsidR="000B1B8F" w:rsidRPr="003C1076">
        <w:rPr>
          <w:rFonts w:ascii="Arial" w:eastAsia="Arial" w:hAnsi="Arial" w:cs="Arial"/>
          <w:sz w:val="20"/>
          <w:szCs w:val="20"/>
        </w:rPr>
        <w:t>g.</w:t>
      </w:r>
      <w:r w:rsidR="000B1B8F" w:rsidRPr="003C1076">
        <w:rPr>
          <w:rFonts w:ascii="Arial" w:eastAsia="Arial" w:hAnsi="Arial" w:cs="Arial"/>
          <w:sz w:val="20"/>
          <w:szCs w:val="20"/>
        </w:rPr>
        <w:tab/>
        <w:t>Student-facilitated discussions, presentations, and other projects.</w:t>
      </w:r>
      <w:r w:rsidR="000B1B8F" w:rsidRPr="2212D2FF">
        <w:rPr>
          <w:rFonts w:ascii="Arial" w:eastAsia="Arial" w:hAnsi="Arial" w:cs="Arial"/>
          <w:sz w:val="20"/>
          <w:szCs w:val="20"/>
        </w:rPr>
        <w:t xml:space="preserve">  </w:t>
      </w:r>
    </w:p>
    <w:p w14:paraId="00000057"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h.</w:t>
      </w:r>
      <w:r>
        <w:rPr>
          <w:rFonts w:ascii="Arial" w:eastAsia="Arial" w:hAnsi="Arial" w:cs="Arial"/>
          <w:sz w:val="20"/>
          <w:szCs w:val="20"/>
        </w:rPr>
        <w:tab/>
        <w:t xml:space="preserve">Reviews of literary arts activities. </w:t>
      </w:r>
    </w:p>
    <w:p w14:paraId="00000058"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r>
      <w:proofErr w:type="spellStart"/>
      <w:r>
        <w:rPr>
          <w:rFonts w:ascii="Arial" w:eastAsia="Arial" w:hAnsi="Arial" w:cs="Arial"/>
          <w:sz w:val="20"/>
          <w:szCs w:val="20"/>
        </w:rPr>
        <w:t>i</w:t>
      </w:r>
      <w:proofErr w:type="spellEnd"/>
      <w:r>
        <w:rPr>
          <w:rFonts w:ascii="Arial" w:eastAsia="Arial" w:hAnsi="Arial" w:cs="Arial"/>
          <w:sz w:val="20"/>
          <w:szCs w:val="20"/>
        </w:rPr>
        <w:t>.</w:t>
      </w:r>
      <w:r>
        <w:rPr>
          <w:rFonts w:ascii="Arial" w:eastAsia="Arial" w:hAnsi="Arial" w:cs="Arial"/>
          <w:sz w:val="20"/>
          <w:szCs w:val="20"/>
        </w:rPr>
        <w:tab/>
        <w:t>In-class exams, including the final exam.</w:t>
      </w:r>
    </w:p>
    <w:p w14:paraId="00000059"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j.</w:t>
      </w:r>
      <w:r>
        <w:rPr>
          <w:rFonts w:ascii="Arial" w:eastAsia="Arial" w:hAnsi="Arial" w:cs="Arial"/>
          <w:sz w:val="20"/>
          <w:szCs w:val="20"/>
        </w:rPr>
        <w:tab/>
        <w:t>Out-of-class evidenced-based analytical essays (prepared in standard MLA format).</w:t>
      </w:r>
    </w:p>
    <w:p w14:paraId="0000005A" w14:textId="77777777" w:rsidR="00BA267D" w:rsidRDefault="00BA267D">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p>
    <w:p w14:paraId="0000005C" w14:textId="185C4A5B" w:rsidR="00BA267D" w:rsidRPr="003C1076" w:rsidRDefault="000B1B8F" w:rsidP="003C1076">
      <w:pPr>
        <w:keepNext/>
        <w:keepLines/>
        <w:widowControl/>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trike/>
          <w:sz w:val="20"/>
          <w:szCs w:val="20"/>
        </w:rPr>
      </w:pPr>
      <w:r>
        <w:rPr>
          <w:rFonts w:ascii="Arial" w:eastAsia="Arial" w:hAnsi="Arial" w:cs="Arial"/>
          <w:sz w:val="20"/>
          <w:szCs w:val="20"/>
        </w:rPr>
        <w:t>10.</w:t>
      </w:r>
      <w:r>
        <w:rPr>
          <w:rFonts w:ascii="Arial" w:eastAsia="Arial" w:hAnsi="Arial" w:cs="Arial"/>
          <w:sz w:val="20"/>
          <w:szCs w:val="20"/>
        </w:rPr>
        <w:tab/>
      </w:r>
      <w:proofErr w:type="gramStart"/>
      <w:r>
        <w:rPr>
          <w:rFonts w:ascii="Arial" w:eastAsia="Arial" w:hAnsi="Arial" w:cs="Arial"/>
          <w:sz w:val="20"/>
          <w:szCs w:val="20"/>
          <w:u w:val="single"/>
        </w:rPr>
        <w:t>Outside</w:t>
      </w:r>
      <w:proofErr w:type="gramEnd"/>
      <w:r>
        <w:rPr>
          <w:rFonts w:ascii="Arial" w:eastAsia="Arial" w:hAnsi="Arial" w:cs="Arial"/>
          <w:sz w:val="20"/>
          <w:szCs w:val="20"/>
          <w:u w:val="single"/>
        </w:rPr>
        <w:t xml:space="preserve"> Class Assignments</w:t>
      </w:r>
    </w:p>
    <w:p w14:paraId="0000005D"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a.</w:t>
      </w:r>
      <w:r>
        <w:rPr>
          <w:rFonts w:ascii="Arial" w:eastAsia="Arial" w:hAnsi="Arial" w:cs="Arial"/>
          <w:sz w:val="20"/>
          <w:szCs w:val="20"/>
        </w:rPr>
        <w:tab/>
        <w:t>Read assigned texts.</w:t>
      </w:r>
    </w:p>
    <w:p w14:paraId="0000005E" w14:textId="77777777" w:rsidR="00BA267D"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b.</w:t>
      </w:r>
      <w:r>
        <w:rPr>
          <w:rFonts w:ascii="Arial" w:eastAsia="Arial" w:hAnsi="Arial" w:cs="Arial"/>
          <w:sz w:val="20"/>
          <w:szCs w:val="20"/>
        </w:rPr>
        <w:tab/>
        <w:t>Write academic essays, annotated bibliographies, and a variety of other shorter assignments.</w:t>
      </w:r>
    </w:p>
    <w:p w14:paraId="0000005F" w14:textId="0F1B40B8" w:rsidR="00BA267D" w:rsidRPr="003C1076"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b/>
          <w:bCs/>
          <w:sz w:val="20"/>
          <w:szCs w:val="20"/>
        </w:rPr>
      </w:pPr>
      <w:r>
        <w:rPr>
          <w:rFonts w:ascii="Arial" w:eastAsia="Arial" w:hAnsi="Arial" w:cs="Arial"/>
          <w:sz w:val="20"/>
          <w:szCs w:val="20"/>
        </w:rPr>
        <w:tab/>
      </w:r>
      <w:r w:rsidRPr="003C1076">
        <w:rPr>
          <w:rFonts w:ascii="Arial" w:eastAsia="Arial" w:hAnsi="Arial" w:cs="Arial"/>
          <w:sz w:val="20"/>
          <w:szCs w:val="20"/>
        </w:rPr>
        <w:t>c.</w:t>
      </w:r>
      <w:r w:rsidRPr="003C1076">
        <w:rPr>
          <w:rFonts w:ascii="Arial" w:eastAsia="Arial" w:hAnsi="Arial" w:cs="Arial"/>
          <w:sz w:val="20"/>
          <w:szCs w:val="20"/>
        </w:rPr>
        <w:tab/>
        <w:t>Research various assigned readings using a range of historical, modern, and multicultural critical/literary theories for the critique of literary texts.</w:t>
      </w:r>
      <w:r w:rsidRPr="003C1076">
        <w:rPr>
          <w:rFonts w:ascii="Arial" w:eastAsia="Arial" w:hAnsi="Arial" w:cs="Arial"/>
          <w:b/>
          <w:bCs/>
          <w:sz w:val="20"/>
          <w:szCs w:val="20"/>
        </w:rPr>
        <w:t xml:space="preserve"> </w:t>
      </w:r>
    </w:p>
    <w:p w14:paraId="00000060" w14:textId="77777777" w:rsidR="00BA267D" w:rsidRPr="003C1076" w:rsidRDefault="000B1B8F">
      <w:pPr>
        <w:tabs>
          <w:tab w:val="left" w:pos="-720"/>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ab/>
        <w:t>d.</w:t>
      </w:r>
      <w:r w:rsidRPr="003C1076">
        <w:rPr>
          <w:rFonts w:ascii="Arial" w:eastAsia="Arial" w:hAnsi="Arial" w:cs="Arial"/>
          <w:sz w:val="20"/>
          <w:szCs w:val="20"/>
        </w:rPr>
        <w:tab/>
        <w:t>Maintain journals or other types of unstructured prose.</w:t>
      </w:r>
    </w:p>
    <w:p w14:paraId="00000061" w14:textId="77777777" w:rsidR="00BA267D" w:rsidRDefault="000B1B8F"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ab/>
        <w:t>e.</w:t>
      </w:r>
      <w:r w:rsidRPr="003C1076">
        <w:rPr>
          <w:rFonts w:ascii="Arial" w:eastAsia="Arial" w:hAnsi="Arial" w:cs="Arial"/>
          <w:sz w:val="20"/>
          <w:szCs w:val="20"/>
        </w:rPr>
        <w:tab/>
        <w:t>Attend literary events and readings on campus, online, and in the greater literary community.</w:t>
      </w:r>
      <w:r>
        <w:rPr>
          <w:rFonts w:ascii="Arial" w:eastAsia="Arial" w:hAnsi="Arial" w:cs="Arial"/>
          <w:sz w:val="20"/>
          <w:szCs w:val="20"/>
        </w:rPr>
        <w:t xml:space="preserve"> </w:t>
      </w:r>
    </w:p>
    <w:p w14:paraId="00000062" w14:textId="77777777" w:rsidR="00BA267D" w:rsidRDefault="00BA267D">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bookmarkStart w:id="1" w:name="_GoBack"/>
      <w:bookmarkEnd w:id="1"/>
    </w:p>
    <w:p w14:paraId="00000063" w14:textId="3CDB4E8F" w:rsidR="00BA267D" w:rsidRPr="003C1076" w:rsidRDefault="000B1B8F" w:rsidP="448B4DB6">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sz w:val="20"/>
          <w:szCs w:val="20"/>
        </w:rPr>
      </w:pPr>
      <w:r w:rsidRPr="003C1076">
        <w:rPr>
          <w:rFonts w:ascii="Arial" w:eastAsia="Arial" w:hAnsi="Arial" w:cs="Arial"/>
          <w:sz w:val="20"/>
          <w:szCs w:val="20"/>
        </w:rPr>
        <w:t>11.</w:t>
      </w:r>
      <w:r w:rsidRPr="003C1076">
        <w:tab/>
      </w:r>
      <w:r w:rsidR="0634CC9C" w:rsidRPr="003C1076">
        <w:rPr>
          <w:rFonts w:ascii="Arial" w:eastAsia="Arial" w:hAnsi="Arial" w:cs="Arial"/>
          <w:sz w:val="20"/>
          <w:szCs w:val="20"/>
          <w:u w:val="single"/>
        </w:rPr>
        <w:t xml:space="preserve">Representative </w:t>
      </w:r>
      <w:r w:rsidRPr="003C1076">
        <w:rPr>
          <w:rFonts w:ascii="Arial" w:eastAsia="Arial" w:hAnsi="Arial" w:cs="Arial"/>
          <w:sz w:val="20"/>
          <w:szCs w:val="20"/>
          <w:u w:val="single"/>
        </w:rPr>
        <w:t>Texts</w:t>
      </w:r>
    </w:p>
    <w:p w14:paraId="65A9034D" w14:textId="75205992" w:rsidR="2212D2FF" w:rsidRPr="003C1076" w:rsidRDefault="003C1076" w:rsidP="2212D2FF">
      <w:pPr>
        <w:tabs>
          <w:tab w:val="left" w:pos="360"/>
          <w:tab w:val="left" w:pos="720"/>
          <w:tab w:val="left" w:pos="1080"/>
          <w:tab w:val="left" w:pos="1440"/>
          <w:tab w:val="left" w:pos="2520"/>
          <w:tab w:val="left" w:pos="3960"/>
          <w:tab w:val="left" w:pos="5400"/>
          <w:tab w:val="left" w:pos="6120"/>
          <w:tab w:val="left" w:pos="7560"/>
        </w:tabs>
        <w:ind w:left="720" w:hanging="720"/>
        <w:rPr>
          <w:rFonts w:ascii="Arial" w:eastAsia="Arial" w:hAnsi="Arial" w:cs="Arial"/>
          <w:bCs/>
          <w:sz w:val="20"/>
          <w:szCs w:val="20"/>
        </w:rPr>
      </w:pPr>
      <w:r w:rsidRPr="003C1076">
        <w:rPr>
          <w:rFonts w:ascii="Arial" w:eastAsia="Arial" w:hAnsi="Arial" w:cs="Arial"/>
          <w:bCs/>
          <w:sz w:val="20"/>
          <w:szCs w:val="20"/>
        </w:rPr>
        <w:tab/>
      </w:r>
      <w:proofErr w:type="gramStart"/>
      <w:r w:rsidRPr="003C1076">
        <w:rPr>
          <w:rFonts w:ascii="Arial" w:eastAsia="Arial" w:hAnsi="Arial" w:cs="Arial"/>
          <w:bCs/>
          <w:sz w:val="20"/>
          <w:szCs w:val="20"/>
        </w:rPr>
        <w:t>a</w:t>
      </w:r>
      <w:proofErr w:type="gramEnd"/>
      <w:r w:rsidRPr="003C1076">
        <w:rPr>
          <w:rFonts w:ascii="Arial" w:eastAsia="Arial" w:hAnsi="Arial" w:cs="Arial"/>
          <w:bCs/>
          <w:sz w:val="20"/>
          <w:szCs w:val="20"/>
        </w:rPr>
        <w:t xml:space="preserve">. </w:t>
      </w:r>
      <w:r w:rsidRPr="003C1076">
        <w:rPr>
          <w:rFonts w:ascii="Arial" w:eastAsia="Arial" w:hAnsi="Arial" w:cs="Arial"/>
          <w:bCs/>
          <w:sz w:val="20"/>
          <w:szCs w:val="20"/>
        </w:rPr>
        <w:tab/>
        <w:t>Representative Texts</w:t>
      </w:r>
      <w:r w:rsidR="00100AB5">
        <w:rPr>
          <w:rFonts w:ascii="Arial" w:eastAsia="Arial" w:hAnsi="Arial" w:cs="Arial"/>
          <w:bCs/>
          <w:sz w:val="20"/>
          <w:szCs w:val="20"/>
        </w:rPr>
        <w:t>:</w:t>
      </w:r>
    </w:p>
    <w:p w14:paraId="00000069" w14:textId="6CF278B8" w:rsidR="00BA267D" w:rsidRPr="003C1076"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sz w:val="20"/>
          <w:szCs w:val="20"/>
        </w:rPr>
      </w:pPr>
      <w:r w:rsidRPr="003C1076">
        <w:rPr>
          <w:rFonts w:ascii="Arial" w:eastAsia="Arial" w:hAnsi="Arial" w:cs="Arial"/>
          <w:sz w:val="20"/>
          <w:szCs w:val="20"/>
        </w:rPr>
        <w:t xml:space="preserve">Levine, Robert S., editor. </w:t>
      </w:r>
      <w:r w:rsidRPr="003C1076">
        <w:rPr>
          <w:rFonts w:ascii="Arial" w:eastAsia="Arial" w:hAnsi="Arial" w:cs="Arial"/>
          <w:i/>
          <w:iCs/>
          <w:sz w:val="20"/>
          <w:szCs w:val="20"/>
        </w:rPr>
        <w:t xml:space="preserve">The Norton Anthology American Literature: 1865 to the Present. </w:t>
      </w:r>
      <w:r w:rsidRPr="003C1076">
        <w:tab/>
      </w:r>
    </w:p>
    <w:p w14:paraId="0000006A" w14:textId="1D2965BB" w:rsidR="00BA267D" w:rsidRPr="003C1076" w:rsidRDefault="003C1076" w:rsidP="003C1076">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sidRPr="003C1076">
        <w:rPr>
          <w:rFonts w:ascii="Arial" w:eastAsia="Arial" w:hAnsi="Arial" w:cs="Arial"/>
          <w:sz w:val="20"/>
          <w:szCs w:val="20"/>
        </w:rPr>
        <w:tab/>
      </w:r>
      <w:r w:rsidRPr="003C1076">
        <w:rPr>
          <w:rFonts w:ascii="Arial" w:eastAsia="Arial" w:hAnsi="Arial" w:cs="Arial"/>
          <w:sz w:val="20"/>
          <w:szCs w:val="20"/>
        </w:rPr>
        <w:tab/>
      </w:r>
      <w:r w:rsidRPr="003C1076">
        <w:rPr>
          <w:rFonts w:ascii="Arial" w:eastAsia="Arial" w:hAnsi="Arial" w:cs="Arial"/>
          <w:sz w:val="20"/>
          <w:szCs w:val="20"/>
        </w:rPr>
        <w:tab/>
      </w:r>
      <w:r>
        <w:rPr>
          <w:rFonts w:ascii="Arial" w:eastAsia="Arial" w:hAnsi="Arial" w:cs="Arial"/>
          <w:sz w:val="20"/>
          <w:szCs w:val="20"/>
        </w:rPr>
        <w:t xml:space="preserve">Shorter Tenth </w:t>
      </w:r>
      <w:r w:rsidR="000B1B8F" w:rsidRPr="003C1076">
        <w:rPr>
          <w:rFonts w:ascii="Arial" w:eastAsia="Arial" w:hAnsi="Arial" w:cs="Arial"/>
          <w:sz w:val="20"/>
          <w:szCs w:val="20"/>
        </w:rPr>
        <w:t xml:space="preserve">Edition. W.W. Norton, 2022.  </w:t>
      </w:r>
    </w:p>
    <w:p w14:paraId="0000006B" w14:textId="6FDF1E15" w:rsidR="00BA267D" w:rsidRPr="003C1076"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sz w:val="20"/>
          <w:szCs w:val="20"/>
        </w:rPr>
      </w:pPr>
      <w:r w:rsidRPr="003C1076">
        <w:rPr>
          <w:rFonts w:ascii="Arial" w:eastAsia="Arial" w:hAnsi="Arial" w:cs="Arial"/>
          <w:sz w:val="20"/>
          <w:szCs w:val="20"/>
        </w:rPr>
        <w:t xml:space="preserve">Levine, Robert S., editor. </w:t>
      </w:r>
      <w:r w:rsidRPr="003C1076">
        <w:rPr>
          <w:rFonts w:ascii="Arial" w:eastAsia="Arial" w:hAnsi="Arial" w:cs="Arial"/>
          <w:i/>
          <w:iCs/>
          <w:sz w:val="20"/>
          <w:szCs w:val="20"/>
        </w:rPr>
        <w:t xml:space="preserve">The Norton Anthology of American Literature. Ninth Edition. </w:t>
      </w:r>
      <w:r w:rsidRPr="003C1076">
        <w:rPr>
          <w:rFonts w:ascii="Arial" w:eastAsia="Arial" w:hAnsi="Arial" w:cs="Arial"/>
          <w:sz w:val="20"/>
          <w:szCs w:val="20"/>
        </w:rPr>
        <w:t>Volumes</w:t>
      </w:r>
    </w:p>
    <w:p w14:paraId="0000006C" w14:textId="5BBDD31C" w:rsidR="00BA267D" w:rsidRPr="003C1076" w:rsidRDefault="003C1076" w:rsidP="003C1076">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sidRPr="003C1076">
        <w:rPr>
          <w:rFonts w:ascii="Arial" w:eastAsia="Arial" w:hAnsi="Arial" w:cs="Arial"/>
          <w:sz w:val="20"/>
          <w:szCs w:val="20"/>
        </w:rPr>
        <w:tab/>
      </w:r>
      <w:r w:rsidRPr="003C1076">
        <w:rPr>
          <w:rFonts w:ascii="Arial" w:eastAsia="Arial" w:hAnsi="Arial" w:cs="Arial"/>
          <w:sz w:val="20"/>
          <w:szCs w:val="20"/>
        </w:rPr>
        <w:tab/>
      </w:r>
      <w:r w:rsidRPr="003C1076">
        <w:rPr>
          <w:rFonts w:ascii="Arial" w:eastAsia="Arial" w:hAnsi="Arial" w:cs="Arial"/>
          <w:sz w:val="20"/>
          <w:szCs w:val="20"/>
        </w:rPr>
        <w:tab/>
      </w:r>
      <w:r>
        <w:rPr>
          <w:rFonts w:ascii="Arial" w:eastAsia="Arial" w:hAnsi="Arial" w:cs="Arial"/>
          <w:sz w:val="20"/>
          <w:szCs w:val="20"/>
        </w:rPr>
        <w:t>C</w:t>
      </w:r>
      <w:proofErr w:type="gramStart"/>
      <w:r>
        <w:rPr>
          <w:rFonts w:ascii="Arial" w:eastAsia="Arial" w:hAnsi="Arial" w:cs="Arial"/>
          <w:sz w:val="20"/>
          <w:szCs w:val="20"/>
        </w:rPr>
        <w:t>,D</w:t>
      </w:r>
      <w:proofErr w:type="gramEnd"/>
      <w:r w:rsidR="000B1B8F" w:rsidRPr="003C1076">
        <w:rPr>
          <w:rFonts w:ascii="Arial" w:eastAsia="Arial" w:hAnsi="Arial" w:cs="Arial"/>
          <w:sz w:val="20"/>
          <w:szCs w:val="20"/>
        </w:rPr>
        <w:t xml:space="preserve"> and E.</w:t>
      </w:r>
      <w:r w:rsidR="000B1B8F" w:rsidRPr="003C1076">
        <w:rPr>
          <w:rFonts w:ascii="Arial" w:eastAsia="Arial" w:hAnsi="Arial" w:cs="Arial"/>
          <w:i/>
          <w:iCs/>
          <w:sz w:val="20"/>
          <w:szCs w:val="20"/>
        </w:rPr>
        <w:t xml:space="preserve"> </w:t>
      </w:r>
      <w:r w:rsidR="000B1B8F" w:rsidRPr="003C1076">
        <w:rPr>
          <w:rFonts w:ascii="Arial" w:eastAsia="Arial" w:hAnsi="Arial" w:cs="Arial"/>
          <w:sz w:val="20"/>
          <w:szCs w:val="20"/>
        </w:rPr>
        <w:t xml:space="preserve">W.W. Norton and Company, 2022. </w:t>
      </w:r>
    </w:p>
    <w:p w14:paraId="00000070" w14:textId="59290FE4" w:rsidR="00BA267D" w:rsidRPr="003C1076"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b/>
          <w:bCs/>
          <w:sz w:val="20"/>
          <w:szCs w:val="20"/>
        </w:rPr>
      </w:pPr>
      <w:r w:rsidRPr="003C1076">
        <w:rPr>
          <w:rFonts w:ascii="Arial" w:eastAsia="Arial" w:hAnsi="Arial" w:cs="Arial"/>
          <w:sz w:val="20"/>
          <w:szCs w:val="20"/>
        </w:rPr>
        <w:t xml:space="preserve">Gardner, Janet E. and Joanne Diaz. </w:t>
      </w:r>
      <w:r w:rsidRPr="003C1076">
        <w:rPr>
          <w:rFonts w:ascii="Arial" w:eastAsia="Arial" w:hAnsi="Arial" w:cs="Arial"/>
          <w:i/>
          <w:iCs/>
          <w:sz w:val="20"/>
          <w:szCs w:val="20"/>
        </w:rPr>
        <w:t>Reading and Writing about Literature: A Portable Guide</w:t>
      </w:r>
      <w:r w:rsidRPr="003C1076">
        <w:rPr>
          <w:rFonts w:ascii="Arial" w:eastAsia="Arial" w:hAnsi="Arial" w:cs="Arial"/>
          <w:sz w:val="20"/>
          <w:szCs w:val="20"/>
        </w:rPr>
        <w:t xml:space="preserve">. Fifth Edition. </w:t>
      </w:r>
      <w:r w:rsidR="003C1076" w:rsidRPr="003C1076">
        <w:rPr>
          <w:rFonts w:ascii="Arial" w:eastAsia="Arial" w:hAnsi="Arial" w:cs="Arial"/>
          <w:sz w:val="20"/>
          <w:szCs w:val="20"/>
        </w:rPr>
        <w:tab/>
      </w:r>
      <w:r w:rsidRPr="003C1076">
        <w:rPr>
          <w:rFonts w:ascii="Arial" w:eastAsia="Arial" w:hAnsi="Arial" w:cs="Arial"/>
          <w:sz w:val="20"/>
          <w:szCs w:val="20"/>
        </w:rPr>
        <w:t>Bedford/St. Martin’s, 2020.</w:t>
      </w:r>
      <w:r w:rsidRPr="003C1076">
        <w:rPr>
          <w:rFonts w:ascii="Arial" w:eastAsia="Arial" w:hAnsi="Arial" w:cs="Arial"/>
          <w:b/>
          <w:bCs/>
          <w:sz w:val="20"/>
          <w:szCs w:val="20"/>
        </w:rPr>
        <w:t xml:space="preserve"> </w:t>
      </w:r>
    </w:p>
    <w:p w14:paraId="00000071" w14:textId="3AF3C425" w:rsidR="00BA267D" w:rsidRPr="003C1076" w:rsidRDefault="003C1076"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i/>
          <w:iCs/>
          <w:sz w:val="20"/>
          <w:szCs w:val="20"/>
        </w:rPr>
      </w:pPr>
      <w:r>
        <w:rPr>
          <w:rFonts w:ascii="Arial" w:eastAsia="Arial" w:hAnsi="Arial" w:cs="Arial"/>
          <w:i/>
          <w:iCs/>
          <w:sz w:val="20"/>
          <w:szCs w:val="20"/>
        </w:rPr>
        <w:t>MLA Handbook</w:t>
      </w:r>
      <w:r w:rsidR="000B1B8F" w:rsidRPr="003C1076">
        <w:rPr>
          <w:rFonts w:ascii="Arial" w:eastAsia="Arial" w:hAnsi="Arial" w:cs="Arial"/>
          <w:i/>
          <w:iCs/>
          <w:sz w:val="20"/>
          <w:szCs w:val="20"/>
        </w:rPr>
        <w:t>.</w:t>
      </w:r>
      <w:r w:rsidR="000B1B8F" w:rsidRPr="003C1076">
        <w:rPr>
          <w:rFonts w:ascii="Arial" w:eastAsia="Arial" w:hAnsi="Arial" w:cs="Arial"/>
          <w:sz w:val="20"/>
          <w:szCs w:val="20"/>
        </w:rPr>
        <w:t xml:space="preserve"> Modern Language Association of America, </w:t>
      </w:r>
      <w:r w:rsidR="000B1B8F" w:rsidRPr="006A2914">
        <w:rPr>
          <w:rFonts w:ascii="Arial" w:eastAsia="Arial" w:hAnsi="Arial" w:cs="Arial"/>
          <w:sz w:val="20"/>
          <w:szCs w:val="20"/>
        </w:rPr>
        <w:t>8</w:t>
      </w:r>
      <w:r w:rsidR="000B1B8F" w:rsidRPr="003C1076">
        <w:rPr>
          <w:rFonts w:ascii="Arial" w:eastAsia="Arial" w:hAnsi="Arial" w:cs="Arial"/>
          <w:sz w:val="20"/>
          <w:szCs w:val="20"/>
        </w:rPr>
        <w:t>th ed. 2016.</w:t>
      </w:r>
    </w:p>
    <w:p w14:paraId="00000072" w14:textId="59C4987F" w:rsidR="00BA267D" w:rsidRPr="003C1076"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sz w:val="20"/>
          <w:szCs w:val="20"/>
        </w:rPr>
      </w:pPr>
      <w:r w:rsidRPr="003C1076">
        <w:rPr>
          <w:rFonts w:ascii="Arial" w:eastAsia="Arial" w:hAnsi="Arial" w:cs="Arial"/>
          <w:sz w:val="20"/>
          <w:szCs w:val="20"/>
        </w:rPr>
        <w:t xml:space="preserve">McCarthy, Cormac. </w:t>
      </w:r>
      <w:r w:rsidRPr="003C1076">
        <w:rPr>
          <w:rFonts w:ascii="Arial" w:eastAsia="Arial" w:hAnsi="Arial" w:cs="Arial"/>
          <w:i/>
          <w:iCs/>
          <w:sz w:val="20"/>
          <w:szCs w:val="20"/>
        </w:rPr>
        <w:t>The Road</w:t>
      </w:r>
      <w:r w:rsidR="003C1076">
        <w:rPr>
          <w:rFonts w:ascii="Arial" w:eastAsia="Arial" w:hAnsi="Arial" w:cs="Arial"/>
          <w:sz w:val="20"/>
          <w:szCs w:val="20"/>
        </w:rPr>
        <w:t xml:space="preserve">. </w:t>
      </w:r>
      <w:r w:rsidRPr="003C1076">
        <w:rPr>
          <w:rFonts w:ascii="Arial" w:eastAsia="Arial" w:hAnsi="Arial" w:cs="Arial"/>
          <w:sz w:val="20"/>
          <w:szCs w:val="20"/>
        </w:rPr>
        <w:t>Vintage International, 2006.</w:t>
      </w:r>
    </w:p>
    <w:p w14:paraId="00000073" w14:textId="7C4B0567" w:rsidR="00BA267D" w:rsidRPr="003C1076"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sz w:val="20"/>
          <w:szCs w:val="20"/>
        </w:rPr>
      </w:pPr>
      <w:r w:rsidRPr="003C1076">
        <w:rPr>
          <w:rFonts w:ascii="Arial" w:eastAsia="Arial" w:hAnsi="Arial" w:cs="Arial"/>
          <w:sz w:val="20"/>
          <w:szCs w:val="20"/>
        </w:rPr>
        <w:t xml:space="preserve">McMahan, Elizabeth et al. </w:t>
      </w:r>
      <w:r w:rsidRPr="003C1076">
        <w:rPr>
          <w:rFonts w:ascii="Arial" w:eastAsia="Arial" w:hAnsi="Arial" w:cs="Arial"/>
          <w:i/>
          <w:iCs/>
          <w:sz w:val="20"/>
          <w:szCs w:val="20"/>
        </w:rPr>
        <w:t xml:space="preserve">Literature and the Writing Process, 11th edition. </w:t>
      </w:r>
      <w:r w:rsidRPr="003C1076">
        <w:rPr>
          <w:rFonts w:ascii="Arial" w:eastAsia="Arial" w:hAnsi="Arial" w:cs="Arial"/>
          <w:sz w:val="20"/>
          <w:szCs w:val="20"/>
        </w:rPr>
        <w:t xml:space="preserve">Pearson, 2017. </w:t>
      </w:r>
    </w:p>
    <w:p w14:paraId="00000074" w14:textId="60866FD8" w:rsidR="00BA267D" w:rsidRPr="003C1076"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sz w:val="20"/>
          <w:szCs w:val="20"/>
        </w:rPr>
      </w:pPr>
      <w:r w:rsidRPr="003C1076">
        <w:rPr>
          <w:rFonts w:ascii="Arial" w:eastAsia="Arial" w:hAnsi="Arial" w:cs="Arial"/>
          <w:sz w:val="20"/>
          <w:szCs w:val="20"/>
        </w:rPr>
        <w:t xml:space="preserve">Morrison, Toni. </w:t>
      </w:r>
      <w:r w:rsidRPr="003C1076">
        <w:rPr>
          <w:rFonts w:ascii="Arial" w:eastAsia="Arial" w:hAnsi="Arial" w:cs="Arial"/>
          <w:i/>
          <w:iCs/>
          <w:sz w:val="20"/>
          <w:szCs w:val="20"/>
        </w:rPr>
        <w:t>Beloved.</w:t>
      </w:r>
      <w:r w:rsidRPr="003C1076">
        <w:rPr>
          <w:rFonts w:ascii="Arial" w:eastAsia="Arial" w:hAnsi="Arial" w:cs="Arial"/>
          <w:sz w:val="20"/>
          <w:szCs w:val="20"/>
        </w:rPr>
        <w:t xml:space="preserve"> Plume, 1988. </w:t>
      </w:r>
    </w:p>
    <w:p w14:paraId="00000075" w14:textId="13328579" w:rsidR="00BA267D" w:rsidRPr="003C1076"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sz w:val="20"/>
          <w:szCs w:val="20"/>
        </w:rPr>
      </w:pPr>
      <w:proofErr w:type="spellStart"/>
      <w:r w:rsidRPr="003C1076">
        <w:rPr>
          <w:rFonts w:ascii="Arial" w:eastAsia="Arial" w:hAnsi="Arial" w:cs="Arial"/>
          <w:sz w:val="20"/>
          <w:szCs w:val="20"/>
        </w:rPr>
        <w:t>Potok</w:t>
      </w:r>
      <w:proofErr w:type="spellEnd"/>
      <w:r w:rsidRPr="003C1076">
        <w:rPr>
          <w:rFonts w:ascii="Arial" w:eastAsia="Arial" w:hAnsi="Arial" w:cs="Arial"/>
          <w:sz w:val="20"/>
          <w:szCs w:val="20"/>
        </w:rPr>
        <w:t xml:space="preserve">, Chaim. </w:t>
      </w:r>
      <w:r w:rsidRPr="003C1076">
        <w:rPr>
          <w:rFonts w:ascii="Arial" w:eastAsia="Arial" w:hAnsi="Arial" w:cs="Arial"/>
          <w:i/>
          <w:iCs/>
          <w:sz w:val="20"/>
          <w:szCs w:val="20"/>
        </w:rPr>
        <w:t xml:space="preserve">The Chosen. </w:t>
      </w:r>
      <w:r w:rsidRPr="003C1076">
        <w:rPr>
          <w:rFonts w:ascii="Arial" w:eastAsia="Arial" w:hAnsi="Arial" w:cs="Arial"/>
          <w:sz w:val="20"/>
          <w:szCs w:val="20"/>
        </w:rPr>
        <w:t xml:space="preserve">Ballantine Books, 1995. </w:t>
      </w:r>
    </w:p>
    <w:p w14:paraId="00000077" w14:textId="77777777" w:rsidR="00BA267D"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sz w:val="20"/>
          <w:szCs w:val="20"/>
        </w:rPr>
      </w:pPr>
      <w:proofErr w:type="spellStart"/>
      <w:r>
        <w:rPr>
          <w:rFonts w:ascii="Arial" w:eastAsia="Arial" w:hAnsi="Arial" w:cs="Arial"/>
          <w:sz w:val="20"/>
          <w:szCs w:val="20"/>
        </w:rPr>
        <w:t>Silko</w:t>
      </w:r>
      <w:proofErr w:type="spellEnd"/>
      <w:r>
        <w:rPr>
          <w:rFonts w:ascii="Arial" w:eastAsia="Arial" w:hAnsi="Arial" w:cs="Arial"/>
          <w:sz w:val="20"/>
          <w:szCs w:val="20"/>
        </w:rPr>
        <w:t xml:space="preserve">, Leslie Marmon. </w:t>
      </w:r>
      <w:r w:rsidRPr="2212D2FF">
        <w:rPr>
          <w:rFonts w:ascii="Arial" w:eastAsia="Arial" w:hAnsi="Arial" w:cs="Arial"/>
          <w:i/>
          <w:iCs/>
          <w:sz w:val="20"/>
          <w:szCs w:val="20"/>
        </w:rPr>
        <w:t>Ceremony</w:t>
      </w:r>
      <w:r>
        <w:rPr>
          <w:rFonts w:ascii="Arial" w:eastAsia="Arial" w:hAnsi="Arial" w:cs="Arial"/>
          <w:sz w:val="20"/>
          <w:szCs w:val="20"/>
        </w:rPr>
        <w:t xml:space="preserve">. Penguin, 2006. </w:t>
      </w:r>
    </w:p>
    <w:p w14:paraId="00000078" w14:textId="58308469" w:rsidR="00BA267D" w:rsidRDefault="000B1B8F" w:rsidP="003C1076">
      <w:pPr>
        <w:pStyle w:val="ListParagraph"/>
        <w:numPr>
          <w:ilvl w:val="0"/>
          <w:numId w:val="1"/>
        </w:numPr>
        <w:tabs>
          <w:tab w:val="left" w:pos="360"/>
          <w:tab w:val="left" w:pos="720"/>
          <w:tab w:val="left" w:pos="1080"/>
          <w:tab w:val="left" w:pos="1440"/>
          <w:tab w:val="left" w:pos="2520"/>
          <w:tab w:val="left" w:pos="3960"/>
          <w:tab w:val="left" w:pos="5400"/>
          <w:tab w:val="left" w:pos="6120"/>
          <w:tab w:val="left" w:pos="7560"/>
        </w:tabs>
        <w:ind w:firstLine="0"/>
        <w:rPr>
          <w:rFonts w:ascii="Arial" w:eastAsia="Arial" w:hAnsi="Arial" w:cs="Arial"/>
          <w:sz w:val="20"/>
          <w:szCs w:val="20"/>
        </w:rPr>
      </w:pPr>
      <w:r>
        <w:rPr>
          <w:rFonts w:ascii="Arial" w:eastAsia="Arial" w:hAnsi="Arial" w:cs="Arial"/>
          <w:sz w:val="20"/>
          <w:szCs w:val="20"/>
        </w:rPr>
        <w:t xml:space="preserve">Wright, Richard. </w:t>
      </w:r>
      <w:r w:rsidRPr="2212D2FF">
        <w:rPr>
          <w:rFonts w:ascii="Arial" w:eastAsia="Arial" w:hAnsi="Arial" w:cs="Arial"/>
          <w:i/>
          <w:iCs/>
          <w:sz w:val="20"/>
          <w:szCs w:val="20"/>
        </w:rPr>
        <w:t>Native Son.</w:t>
      </w:r>
      <w:r>
        <w:rPr>
          <w:rFonts w:ascii="Arial" w:eastAsia="Arial" w:hAnsi="Arial" w:cs="Arial"/>
          <w:sz w:val="20"/>
          <w:szCs w:val="20"/>
        </w:rPr>
        <w:t xml:space="preserve"> Harper Perennial Modern Classics, 2005.</w:t>
      </w:r>
    </w:p>
    <w:p w14:paraId="1261771A" w14:textId="77777777" w:rsidR="003C1076" w:rsidRDefault="003C1076" w:rsidP="003C1076">
      <w:pPr>
        <w:pStyle w:val="paragraph"/>
        <w:tabs>
          <w:tab w:val="left" w:pos="1080"/>
        </w:tabs>
        <w:spacing w:before="0" w:beforeAutospacing="0" w:after="0" w:afterAutospacing="0"/>
        <w:ind w:left="720" w:hanging="360"/>
        <w:textAlignment w:val="baseline"/>
        <w:rPr>
          <w:rFonts w:ascii="Segoe UI" w:hAnsi="Segoe UI" w:cs="Segoe UI"/>
          <w:sz w:val="18"/>
          <w:szCs w:val="18"/>
        </w:rPr>
      </w:pPr>
      <w:r w:rsidRPr="004F35A3">
        <w:rPr>
          <w:rStyle w:val="normaltextrun"/>
          <w:rFonts w:ascii="Arial" w:hAnsi="Arial" w:cs="Arial"/>
          <w:sz w:val="20"/>
          <w:szCs w:val="20"/>
        </w:rPr>
        <w:t>b.</w:t>
      </w:r>
      <w:r w:rsidRPr="004F35A3">
        <w:rPr>
          <w:rStyle w:val="tabchar"/>
          <w:rFonts w:ascii="Calibri" w:hAnsi="Calibri" w:cs="Calibri"/>
          <w:sz w:val="20"/>
          <w:szCs w:val="20"/>
        </w:rPr>
        <w:t xml:space="preserve"> </w:t>
      </w:r>
      <w:r w:rsidRPr="004F35A3">
        <w:rPr>
          <w:rStyle w:val="tabchar"/>
          <w:rFonts w:ascii="Calibri" w:hAnsi="Calibri" w:cs="Calibri"/>
          <w:sz w:val="20"/>
          <w:szCs w:val="20"/>
        </w:rPr>
        <w:tab/>
      </w:r>
      <w:r w:rsidRPr="004F35A3">
        <w:rPr>
          <w:rStyle w:val="normaltextrun"/>
          <w:rFonts w:ascii="Arial" w:hAnsi="Arial" w:cs="Arial"/>
          <w:sz w:val="20"/>
          <w:szCs w:val="20"/>
        </w:rPr>
        <w:t>Supplementary texts and workbooks:</w:t>
      </w:r>
      <w:r>
        <w:rPr>
          <w:rStyle w:val="eop"/>
          <w:rFonts w:ascii="Arial" w:hAnsi="Arial" w:cs="Arial"/>
          <w:sz w:val="20"/>
          <w:szCs w:val="20"/>
        </w:rPr>
        <w:t> </w:t>
      </w:r>
    </w:p>
    <w:p w14:paraId="4022E96D" w14:textId="07E67C38" w:rsidR="003C1076" w:rsidRDefault="003C1076" w:rsidP="003C1076">
      <w:pPr>
        <w:pStyle w:val="paragraph"/>
        <w:tabs>
          <w:tab w:val="left" w:pos="720"/>
        </w:tabs>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None</w:t>
      </w:r>
    </w:p>
    <w:p w14:paraId="0000007A" w14:textId="77AE5F55" w:rsidR="00BA267D" w:rsidRPr="003C1076" w:rsidRDefault="00BA267D" w:rsidP="003C1076">
      <w:pPr>
        <w:tabs>
          <w:tab w:val="left" w:pos="360"/>
          <w:tab w:val="left" w:pos="720"/>
          <w:tab w:val="left" w:pos="1080"/>
          <w:tab w:val="left" w:pos="1440"/>
          <w:tab w:val="left" w:pos="2520"/>
          <w:tab w:val="left" w:pos="3960"/>
          <w:tab w:val="left" w:pos="5400"/>
          <w:tab w:val="left" w:pos="6120"/>
          <w:tab w:val="left" w:pos="7560"/>
        </w:tabs>
        <w:ind w:left="360"/>
        <w:rPr>
          <w:rFonts w:ascii="Arial" w:eastAsia="Arial" w:hAnsi="Arial" w:cs="Arial"/>
          <w:sz w:val="20"/>
          <w:szCs w:val="20"/>
        </w:rPr>
      </w:pPr>
    </w:p>
    <w:p w14:paraId="0000007C" w14:textId="7271B335" w:rsidR="00BA267D" w:rsidRPr="003C1076" w:rsidRDefault="000B1B8F">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u w:val="single"/>
        </w:rPr>
      </w:pPr>
      <w:r>
        <w:rPr>
          <w:rFonts w:ascii="Arial" w:eastAsia="Arial" w:hAnsi="Arial" w:cs="Arial"/>
          <w:sz w:val="20"/>
          <w:szCs w:val="20"/>
        </w:rPr>
        <w:tab/>
      </w:r>
      <w:r>
        <w:rPr>
          <w:rFonts w:ascii="Arial" w:eastAsia="Arial" w:hAnsi="Arial" w:cs="Arial"/>
          <w:sz w:val="20"/>
          <w:szCs w:val="20"/>
          <w:u w:val="single"/>
        </w:rPr>
        <w:t>Addendum: Student Learning Outcomes</w:t>
      </w:r>
    </w:p>
    <w:p w14:paraId="0000007E" w14:textId="3CD743B6" w:rsidR="00BA267D" w:rsidRDefault="000B1B8F">
      <w:pPr>
        <w:tabs>
          <w:tab w:val="left" w:pos="360"/>
          <w:tab w:val="left" w:pos="720"/>
          <w:tab w:val="left" w:pos="1080"/>
          <w:tab w:val="left" w:pos="1440"/>
          <w:tab w:val="left" w:pos="2520"/>
          <w:tab w:val="left" w:pos="3960"/>
          <w:tab w:val="left" w:pos="5400"/>
          <w:tab w:val="left" w:pos="6120"/>
          <w:tab w:val="left" w:pos="7560"/>
        </w:tabs>
        <w:rPr>
          <w:rFonts w:ascii="Arial" w:eastAsia="Arial" w:hAnsi="Arial" w:cs="Arial"/>
          <w:sz w:val="20"/>
          <w:szCs w:val="20"/>
        </w:rPr>
      </w:pPr>
      <w:r>
        <w:rPr>
          <w:rFonts w:ascii="Arial" w:eastAsia="Arial" w:hAnsi="Arial" w:cs="Arial"/>
          <w:sz w:val="20"/>
          <w:szCs w:val="20"/>
        </w:rPr>
        <w:tab/>
        <w:t>Upon completion of this course, our students will be able to do the following:</w:t>
      </w:r>
    </w:p>
    <w:p w14:paraId="0000007F" w14:textId="77777777" w:rsidR="00BA267D" w:rsidRDefault="000B1B8F">
      <w:pPr>
        <w:widowControl/>
        <w:tabs>
          <w:tab w:val="left" w:pos="360"/>
          <w:tab w:val="left" w:pos="72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a.</w:t>
      </w:r>
      <w:r>
        <w:rPr>
          <w:rFonts w:ascii="Arial" w:eastAsia="Arial" w:hAnsi="Arial" w:cs="Arial"/>
          <w:sz w:val="20"/>
          <w:szCs w:val="20"/>
        </w:rPr>
        <w:tab/>
        <w:t>Use literary terminology and basic critical theory to discuss, analyze, synthesize, and interpret the major writers from the Civil War to the present.</w:t>
      </w:r>
    </w:p>
    <w:p w14:paraId="00000080" w14:textId="77777777" w:rsidR="00BA267D" w:rsidRDefault="000B1B8F">
      <w:pPr>
        <w:widowControl/>
        <w:tabs>
          <w:tab w:val="left" w:pos="360"/>
          <w:tab w:val="left" w:pos="720"/>
          <w:tab w:val="left" w:pos="1440"/>
          <w:tab w:val="left" w:pos="2520"/>
          <w:tab w:val="left" w:pos="3960"/>
          <w:tab w:val="left" w:pos="5400"/>
          <w:tab w:val="left" w:pos="6120"/>
          <w:tab w:val="left" w:pos="7560"/>
        </w:tabs>
        <w:ind w:left="720" w:hanging="720"/>
        <w:rPr>
          <w:rFonts w:ascii="Arial" w:eastAsia="Arial" w:hAnsi="Arial" w:cs="Arial"/>
          <w:sz w:val="20"/>
          <w:szCs w:val="20"/>
        </w:rPr>
      </w:pPr>
      <w:r>
        <w:rPr>
          <w:rFonts w:ascii="Arial" w:eastAsia="Arial" w:hAnsi="Arial" w:cs="Arial"/>
          <w:sz w:val="20"/>
          <w:szCs w:val="20"/>
        </w:rPr>
        <w:tab/>
        <w:t>b.</w:t>
      </w:r>
      <w:r>
        <w:rPr>
          <w:rFonts w:ascii="Arial" w:eastAsia="Arial" w:hAnsi="Arial" w:cs="Arial"/>
          <w:sz w:val="20"/>
          <w:szCs w:val="20"/>
        </w:rPr>
        <w:tab/>
        <w:t>Write evidence-based literary analyses of American literature demonstrating close reading and interpretive skills, logical reasoning, and argumentative strategies.</w:t>
      </w:r>
    </w:p>
    <w:p w14:paraId="00000081" w14:textId="77777777" w:rsidR="00BA267D" w:rsidRDefault="000B1B8F">
      <w:pPr>
        <w:widowControl/>
        <w:tabs>
          <w:tab w:val="left" w:pos="360"/>
          <w:tab w:val="left" w:pos="720"/>
          <w:tab w:val="left" w:pos="1440"/>
          <w:tab w:val="left" w:pos="2520"/>
          <w:tab w:val="left" w:pos="3960"/>
          <w:tab w:val="left" w:pos="5400"/>
          <w:tab w:val="left" w:pos="6120"/>
          <w:tab w:val="left" w:pos="7560"/>
        </w:tabs>
        <w:ind w:left="720" w:hanging="720"/>
        <w:jc w:val="both"/>
        <w:rPr>
          <w:rFonts w:ascii="Arial" w:eastAsia="Arial" w:hAnsi="Arial" w:cs="Arial"/>
          <w:sz w:val="20"/>
          <w:szCs w:val="20"/>
        </w:rPr>
      </w:pPr>
      <w:r>
        <w:rPr>
          <w:rFonts w:ascii="Arial" w:eastAsia="Arial" w:hAnsi="Arial" w:cs="Arial"/>
          <w:sz w:val="20"/>
          <w:szCs w:val="20"/>
        </w:rPr>
        <w:tab/>
        <w:t>c.</w:t>
      </w:r>
      <w:r>
        <w:rPr>
          <w:rFonts w:ascii="Arial" w:eastAsia="Arial" w:hAnsi="Arial" w:cs="Arial"/>
          <w:sz w:val="20"/>
          <w:szCs w:val="20"/>
        </w:rPr>
        <w:tab/>
        <w:t xml:space="preserve">Identify relationships between the literature and the linguistic, literary, religious, political, philosophical, and social developments of America from the Civil War to the present. </w:t>
      </w:r>
    </w:p>
    <w:p w14:paraId="00000082" w14:textId="77777777" w:rsidR="00BA267D" w:rsidRDefault="00BA267D">
      <w:pPr>
        <w:widowControl/>
        <w:tabs>
          <w:tab w:val="left" w:pos="360"/>
          <w:tab w:val="left" w:pos="720"/>
          <w:tab w:val="left" w:pos="1440"/>
          <w:tab w:val="left" w:pos="2520"/>
          <w:tab w:val="left" w:pos="3960"/>
          <w:tab w:val="left" w:pos="5400"/>
          <w:tab w:val="left" w:pos="6120"/>
          <w:tab w:val="left" w:pos="7560"/>
        </w:tabs>
        <w:ind w:left="720" w:hanging="720"/>
        <w:jc w:val="both"/>
        <w:rPr>
          <w:rFonts w:ascii="Arial" w:eastAsia="Arial" w:hAnsi="Arial" w:cs="Arial"/>
          <w:sz w:val="20"/>
          <w:szCs w:val="20"/>
        </w:rPr>
      </w:pPr>
    </w:p>
    <w:p w14:paraId="00000083" w14:textId="77777777" w:rsidR="00BA267D" w:rsidRDefault="00BA267D">
      <w:pPr>
        <w:widowControl/>
        <w:tabs>
          <w:tab w:val="left" w:pos="360"/>
          <w:tab w:val="left" w:pos="720"/>
          <w:tab w:val="left" w:pos="1440"/>
          <w:tab w:val="left" w:pos="2520"/>
          <w:tab w:val="left" w:pos="3960"/>
          <w:tab w:val="left" w:pos="5400"/>
          <w:tab w:val="left" w:pos="6120"/>
          <w:tab w:val="left" w:pos="7560"/>
        </w:tabs>
        <w:ind w:left="720" w:hanging="720"/>
        <w:jc w:val="both"/>
        <w:rPr>
          <w:rFonts w:ascii="Arial" w:eastAsia="Arial" w:hAnsi="Arial" w:cs="Arial"/>
          <w:sz w:val="20"/>
          <w:szCs w:val="20"/>
        </w:rPr>
      </w:pPr>
    </w:p>
    <w:p w14:paraId="00000085" w14:textId="6CFEF31C" w:rsidR="00BA267D" w:rsidRDefault="000B1B8F">
      <w:pPr>
        <w:widowControl/>
        <w:tabs>
          <w:tab w:val="left" w:pos="360"/>
          <w:tab w:val="left" w:pos="720"/>
          <w:tab w:val="left" w:pos="1440"/>
          <w:tab w:val="left" w:pos="2520"/>
          <w:tab w:val="left" w:pos="3960"/>
          <w:tab w:val="left" w:pos="5400"/>
          <w:tab w:val="left" w:pos="6120"/>
          <w:tab w:val="left" w:pos="7560"/>
        </w:tabs>
        <w:ind w:left="720" w:hanging="720"/>
        <w:jc w:val="both"/>
        <w:rPr>
          <w:rFonts w:ascii="Times New Roman" w:eastAsia="Times New Roman" w:hAnsi="Times New Roman" w:cs="Times New Roman"/>
          <w:sz w:val="20"/>
          <w:szCs w:val="20"/>
        </w:rPr>
      </w:pPr>
      <w:r w:rsidRPr="2212D2FF">
        <w:rPr>
          <w:rFonts w:ascii="Arial" w:eastAsia="Arial" w:hAnsi="Arial" w:cs="Arial"/>
          <w:sz w:val="20"/>
          <w:szCs w:val="20"/>
        </w:rPr>
        <w:t xml:space="preserve"> </w:t>
      </w:r>
    </w:p>
    <w:sectPr w:rsidR="00BA267D" w:rsidSect="003C1076">
      <w:headerReference w:type="default" r:id="rId11"/>
      <w:footerReference w:type="default" r:id="rId12"/>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E4057" w14:textId="77777777" w:rsidR="003C1076" w:rsidRDefault="003C1076" w:rsidP="003C1076">
      <w:r>
        <w:separator/>
      </w:r>
    </w:p>
  </w:endnote>
  <w:endnote w:type="continuationSeparator" w:id="0">
    <w:p w14:paraId="191AB65C" w14:textId="77777777" w:rsidR="003C1076" w:rsidRDefault="003C1076" w:rsidP="003C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507366657"/>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704B46F1" w14:textId="0899BCD4" w:rsidR="003C1076" w:rsidRPr="003C1076" w:rsidRDefault="003C1076" w:rsidP="003C1076">
            <w:pPr>
              <w:pStyle w:val="Footer"/>
              <w:jc w:val="right"/>
              <w:rPr>
                <w:rFonts w:ascii="Arial" w:hAnsi="Arial" w:cs="Arial"/>
                <w:sz w:val="20"/>
                <w:szCs w:val="20"/>
              </w:rPr>
            </w:pPr>
            <w:r w:rsidRPr="003C1076">
              <w:rPr>
                <w:rFonts w:ascii="Arial" w:hAnsi="Arial" w:cs="Arial"/>
                <w:sz w:val="20"/>
                <w:szCs w:val="20"/>
              </w:rPr>
              <w:t xml:space="preserve">Page </w:t>
            </w:r>
            <w:r w:rsidRPr="003C1076">
              <w:rPr>
                <w:rFonts w:ascii="Arial" w:hAnsi="Arial" w:cs="Arial"/>
                <w:bCs/>
                <w:sz w:val="20"/>
                <w:szCs w:val="20"/>
              </w:rPr>
              <w:fldChar w:fldCharType="begin"/>
            </w:r>
            <w:r w:rsidRPr="003C1076">
              <w:rPr>
                <w:rFonts w:ascii="Arial" w:hAnsi="Arial" w:cs="Arial"/>
                <w:bCs/>
                <w:sz w:val="20"/>
                <w:szCs w:val="20"/>
              </w:rPr>
              <w:instrText xml:space="preserve"> PAGE </w:instrText>
            </w:r>
            <w:r w:rsidRPr="003C1076">
              <w:rPr>
                <w:rFonts w:ascii="Arial" w:hAnsi="Arial" w:cs="Arial"/>
                <w:bCs/>
                <w:sz w:val="20"/>
                <w:szCs w:val="20"/>
              </w:rPr>
              <w:fldChar w:fldCharType="separate"/>
            </w:r>
            <w:r w:rsidR="006A2914">
              <w:rPr>
                <w:rFonts w:ascii="Arial" w:hAnsi="Arial" w:cs="Arial"/>
                <w:bCs/>
                <w:noProof/>
                <w:sz w:val="20"/>
                <w:szCs w:val="20"/>
              </w:rPr>
              <w:t>3</w:t>
            </w:r>
            <w:r w:rsidRPr="003C1076">
              <w:rPr>
                <w:rFonts w:ascii="Arial" w:hAnsi="Arial" w:cs="Arial"/>
                <w:bCs/>
                <w:sz w:val="20"/>
                <w:szCs w:val="20"/>
              </w:rPr>
              <w:fldChar w:fldCharType="end"/>
            </w:r>
            <w:r w:rsidRPr="003C1076">
              <w:rPr>
                <w:rFonts w:ascii="Arial" w:hAnsi="Arial" w:cs="Arial"/>
                <w:sz w:val="20"/>
                <w:szCs w:val="20"/>
              </w:rPr>
              <w:t xml:space="preserve"> of </w:t>
            </w:r>
            <w:r w:rsidRPr="003C1076">
              <w:rPr>
                <w:rFonts w:ascii="Arial" w:hAnsi="Arial" w:cs="Arial"/>
                <w:bCs/>
                <w:sz w:val="20"/>
                <w:szCs w:val="20"/>
              </w:rPr>
              <w:fldChar w:fldCharType="begin"/>
            </w:r>
            <w:r w:rsidRPr="003C1076">
              <w:rPr>
                <w:rFonts w:ascii="Arial" w:hAnsi="Arial" w:cs="Arial"/>
                <w:bCs/>
                <w:sz w:val="20"/>
                <w:szCs w:val="20"/>
              </w:rPr>
              <w:instrText xml:space="preserve"> NUMPAGES  </w:instrText>
            </w:r>
            <w:r w:rsidRPr="003C1076">
              <w:rPr>
                <w:rFonts w:ascii="Arial" w:hAnsi="Arial" w:cs="Arial"/>
                <w:bCs/>
                <w:sz w:val="20"/>
                <w:szCs w:val="20"/>
              </w:rPr>
              <w:fldChar w:fldCharType="separate"/>
            </w:r>
            <w:r w:rsidR="006A2914">
              <w:rPr>
                <w:rFonts w:ascii="Arial" w:hAnsi="Arial" w:cs="Arial"/>
                <w:bCs/>
                <w:noProof/>
                <w:sz w:val="20"/>
                <w:szCs w:val="20"/>
              </w:rPr>
              <w:t>3</w:t>
            </w:r>
            <w:r w:rsidRPr="003C1076">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48233" w14:textId="77777777" w:rsidR="003C1076" w:rsidRDefault="003C1076" w:rsidP="003C1076">
      <w:r>
        <w:separator/>
      </w:r>
    </w:p>
  </w:footnote>
  <w:footnote w:type="continuationSeparator" w:id="0">
    <w:p w14:paraId="09CDA52F" w14:textId="77777777" w:rsidR="003C1076" w:rsidRDefault="003C1076" w:rsidP="003C1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0324" w14:textId="015BB991" w:rsidR="003C1076" w:rsidRDefault="003C1076" w:rsidP="003C1076">
    <w:pPr>
      <w:pStyle w:val="Header"/>
      <w:jc w:val="right"/>
    </w:pPr>
    <w:r>
      <w:rPr>
        <w:rFonts w:ascii="Arial" w:eastAsia="Arial" w:hAnsi="Arial" w:cs="Arial"/>
        <w:sz w:val="20"/>
        <w:szCs w:val="20"/>
      </w:rPr>
      <w:t>ENGL 232 American Literature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812"/>
    <w:multiLevelType w:val="multilevel"/>
    <w:tmpl w:val="91C227CA"/>
    <w:lvl w:ilvl="0">
      <w:start w:val="1"/>
      <w:numFmt w:val="decimal"/>
      <w:pStyle w:val="Heading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A2218F"/>
    <w:multiLevelType w:val="multilevel"/>
    <w:tmpl w:val="3C16A900"/>
    <w:lvl w:ilvl="0">
      <w:start w:val="1"/>
      <w:numFmt w:val="lowerLetter"/>
      <w:pStyle w:val="Heading1"/>
      <w:lvlText w:val="%1."/>
      <w:lvlJc w:val="left"/>
      <w:pPr>
        <w:ind w:left="720" w:hanging="360"/>
      </w:pPr>
      <w:rPr>
        <w:b w:val="0"/>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4F5964"/>
    <w:multiLevelType w:val="hybridMultilevel"/>
    <w:tmpl w:val="D77081B6"/>
    <w:lvl w:ilvl="0" w:tplc="85E05EF6">
      <w:start w:val="1"/>
      <w:numFmt w:val="decimal"/>
      <w:lvlText w:val="%1)"/>
      <w:lvlJc w:val="left"/>
      <w:pPr>
        <w:ind w:left="720" w:hanging="360"/>
      </w:pPr>
      <w:rPr>
        <w:b w:val="0"/>
      </w:rPr>
    </w:lvl>
    <w:lvl w:ilvl="1" w:tplc="AE1E3760">
      <w:start w:val="1"/>
      <w:numFmt w:val="lowerLetter"/>
      <w:lvlText w:val="%2."/>
      <w:lvlJc w:val="left"/>
      <w:pPr>
        <w:ind w:left="1440" w:hanging="360"/>
      </w:pPr>
    </w:lvl>
    <w:lvl w:ilvl="2" w:tplc="C0B8CE12">
      <w:start w:val="1"/>
      <w:numFmt w:val="lowerRoman"/>
      <w:lvlText w:val="%3."/>
      <w:lvlJc w:val="right"/>
      <w:pPr>
        <w:ind w:left="2160" w:hanging="180"/>
      </w:pPr>
    </w:lvl>
    <w:lvl w:ilvl="3" w:tplc="0DDC14FE">
      <w:start w:val="1"/>
      <w:numFmt w:val="decimal"/>
      <w:lvlText w:val="%4."/>
      <w:lvlJc w:val="left"/>
      <w:pPr>
        <w:ind w:left="2880" w:hanging="360"/>
      </w:pPr>
    </w:lvl>
    <w:lvl w:ilvl="4" w:tplc="AFACE738">
      <w:start w:val="1"/>
      <w:numFmt w:val="lowerLetter"/>
      <w:lvlText w:val="%5."/>
      <w:lvlJc w:val="left"/>
      <w:pPr>
        <w:ind w:left="3600" w:hanging="360"/>
      </w:pPr>
    </w:lvl>
    <w:lvl w:ilvl="5" w:tplc="D160E8F4">
      <w:start w:val="1"/>
      <w:numFmt w:val="lowerRoman"/>
      <w:lvlText w:val="%6."/>
      <w:lvlJc w:val="right"/>
      <w:pPr>
        <w:ind w:left="4320" w:hanging="180"/>
      </w:pPr>
    </w:lvl>
    <w:lvl w:ilvl="6" w:tplc="7D10515A">
      <w:start w:val="1"/>
      <w:numFmt w:val="decimal"/>
      <w:lvlText w:val="%7."/>
      <w:lvlJc w:val="left"/>
      <w:pPr>
        <w:ind w:left="5040" w:hanging="360"/>
      </w:pPr>
    </w:lvl>
    <w:lvl w:ilvl="7" w:tplc="7ED8C118">
      <w:start w:val="1"/>
      <w:numFmt w:val="lowerLetter"/>
      <w:lvlText w:val="%8."/>
      <w:lvlJc w:val="left"/>
      <w:pPr>
        <w:ind w:left="5760" w:hanging="360"/>
      </w:pPr>
    </w:lvl>
    <w:lvl w:ilvl="8" w:tplc="5CC8C7A6">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7D"/>
    <w:rsid w:val="000B1B8F"/>
    <w:rsid w:val="00100AB5"/>
    <w:rsid w:val="0032088D"/>
    <w:rsid w:val="003C1076"/>
    <w:rsid w:val="00430443"/>
    <w:rsid w:val="006A2914"/>
    <w:rsid w:val="00BA267D"/>
    <w:rsid w:val="00BE1067"/>
    <w:rsid w:val="00EF180C"/>
    <w:rsid w:val="010BF0D5"/>
    <w:rsid w:val="02E63AB8"/>
    <w:rsid w:val="033E93CD"/>
    <w:rsid w:val="0634CC9C"/>
    <w:rsid w:val="077B3259"/>
    <w:rsid w:val="084DDF69"/>
    <w:rsid w:val="2138A037"/>
    <w:rsid w:val="2212D2FF"/>
    <w:rsid w:val="22A9A596"/>
    <w:rsid w:val="242C4D9A"/>
    <w:rsid w:val="244575F7"/>
    <w:rsid w:val="277D16B9"/>
    <w:rsid w:val="3186BD25"/>
    <w:rsid w:val="36D204B8"/>
    <w:rsid w:val="37D70282"/>
    <w:rsid w:val="448B4DB6"/>
    <w:rsid w:val="452B32F7"/>
    <w:rsid w:val="46E82882"/>
    <w:rsid w:val="494F6DB5"/>
    <w:rsid w:val="4EFB27ED"/>
    <w:rsid w:val="53CE9910"/>
    <w:rsid w:val="57810E06"/>
    <w:rsid w:val="58A20A33"/>
    <w:rsid w:val="5B1087A4"/>
    <w:rsid w:val="5D42137C"/>
    <w:rsid w:val="695160A0"/>
    <w:rsid w:val="6CB140F8"/>
    <w:rsid w:val="742D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A990"/>
  <w15:docId w15:val="{E329A66A-E689-4EDE-8B41-84485462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2"/>
      </w:numPr>
      <w:outlineLvl w:val="0"/>
    </w:p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4">
    <w:name w:val="heading 4"/>
    <w:basedOn w:val="Normal"/>
    <w:next w:val="Normal"/>
    <w:qFormat/>
    <w:pPr>
      <w:numPr>
        <w:ilvl w:val="3"/>
        <w:numId w:val="2"/>
      </w:numPr>
      <w:outlineLvl w:val="3"/>
    </w:pPr>
  </w:style>
  <w:style w:type="paragraph" w:styleId="Heading5">
    <w:name w:val="heading 5"/>
    <w:basedOn w:val="Normal"/>
    <w:next w:val="Normal"/>
    <w:qFormat/>
    <w:pPr>
      <w:numPr>
        <w:ilvl w:val="4"/>
        <w:numId w:val="2"/>
      </w:numPr>
      <w:outlineLvl w:val="4"/>
    </w:pPr>
  </w:style>
  <w:style w:type="paragraph" w:styleId="Heading6">
    <w:name w:val="heading 6"/>
    <w:basedOn w:val="Normal"/>
    <w:next w:val="Normal"/>
    <w:qFormat/>
    <w:pPr>
      <w:numPr>
        <w:ilvl w:val="5"/>
        <w:numId w:val="2"/>
      </w:numPr>
      <w:outlineLvl w:val="5"/>
    </w:pPr>
  </w:style>
  <w:style w:type="paragraph" w:styleId="Heading7">
    <w:name w:val="heading 7"/>
    <w:basedOn w:val="Normal"/>
    <w:next w:val="Normal"/>
    <w:qFormat/>
    <w:pPr>
      <w:numPr>
        <w:numId w:val="3"/>
      </w:numPr>
      <w:outlineLvl w:val="6"/>
    </w:pPr>
  </w:style>
  <w:style w:type="paragraph" w:styleId="Heading8">
    <w:name w:val="heading 8"/>
    <w:basedOn w:val="Normal"/>
    <w:next w:val="Normal"/>
    <w:qFormat/>
    <w:pPr>
      <w:tabs>
        <w:tab w:val="num" w:pos="720"/>
      </w:tabs>
      <w:ind w:left="720" w:hanging="720"/>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tabs>
        <w:tab w:val="left" w:pos="-720"/>
      </w:tabs>
      <w:suppressAutoHyphens/>
    </w:p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C0C40"/>
    <w:rPr>
      <w:rFonts w:ascii="Tahoma" w:hAnsi="Tahoma" w:cs="Tahoma"/>
      <w:sz w:val="16"/>
      <w:szCs w:val="16"/>
    </w:rPr>
  </w:style>
  <w:style w:type="paragraph" w:styleId="ListParagraph">
    <w:name w:val="List Paragraph"/>
    <w:basedOn w:val="Normal"/>
    <w:uiPriority w:val="72"/>
    <w:rsid w:val="000B08BA"/>
    <w:pPr>
      <w:ind w:left="720"/>
      <w:contextualSpacing/>
    </w:pPr>
  </w:style>
  <w:style w:type="character" w:styleId="Emphasis">
    <w:name w:val="Emphasis"/>
    <w:basedOn w:val="DefaultParagraphFont"/>
    <w:qFormat/>
    <w:rsid w:val="00424E64"/>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3C1076"/>
    <w:pPr>
      <w:widowControl/>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C1076"/>
  </w:style>
  <w:style w:type="character" w:customStyle="1" w:styleId="eop">
    <w:name w:val="eop"/>
    <w:basedOn w:val="DefaultParagraphFont"/>
    <w:rsid w:val="003C1076"/>
  </w:style>
  <w:style w:type="character" w:customStyle="1" w:styleId="tabchar">
    <w:name w:val="tabchar"/>
    <w:basedOn w:val="DefaultParagraphFont"/>
    <w:rsid w:val="003C1076"/>
  </w:style>
  <w:style w:type="paragraph" w:styleId="Header">
    <w:name w:val="header"/>
    <w:basedOn w:val="Normal"/>
    <w:link w:val="HeaderChar"/>
    <w:uiPriority w:val="99"/>
    <w:unhideWhenUsed/>
    <w:rsid w:val="003C1076"/>
    <w:pPr>
      <w:tabs>
        <w:tab w:val="center" w:pos="4680"/>
        <w:tab w:val="right" w:pos="9360"/>
      </w:tabs>
    </w:pPr>
  </w:style>
  <w:style w:type="character" w:customStyle="1" w:styleId="HeaderChar">
    <w:name w:val="Header Char"/>
    <w:basedOn w:val="DefaultParagraphFont"/>
    <w:link w:val="Header"/>
    <w:uiPriority w:val="99"/>
    <w:rsid w:val="003C1076"/>
  </w:style>
  <w:style w:type="paragraph" w:styleId="Footer">
    <w:name w:val="footer"/>
    <w:basedOn w:val="Normal"/>
    <w:link w:val="FooterChar"/>
    <w:uiPriority w:val="99"/>
    <w:unhideWhenUsed/>
    <w:rsid w:val="003C1076"/>
    <w:pPr>
      <w:tabs>
        <w:tab w:val="center" w:pos="4680"/>
        <w:tab w:val="right" w:pos="9360"/>
      </w:tabs>
    </w:pPr>
  </w:style>
  <w:style w:type="character" w:customStyle="1" w:styleId="FooterChar">
    <w:name w:val="Footer Char"/>
    <w:basedOn w:val="DefaultParagraphFont"/>
    <w:link w:val="Footer"/>
    <w:uiPriority w:val="99"/>
    <w:rsid w:val="003C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ZNj7hBDQt6X8Xv83/xSOnGhyiEw==">AMUW2mUCJX/jPogNG2Ed9CDkbnE2s6veqVdQHhrRlthhD3llxx1gEk3ldY842b4eTE9OHHzMuCcz6aEEsW8QYxaw+S8gph5MdiH1RdXFZ+ip51xg5K1leKrUB0DmLxKJntP/AAuDb9Ey</go:docsCustomData>
</go:gDocsCustomXmlDataStorage>
</file>

<file path=customXml/itemProps1.xml><?xml version="1.0" encoding="utf-8"?>
<ds:datastoreItem xmlns:ds="http://schemas.openxmlformats.org/officeDocument/2006/customXml" ds:itemID="{845BD8E6-BA14-4605-A4DF-C1EA9FA5A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54680-01F8-4671-A0C1-F2D0C361091C}">
  <ds:schemaRefs>
    <ds:schemaRef ds:uri="http://schemas.microsoft.com/sharepoint/v3/contenttype/forms"/>
  </ds:schemaRefs>
</ds:datastoreItem>
</file>

<file path=customXml/itemProps3.xml><?xml version="1.0" encoding="utf-8"?>
<ds:datastoreItem xmlns:ds="http://schemas.openxmlformats.org/officeDocument/2006/customXml" ds:itemID="{1FC93247-6593-4AEA-87CC-F9810B15FDF6}">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ea78034b-63cb-4a0a-b43c-43e4330dc7ca"/>
    <ds:schemaRef ds:uri="1b80911b-71ef-4ff3-b189-2f60f2525452"/>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GCCCD</dc:creator>
  <cp:lastModifiedBy>Barbara Prilaman</cp:lastModifiedBy>
  <cp:revision>5</cp:revision>
  <dcterms:created xsi:type="dcterms:W3CDTF">2022-05-02T20:49:00Z</dcterms:created>
  <dcterms:modified xsi:type="dcterms:W3CDTF">2022-08-10T21:06:00Z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