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5E" w:rsidRPr="00996476" w:rsidRDefault="009F391D" w:rsidP="00996476">
      <w:pPr>
        <w:widowControl w:val="0"/>
        <w:tabs>
          <w:tab w:val="center" w:pos="504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GROSSMONT COLLEGE</w:t>
      </w:r>
    </w:p>
    <w:p w:rsidR="0087525E" w:rsidRDefault="0087525E" w:rsidP="00996476">
      <w:pPr>
        <w:widowControl w:val="0"/>
        <w:tabs>
          <w:tab w:val="center" w:pos="504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996476" w:rsidRPr="00996476">
        <w:rPr>
          <w:rFonts w:ascii="Segoe UI" w:hAnsi="Segoe UI" w:cs="Segoe UI"/>
          <w:sz w:val="22"/>
          <w:szCs w:val="22"/>
        </w:rPr>
        <w:t>COURSE OUTLINE OF RECORD</w:t>
      </w:r>
    </w:p>
    <w:p w:rsidR="00996476" w:rsidRPr="00996476" w:rsidRDefault="00996476" w:rsidP="00996476">
      <w:pPr>
        <w:widowControl w:val="0"/>
        <w:tabs>
          <w:tab w:val="center" w:pos="504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996476" w:rsidRPr="00196617" w:rsidRDefault="00996476" w:rsidP="00996476">
      <w:pPr>
        <w:pStyle w:val="NormalWeb"/>
        <w:spacing w:before="2" w:after="2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996476" w:rsidRDefault="00996476" w:rsidP="00996476">
      <w:pPr>
        <w:pStyle w:val="NormalWeb"/>
        <w:spacing w:before="2" w:after="2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C10156" w:rsidRPr="00996476" w:rsidRDefault="00C10156" w:rsidP="00996476">
      <w:pPr>
        <w:widowControl w:val="0"/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F96E98" w:rsidRPr="00996476" w:rsidRDefault="0087525E" w:rsidP="00996476">
      <w:pPr>
        <w:widowControl w:val="0"/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96476">
        <w:rPr>
          <w:rFonts w:ascii="Segoe UI" w:hAnsi="Segoe UI" w:cs="Segoe UI"/>
          <w:sz w:val="22"/>
          <w:szCs w:val="22"/>
          <w:u w:val="single"/>
        </w:rPr>
        <w:t>COMMUNICATION 137 – CRITICAL THINKING IN GROUP COMMUNICATION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2700"/>
          <w:tab w:val="left" w:pos="5220"/>
          <w:tab w:val="left" w:pos="738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1.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Course Number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Course Title</w:t>
      </w:r>
      <w:r w:rsidRPr="00996476">
        <w:rPr>
          <w:rFonts w:ascii="Segoe UI" w:hAnsi="Segoe UI" w:cs="Segoe UI"/>
          <w:sz w:val="22"/>
          <w:szCs w:val="22"/>
        </w:rPr>
        <w:tab/>
      </w:r>
      <w:r w:rsid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Semester Units</w:t>
      </w:r>
      <w:r w:rsidRPr="00996476">
        <w:rPr>
          <w:rFonts w:ascii="Segoe UI" w:hAnsi="Segoe UI" w:cs="Segoe UI"/>
          <w:sz w:val="22"/>
          <w:szCs w:val="22"/>
        </w:rPr>
        <w:tab/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2700"/>
          <w:tab w:val="left" w:pos="5310"/>
          <w:tab w:val="left" w:pos="738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2700"/>
          <w:tab w:val="left" w:pos="5310"/>
          <w:tab w:val="left" w:pos="5940"/>
          <w:tab w:val="left" w:pos="7380"/>
          <w:tab w:val="left" w:pos="8100"/>
        </w:tabs>
        <w:suppressAutoHyphens/>
        <w:autoSpaceDE w:val="0"/>
        <w:autoSpaceDN w:val="0"/>
        <w:adjustRightInd w:val="0"/>
        <w:spacing w:line="220" w:lineRule="exact"/>
        <w:ind w:left="8010" w:hanging="801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COMM 137</w:t>
      </w:r>
      <w:r w:rsidRPr="00996476">
        <w:rPr>
          <w:rFonts w:ascii="Segoe UI" w:hAnsi="Segoe UI" w:cs="Segoe UI"/>
          <w:sz w:val="22"/>
          <w:szCs w:val="22"/>
        </w:rPr>
        <w:tab/>
        <w:t>C</w:t>
      </w:r>
      <w:r w:rsidR="003B703C" w:rsidRPr="00996476">
        <w:rPr>
          <w:rFonts w:ascii="Segoe UI" w:hAnsi="Segoe UI" w:cs="Segoe UI"/>
          <w:sz w:val="22"/>
          <w:szCs w:val="22"/>
        </w:rPr>
        <w:t>ritical Thinking in</w:t>
      </w:r>
      <w:r w:rsidR="00996476" w:rsidRPr="00996476">
        <w:rPr>
          <w:rFonts w:ascii="Segoe UI" w:hAnsi="Segoe UI" w:cs="Segoe UI"/>
          <w:sz w:val="22"/>
          <w:szCs w:val="22"/>
        </w:rPr>
        <w:t xml:space="preserve"> Group Communication</w:t>
      </w:r>
      <w:r w:rsidR="003B703C" w:rsidRPr="00996476">
        <w:rPr>
          <w:rFonts w:ascii="Segoe UI" w:hAnsi="Segoe UI" w:cs="Segoe UI"/>
          <w:sz w:val="22"/>
          <w:szCs w:val="22"/>
        </w:rPr>
        <w:tab/>
        <w:t xml:space="preserve">         </w:t>
      </w:r>
      <w:r w:rsid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>3</w:t>
      </w:r>
      <w:r w:rsidR="003B703C" w:rsidRPr="00996476">
        <w:rPr>
          <w:rFonts w:ascii="Segoe UI" w:hAnsi="Segoe UI" w:cs="Segoe UI"/>
          <w:sz w:val="22"/>
          <w:szCs w:val="22"/>
        </w:rPr>
        <w:tab/>
      </w:r>
      <w:r w:rsidR="003B703C" w:rsidRPr="00996476">
        <w:rPr>
          <w:rFonts w:ascii="Segoe UI" w:hAnsi="Segoe UI" w:cs="Segoe UI"/>
          <w:sz w:val="22"/>
          <w:szCs w:val="22"/>
        </w:rPr>
        <w:tab/>
      </w:r>
    </w:p>
    <w:p w:rsidR="00996476" w:rsidRDefault="0087525E" w:rsidP="00996476">
      <w:pPr>
        <w:tabs>
          <w:tab w:val="left" w:pos="-720"/>
          <w:tab w:val="left" w:pos="45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996476" w:rsidRPr="00AB38C5">
        <w:rPr>
          <w:rFonts w:ascii="Segoe UI" w:hAnsi="Segoe UI" w:cs="Segoe UI"/>
          <w:sz w:val="22"/>
          <w:szCs w:val="22"/>
        </w:rPr>
        <w:tab/>
      </w:r>
    </w:p>
    <w:p w:rsidR="00996476" w:rsidRPr="00AB38C5" w:rsidRDefault="00996476" w:rsidP="00996476">
      <w:pPr>
        <w:tabs>
          <w:tab w:val="left" w:pos="-720"/>
          <w:tab w:val="left" w:pos="45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:rsidR="00996476" w:rsidRPr="00C01399" w:rsidRDefault="00996476" w:rsidP="00996476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3B703C" w:rsidRPr="00996476" w:rsidRDefault="0087525E" w:rsidP="00996476">
      <w:pPr>
        <w:widowControl w:val="0"/>
        <w:tabs>
          <w:tab w:val="left" w:pos="0"/>
          <w:tab w:val="left" w:pos="720"/>
          <w:tab w:val="left" w:pos="2700"/>
          <w:tab w:val="left" w:pos="5310"/>
          <w:tab w:val="left" w:pos="7380"/>
        </w:tabs>
        <w:suppressAutoHyphens/>
        <w:autoSpaceDE w:val="0"/>
        <w:autoSpaceDN w:val="0"/>
        <w:adjustRightInd w:val="0"/>
        <w:spacing w:line="220" w:lineRule="exact"/>
        <w:ind w:left="7920" w:hanging="792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ab/>
      </w:r>
      <w:r w:rsidR="00713B5B" w:rsidRPr="00996476">
        <w:rPr>
          <w:rFonts w:ascii="Segoe UI" w:hAnsi="Segoe UI" w:cs="Segoe UI"/>
          <w:sz w:val="22"/>
          <w:szCs w:val="22"/>
        </w:rPr>
        <w:tab/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2.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Prerequisites</w:t>
      </w:r>
    </w:p>
    <w:p w:rsidR="0087525E" w:rsidRPr="00996476" w:rsidRDefault="00996476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7525E" w:rsidRPr="00996476" w:rsidRDefault="0087525E" w:rsidP="00996476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p w:rsidR="0087525E" w:rsidRPr="00996476" w:rsidRDefault="0087525E" w:rsidP="00996476">
      <w:pPr>
        <w:pStyle w:val="Heading9"/>
        <w:tabs>
          <w:tab w:val="clear" w:pos="360"/>
          <w:tab w:val="left" w:pos="702"/>
        </w:tabs>
        <w:spacing w:line="220" w:lineRule="exact"/>
        <w:ind w:left="70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Corequisite</w:t>
      </w:r>
    </w:p>
    <w:p w:rsidR="0087525E" w:rsidRPr="00996476" w:rsidRDefault="00996476" w:rsidP="00996476">
      <w:pPr>
        <w:tabs>
          <w:tab w:val="left" w:pos="-720"/>
          <w:tab w:val="left" w:pos="70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7525E" w:rsidRPr="00996476" w:rsidRDefault="0087525E" w:rsidP="00996476">
      <w:pPr>
        <w:tabs>
          <w:tab w:val="left" w:pos="-720"/>
          <w:tab w:val="left" w:pos="702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7525E" w:rsidRPr="00996476" w:rsidRDefault="0087525E" w:rsidP="00996476">
      <w:pPr>
        <w:tabs>
          <w:tab w:val="left" w:pos="-720"/>
          <w:tab w:val="left" w:pos="702"/>
        </w:tabs>
        <w:suppressAutoHyphens/>
        <w:spacing w:line="220" w:lineRule="exact"/>
        <w:ind w:left="70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:rsidR="0087525E" w:rsidRPr="00996476" w:rsidRDefault="00996476" w:rsidP="00996476">
      <w:pPr>
        <w:tabs>
          <w:tab w:val="left" w:pos="-720"/>
          <w:tab w:val="left" w:pos="702"/>
        </w:tabs>
        <w:suppressAutoHyphens/>
        <w:spacing w:line="220" w:lineRule="exact"/>
        <w:ind w:left="70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3.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Catalog Description</w:t>
      </w:r>
    </w:p>
    <w:p w:rsidR="0087525E" w:rsidRPr="00996476" w:rsidRDefault="0087525E" w:rsidP="00D0148F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 xml:space="preserve">This course is designed to assist students in the development of critical thinking and </w:t>
      </w:r>
      <w:proofErr w:type="gramStart"/>
      <w:r w:rsidRPr="00996476">
        <w:rPr>
          <w:rFonts w:ascii="Segoe UI" w:hAnsi="Segoe UI" w:cs="Segoe UI"/>
          <w:sz w:val="22"/>
          <w:szCs w:val="22"/>
        </w:rPr>
        <w:t>decision making</w:t>
      </w:r>
      <w:proofErr w:type="gramEnd"/>
      <w:r w:rsidRPr="00996476">
        <w:rPr>
          <w:rFonts w:ascii="Segoe UI" w:hAnsi="Segoe UI" w:cs="Segoe UI"/>
          <w:sz w:val="22"/>
          <w:szCs w:val="22"/>
        </w:rPr>
        <w:t xml:space="preserve"> skills in the small group communication context. There is an emphasis on the basic elements of critical thinking, such as evidence, reasoning, and</w:t>
      </w:r>
      <w:r w:rsidR="00D0148F">
        <w:rPr>
          <w:rFonts w:ascii="Segoe UI" w:hAnsi="Segoe UI" w:cs="Segoe UI"/>
          <w:sz w:val="22"/>
          <w:szCs w:val="22"/>
        </w:rPr>
        <w:t xml:space="preserve"> language.</w:t>
      </w:r>
      <w:r w:rsidRPr="00996476">
        <w:rPr>
          <w:rFonts w:ascii="Segoe UI" w:hAnsi="Segoe UI" w:cs="Segoe UI"/>
          <w:sz w:val="22"/>
          <w:szCs w:val="22"/>
        </w:rPr>
        <w:t xml:space="preserve"> In addition to examining these basic elements, students become familiar with leadership strategies, problem solving techniques, discussion plans and conflict management as applicable in groups. 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4.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Course Objectives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The student will: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Investigate, analyze, and integrate evidence pertaining to contemporary social problems.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Integrate evidence and reasoning in order to </w:t>
      </w:r>
      <w:r w:rsidR="0033662D" w:rsidRPr="00996476">
        <w:rPr>
          <w:rFonts w:ascii="Segoe UI" w:hAnsi="Segoe UI" w:cs="Segoe UI"/>
          <w:sz w:val="22"/>
          <w:szCs w:val="22"/>
        </w:rPr>
        <w:t>engage in critical thinking</w:t>
      </w:r>
      <w:r w:rsidR="0033662D" w:rsidRPr="00996476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gramStart"/>
      <w:r w:rsidRPr="00996476">
        <w:rPr>
          <w:rFonts w:ascii="Segoe UI" w:hAnsi="Segoe UI" w:cs="Segoe UI"/>
          <w:sz w:val="22"/>
          <w:szCs w:val="22"/>
        </w:rPr>
        <w:t>in group</w:t>
      </w:r>
      <w:proofErr w:type="gramEnd"/>
      <w:r w:rsidRPr="00996476">
        <w:rPr>
          <w:rFonts w:ascii="Segoe UI" w:hAnsi="Segoe UI" w:cs="Segoe UI"/>
          <w:sz w:val="22"/>
          <w:szCs w:val="22"/>
        </w:rPr>
        <w:t xml:space="preserve"> problem solving contexts.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Implement a number of </w:t>
      </w:r>
      <w:r w:rsidR="00621CA7" w:rsidRPr="00996476">
        <w:rPr>
          <w:rFonts w:ascii="Segoe UI" w:hAnsi="Segoe UI" w:cs="Segoe UI"/>
          <w:sz w:val="22"/>
          <w:szCs w:val="22"/>
        </w:rPr>
        <w:t>problem-solving</w:t>
      </w:r>
      <w:r w:rsidRPr="00996476">
        <w:rPr>
          <w:rFonts w:ascii="Segoe UI" w:hAnsi="Segoe UI" w:cs="Segoe UI"/>
          <w:sz w:val="22"/>
          <w:szCs w:val="22"/>
        </w:rPr>
        <w:t xml:space="preserve"> methodologies.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Distinguish differences among problem solving methodologies</w:t>
      </w:r>
      <w:r w:rsidR="0033662D" w:rsidRPr="00996476">
        <w:rPr>
          <w:rFonts w:ascii="Segoe UI" w:hAnsi="Segoe UI" w:cs="Segoe UI"/>
          <w:sz w:val="22"/>
          <w:szCs w:val="22"/>
        </w:rPr>
        <w:t xml:space="preserve">, determine and apply the most </w:t>
      </w:r>
      <w:proofErr w:type="gramStart"/>
      <w:r w:rsidR="0033662D" w:rsidRPr="00996476">
        <w:rPr>
          <w:rFonts w:ascii="Segoe UI" w:hAnsi="Segoe UI" w:cs="Segoe UI"/>
          <w:sz w:val="22"/>
          <w:szCs w:val="22"/>
        </w:rPr>
        <w:t>effective</w:t>
      </w:r>
      <w:proofErr w:type="gramEnd"/>
      <w:r w:rsidR="0033662D" w:rsidRPr="00996476">
        <w:rPr>
          <w:rFonts w:ascii="Segoe UI" w:hAnsi="Segoe UI" w:cs="Segoe UI"/>
          <w:sz w:val="22"/>
          <w:szCs w:val="22"/>
        </w:rPr>
        <w:t xml:space="preserve"> one to a specific problem</w:t>
      </w:r>
      <w:r w:rsidRPr="00996476">
        <w:rPr>
          <w:rFonts w:ascii="Segoe UI" w:hAnsi="Segoe UI" w:cs="Segoe UI"/>
          <w:sz w:val="22"/>
          <w:szCs w:val="22"/>
        </w:rPr>
        <w:t>.</w:t>
      </w:r>
    </w:p>
    <w:p w:rsidR="0087525E" w:rsidRPr="00996476" w:rsidRDefault="0033662D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Demonstrate the ability to effectively prepare for, participate in, and lead a group discussion.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Investigate and analyze communication through observation of and participation in small group discussions.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Identify and apply the principles of small group discussion (e.g. group roles, decision-making, </w:t>
      </w:r>
      <w:proofErr w:type="gramStart"/>
      <w:r w:rsidRPr="00996476">
        <w:rPr>
          <w:rFonts w:ascii="Segoe UI" w:hAnsi="Segoe UI" w:cs="Segoe UI"/>
          <w:sz w:val="22"/>
          <w:szCs w:val="22"/>
        </w:rPr>
        <w:t>leadership</w:t>
      </w:r>
      <w:proofErr w:type="gramEnd"/>
      <w:r w:rsidRPr="00996476">
        <w:rPr>
          <w:rFonts w:ascii="Segoe UI" w:hAnsi="Segoe UI" w:cs="Segoe UI"/>
          <w:sz w:val="22"/>
          <w:szCs w:val="22"/>
        </w:rPr>
        <w:t xml:space="preserve"> and conflict management).</w:t>
      </w:r>
    </w:p>
    <w:p w:rsidR="0087525E" w:rsidRPr="00996476" w:rsidRDefault="0087525E" w:rsidP="00996476">
      <w:pPr>
        <w:numPr>
          <w:ilvl w:val="0"/>
          <w:numId w:val="1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Demonstrate successful conflict-management strategies</w:t>
      </w:r>
      <w:r w:rsidR="0033662D" w:rsidRPr="00996476">
        <w:rPr>
          <w:rFonts w:ascii="Segoe UI" w:hAnsi="Segoe UI" w:cs="Segoe UI"/>
          <w:sz w:val="22"/>
          <w:szCs w:val="22"/>
        </w:rPr>
        <w:t xml:space="preserve"> within a small group context</w:t>
      </w:r>
      <w:r w:rsidR="00302FFA" w:rsidRPr="00996476">
        <w:rPr>
          <w:rFonts w:ascii="Segoe UI" w:hAnsi="Segoe UI" w:cs="Segoe UI"/>
          <w:sz w:val="22"/>
          <w:szCs w:val="22"/>
        </w:rPr>
        <w:t>.</w:t>
      </w: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Analyze and implement</w:t>
      </w:r>
      <w:r w:rsidR="0033662D" w:rsidRPr="00996476">
        <w:rPr>
          <w:rFonts w:ascii="Segoe UI" w:hAnsi="Segoe UI" w:cs="Segoe UI"/>
          <w:sz w:val="22"/>
          <w:szCs w:val="22"/>
        </w:rPr>
        <w:t xml:space="preserve"> various</w:t>
      </w:r>
      <w:r w:rsidRPr="00996476">
        <w:rPr>
          <w:rFonts w:ascii="Segoe UI" w:hAnsi="Segoe UI" w:cs="Segoe UI"/>
          <w:sz w:val="22"/>
          <w:szCs w:val="22"/>
        </w:rPr>
        <w:t xml:space="preserve"> group leadership</w:t>
      </w:r>
      <w:r w:rsidR="0033662D" w:rsidRPr="00996476">
        <w:rPr>
          <w:rFonts w:ascii="Segoe UI" w:hAnsi="Segoe UI" w:cs="Segoe UI"/>
          <w:sz w:val="22"/>
          <w:szCs w:val="22"/>
        </w:rPr>
        <w:t xml:space="preserve"> strategies and</w:t>
      </w:r>
      <w:r w:rsidRPr="00996476">
        <w:rPr>
          <w:rFonts w:ascii="Segoe UI" w:hAnsi="Segoe UI" w:cs="Segoe UI"/>
          <w:sz w:val="22"/>
          <w:szCs w:val="22"/>
        </w:rPr>
        <w:t xml:space="preserve"> principles</w:t>
      </w:r>
      <w:r w:rsidR="00302FFA" w:rsidRPr="00996476">
        <w:rPr>
          <w:rFonts w:ascii="Segoe UI" w:hAnsi="Segoe UI" w:cs="Segoe UI"/>
          <w:sz w:val="22"/>
          <w:szCs w:val="22"/>
        </w:rPr>
        <w:t>.</w:t>
      </w:r>
    </w:p>
    <w:p w:rsidR="00F332B6" w:rsidRPr="00996476" w:rsidRDefault="0033662D" w:rsidP="00996476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Utilize </w:t>
      </w:r>
      <w:r w:rsidR="00F332B6" w:rsidRPr="00996476">
        <w:rPr>
          <w:rFonts w:ascii="Segoe UI" w:hAnsi="Segoe UI" w:cs="Segoe UI"/>
          <w:sz w:val="22"/>
          <w:szCs w:val="22"/>
        </w:rPr>
        <w:t>communication strategies to</w:t>
      </w:r>
      <w:r w:rsidRPr="00996476">
        <w:rPr>
          <w:rFonts w:ascii="Segoe UI" w:hAnsi="Segoe UI" w:cs="Segoe UI"/>
          <w:sz w:val="22"/>
          <w:szCs w:val="22"/>
        </w:rPr>
        <w:t xml:space="preserve"> adapt to group members and the context in which a meeting takes place. </w:t>
      </w:r>
      <w:r w:rsidR="00F332B6" w:rsidRPr="00996476">
        <w:rPr>
          <w:rFonts w:ascii="Segoe UI" w:hAnsi="Segoe UI" w:cs="Segoe UI"/>
          <w:sz w:val="22"/>
          <w:szCs w:val="22"/>
        </w:rPr>
        <w:t xml:space="preserve"> 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996476" w:rsidRDefault="0087525E" w:rsidP="00996476">
      <w:pPr>
        <w:tabs>
          <w:tab w:val="left" w:pos="0"/>
          <w:tab w:val="left" w:pos="72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5.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:rsidR="0087525E" w:rsidRPr="00996476" w:rsidRDefault="00996476" w:rsidP="00996476">
      <w:pPr>
        <w:tabs>
          <w:tab w:val="left" w:pos="0"/>
          <w:tab w:val="left" w:pos="72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>S</w:t>
      </w:r>
      <w:r w:rsidR="00621CA7" w:rsidRPr="00996476">
        <w:rPr>
          <w:rFonts w:ascii="Segoe UI" w:hAnsi="Segoe UI" w:cs="Segoe UI"/>
          <w:sz w:val="22"/>
          <w:szCs w:val="22"/>
        </w:rPr>
        <w:t>tandard Classroom</w:t>
      </w:r>
    </w:p>
    <w:p w:rsidR="00CC2684" w:rsidRPr="00996476" w:rsidRDefault="00CC2684" w:rsidP="00996476">
      <w:pPr>
        <w:tabs>
          <w:tab w:val="left" w:pos="0"/>
          <w:tab w:val="left" w:pos="72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CC2684" w:rsidRPr="00996476" w:rsidRDefault="00CC2684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6.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:rsidR="00CC2684" w:rsidRPr="00996476" w:rsidRDefault="00CC2684" w:rsidP="00996476">
      <w:pPr>
        <w:widowControl w:val="0"/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Elec</w:t>
      </w:r>
      <w:r w:rsidR="00D0148F">
        <w:rPr>
          <w:rFonts w:ascii="Segoe UI" w:hAnsi="Segoe UI" w:cs="Segoe UI"/>
          <w:sz w:val="22"/>
          <w:szCs w:val="22"/>
        </w:rPr>
        <w:t>tronic storage media (optional)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7.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Course Content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Elements of critical thinking in a small group context.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  <w:tab w:val="left" w:pos="120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Evaluation and use of evidence.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  <w:tab w:val="left" w:pos="120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Patterns and application of reasoning.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  <w:tab w:val="left" w:pos="120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Semantic factors in critical thinking.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Theories of problem solving.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Decision making methods and use of evidence.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Use of research to support reasoning.</w:t>
      </w:r>
      <w:r w:rsidR="00D0148F">
        <w:rPr>
          <w:rFonts w:ascii="Segoe UI" w:hAnsi="Segoe UI" w:cs="Segoe UI"/>
          <w:sz w:val="22"/>
          <w:szCs w:val="22"/>
        </w:rPr>
        <w:br/>
      </w:r>
    </w:p>
    <w:p w:rsidR="00F332B6" w:rsidRPr="00996476" w:rsidRDefault="00F332B6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lastRenderedPageBreak/>
        <w:t>Organizing, evaluating, and reporting information.</w:t>
      </w:r>
    </w:p>
    <w:p w:rsidR="00F332B6" w:rsidRPr="00996476" w:rsidRDefault="00F332B6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Persuasion.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Principles of small group communication.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Group formation and development.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Group roles.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Leadership and participation.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Conflict management.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Verbal and nonverbal dynamics.</w:t>
      </w:r>
    </w:p>
    <w:p w:rsidR="0087525E" w:rsidRPr="00996476" w:rsidRDefault="0087525E" w:rsidP="00996476">
      <w:pPr>
        <w:widowControl w:val="0"/>
        <w:numPr>
          <w:ilvl w:val="1"/>
          <w:numId w:val="4"/>
        </w:num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line="220" w:lineRule="exact"/>
        <w:ind w:hanging="552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Listening.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Group planning, including agendas and minutes.</w:t>
      </w:r>
    </w:p>
    <w:p w:rsidR="0087525E" w:rsidRPr="00996476" w:rsidRDefault="0087525E" w:rsidP="00996476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Group presentation(s)</w:t>
      </w:r>
    </w:p>
    <w:p w:rsidR="0087525E" w:rsidRPr="00996476" w:rsidRDefault="0087525E" w:rsidP="00996476">
      <w:pPr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Context, audience, and purposes of small-group communication: Dyads, small and</w:t>
      </w:r>
      <w:r w:rsidRPr="00996476">
        <w:rPr>
          <w:rFonts w:ascii="Segoe UI" w:hAnsi="Segoe UI" w:cs="Segoe UI"/>
          <w:sz w:val="22"/>
          <w:szCs w:val="22"/>
        </w:rPr>
        <w:br/>
        <w:t>large groups, public settings, and group dynamics and/or roles within groups.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8.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Method of Instruction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a.</w:t>
      </w:r>
      <w:r w:rsidRPr="00996476">
        <w:rPr>
          <w:rFonts w:ascii="Segoe UI" w:hAnsi="Segoe UI" w:cs="Segoe UI"/>
          <w:sz w:val="22"/>
          <w:szCs w:val="22"/>
        </w:rPr>
        <w:tab/>
        <w:t>Lecture.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b.</w:t>
      </w:r>
      <w:r w:rsidRPr="00996476">
        <w:rPr>
          <w:rFonts w:ascii="Segoe UI" w:hAnsi="Segoe UI" w:cs="Segoe UI"/>
          <w:sz w:val="22"/>
          <w:szCs w:val="22"/>
        </w:rPr>
        <w:tab/>
        <w:t>Group discussion.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c.</w:t>
      </w:r>
      <w:r w:rsidRPr="00996476">
        <w:rPr>
          <w:rFonts w:ascii="Segoe UI" w:hAnsi="Segoe UI" w:cs="Segoe UI"/>
          <w:sz w:val="22"/>
          <w:szCs w:val="22"/>
        </w:rPr>
        <w:tab/>
        <w:t>Assigned group projects.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d.</w:t>
      </w:r>
      <w:r w:rsidRPr="00996476">
        <w:rPr>
          <w:rFonts w:ascii="Segoe UI" w:hAnsi="Segoe UI" w:cs="Segoe UI"/>
          <w:sz w:val="22"/>
          <w:szCs w:val="22"/>
        </w:rPr>
        <w:tab/>
        <w:t>Feedback on student discussions.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e.</w:t>
      </w:r>
      <w:r w:rsidRPr="00996476">
        <w:rPr>
          <w:rFonts w:ascii="Segoe UI" w:hAnsi="Segoe UI" w:cs="Segoe UI"/>
          <w:sz w:val="22"/>
          <w:szCs w:val="22"/>
        </w:rPr>
        <w:tab/>
        <w:t>Video examples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f.</w:t>
      </w:r>
      <w:r w:rsidRPr="00996476">
        <w:rPr>
          <w:rFonts w:ascii="Segoe UI" w:hAnsi="Segoe UI" w:cs="Segoe UI"/>
          <w:sz w:val="22"/>
          <w:szCs w:val="22"/>
        </w:rPr>
        <w:tab/>
        <w:t>Instructor evaluation of supplementary assignments.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9.</w:t>
      </w: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a.</w:t>
      </w:r>
      <w:r w:rsidRPr="00996476">
        <w:rPr>
          <w:rFonts w:ascii="Segoe UI" w:hAnsi="Segoe UI" w:cs="Segoe UI"/>
          <w:sz w:val="22"/>
          <w:szCs w:val="22"/>
        </w:rPr>
        <w:tab/>
        <w:t>Written examinations including a written final exam.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b.</w:t>
      </w:r>
      <w:r w:rsidRPr="00996476">
        <w:rPr>
          <w:rFonts w:ascii="Segoe UI" w:hAnsi="Segoe UI" w:cs="Segoe UI"/>
          <w:sz w:val="22"/>
          <w:szCs w:val="22"/>
        </w:rPr>
        <w:tab/>
        <w:t>Written assignments that demonstrate mastery of concepts.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c.</w:t>
      </w:r>
      <w:r w:rsidRPr="00996476">
        <w:rPr>
          <w:rFonts w:ascii="Segoe UI" w:hAnsi="Segoe UI" w:cs="Segoe UI"/>
          <w:sz w:val="22"/>
          <w:szCs w:val="22"/>
        </w:rPr>
        <w:tab/>
        <w:t>Oral group presentations that apply critical thinking strategies.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10.</w:t>
      </w:r>
      <w:r w:rsidRPr="00996476">
        <w:rPr>
          <w:rFonts w:ascii="Segoe UI" w:hAnsi="Segoe UI" w:cs="Segoe UI"/>
          <w:sz w:val="22"/>
          <w:szCs w:val="22"/>
        </w:rPr>
        <w:tab/>
      </w:r>
      <w:proofErr w:type="gramStart"/>
      <w:r w:rsidRPr="00996476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996476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a.</w:t>
      </w:r>
      <w:r w:rsidRPr="00996476">
        <w:rPr>
          <w:rFonts w:ascii="Segoe UI" w:hAnsi="Segoe UI" w:cs="Segoe UI"/>
          <w:sz w:val="22"/>
          <w:szCs w:val="22"/>
        </w:rPr>
        <w:tab/>
        <w:t>Assigned reading.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b.</w:t>
      </w:r>
      <w:r w:rsidRPr="00996476">
        <w:rPr>
          <w:rFonts w:ascii="Segoe UI" w:hAnsi="Segoe UI" w:cs="Segoe UI"/>
          <w:sz w:val="22"/>
          <w:szCs w:val="22"/>
        </w:rPr>
        <w:tab/>
        <w:t>Selection, research and analyses of topic for discussion.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c.</w:t>
      </w:r>
      <w:r w:rsidRPr="00996476">
        <w:rPr>
          <w:rFonts w:ascii="Segoe UI" w:hAnsi="Segoe UI" w:cs="Segoe UI"/>
          <w:sz w:val="22"/>
          <w:szCs w:val="22"/>
        </w:rPr>
        <w:tab/>
        <w:t>Preparation for group discussions and video recording.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 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>11.</w:t>
      </w:r>
      <w:r w:rsidRPr="00996476">
        <w:rPr>
          <w:rFonts w:ascii="Segoe UI" w:hAnsi="Segoe UI" w:cs="Segoe UI"/>
          <w:sz w:val="22"/>
          <w:szCs w:val="22"/>
        </w:rPr>
        <w:tab/>
      </w:r>
      <w:r w:rsidR="00E32E9D" w:rsidRPr="00996476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996476">
        <w:rPr>
          <w:rFonts w:ascii="Segoe UI" w:hAnsi="Segoe UI" w:cs="Segoe UI"/>
          <w:sz w:val="22"/>
          <w:szCs w:val="22"/>
          <w:u w:val="single"/>
        </w:rPr>
        <w:t>Texts</w:t>
      </w:r>
    </w:p>
    <w:p w:rsidR="0087525E" w:rsidRPr="00996476" w:rsidRDefault="0087525E" w:rsidP="00996476">
      <w:pPr>
        <w:numPr>
          <w:ilvl w:val="0"/>
          <w:numId w:val="15"/>
        </w:numPr>
        <w:tabs>
          <w:tab w:val="clear" w:pos="1080"/>
          <w:tab w:val="left" w:pos="450"/>
          <w:tab w:val="left" w:pos="900"/>
          <w:tab w:val="num" w:pos="1170"/>
        </w:tabs>
        <w:spacing w:line="220" w:lineRule="exact"/>
        <w:ind w:left="1170" w:hanging="450"/>
        <w:rPr>
          <w:rFonts w:ascii="Segoe UI" w:hAnsi="Segoe UI" w:cs="Segoe UI"/>
          <w:color w:val="000000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996476" w:rsidRPr="00996476">
        <w:rPr>
          <w:rFonts w:ascii="Segoe UI" w:hAnsi="Segoe UI" w:cs="Segoe UI"/>
          <w:sz w:val="22"/>
          <w:szCs w:val="22"/>
        </w:rPr>
        <w:t>Representative Texts:</w:t>
      </w:r>
    </w:p>
    <w:p w:rsidR="0087525E" w:rsidRPr="00996476" w:rsidRDefault="00996476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800" w:hanging="1200"/>
        <w:rPr>
          <w:rFonts w:ascii="Segoe UI" w:hAnsi="Segoe UI" w:cs="Segoe UI"/>
          <w:b/>
          <w:bCs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87525E" w:rsidRPr="00996476">
        <w:rPr>
          <w:rFonts w:ascii="Segoe UI" w:hAnsi="Segoe UI" w:cs="Segoe UI"/>
          <w:sz w:val="22"/>
          <w:szCs w:val="22"/>
        </w:rPr>
        <w:tab/>
        <w:t>1)</w:t>
      </w:r>
      <w:r w:rsidR="0087525E" w:rsidRPr="00996476">
        <w:rPr>
          <w:rFonts w:ascii="Segoe UI" w:hAnsi="Segoe UI" w:cs="Segoe UI"/>
          <w:sz w:val="22"/>
          <w:szCs w:val="22"/>
        </w:rPr>
        <w:tab/>
      </w:r>
      <w:proofErr w:type="spellStart"/>
      <w:r w:rsidR="0087525E" w:rsidRPr="00996476">
        <w:rPr>
          <w:rFonts w:ascii="Segoe UI" w:hAnsi="Segoe UI" w:cs="Segoe UI"/>
          <w:sz w:val="22"/>
          <w:szCs w:val="22"/>
        </w:rPr>
        <w:t>Engleberg</w:t>
      </w:r>
      <w:proofErr w:type="spellEnd"/>
      <w:r w:rsidR="0087525E" w:rsidRPr="00996476">
        <w:rPr>
          <w:rFonts w:ascii="Segoe UI" w:hAnsi="Segoe UI" w:cs="Segoe UI"/>
          <w:sz w:val="22"/>
          <w:szCs w:val="22"/>
        </w:rPr>
        <w:t xml:space="preserve">, Isa N. and Dianna P. Wynn.  </w:t>
      </w:r>
      <w:r w:rsidR="0087525E" w:rsidRPr="00996476">
        <w:rPr>
          <w:rFonts w:ascii="Segoe UI" w:hAnsi="Segoe UI" w:cs="Segoe UI"/>
          <w:i/>
          <w:sz w:val="22"/>
          <w:szCs w:val="22"/>
        </w:rPr>
        <w:t>Working in Groups:</w:t>
      </w:r>
      <w:r w:rsidR="00D91CBC" w:rsidRPr="00996476">
        <w:rPr>
          <w:rFonts w:ascii="Segoe UI" w:hAnsi="Segoe UI" w:cs="Segoe UI"/>
          <w:i/>
          <w:sz w:val="22"/>
          <w:szCs w:val="22"/>
        </w:rPr>
        <w:t xml:space="preserve"> </w:t>
      </w:r>
      <w:r w:rsidR="0087525E" w:rsidRPr="00996476">
        <w:rPr>
          <w:rFonts w:ascii="Segoe UI" w:hAnsi="Segoe UI" w:cs="Segoe UI"/>
          <w:i/>
          <w:sz w:val="22"/>
          <w:szCs w:val="22"/>
        </w:rPr>
        <w:t>Communication Principles and Strategies</w:t>
      </w:r>
      <w:r w:rsidR="006A1F6E" w:rsidRPr="00996476">
        <w:rPr>
          <w:rFonts w:ascii="Segoe UI" w:hAnsi="Segoe UI" w:cs="Segoe UI"/>
          <w:i/>
          <w:sz w:val="22"/>
          <w:szCs w:val="22"/>
        </w:rPr>
        <w:t xml:space="preserve">. </w:t>
      </w:r>
      <w:proofErr w:type="gramStart"/>
      <w:r w:rsidR="0033662D" w:rsidRPr="00996476">
        <w:rPr>
          <w:rFonts w:ascii="Segoe UI" w:hAnsi="Segoe UI" w:cs="Segoe UI"/>
          <w:sz w:val="22"/>
          <w:szCs w:val="22"/>
        </w:rPr>
        <w:t>7</w:t>
      </w:r>
      <w:r w:rsidR="0033662D" w:rsidRPr="0099647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33662D" w:rsidRPr="0099647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7525E" w:rsidRPr="00996476">
        <w:rPr>
          <w:rFonts w:ascii="Segoe UI" w:hAnsi="Segoe UI" w:cs="Segoe UI"/>
          <w:sz w:val="22"/>
          <w:szCs w:val="22"/>
        </w:rPr>
        <w:t xml:space="preserve">edition.  Boston, MA:  Pearson, </w:t>
      </w:r>
      <w:r w:rsidR="0033662D" w:rsidRPr="00996476">
        <w:rPr>
          <w:rFonts w:ascii="Segoe UI" w:hAnsi="Segoe UI" w:cs="Segoe UI"/>
          <w:sz w:val="22"/>
          <w:szCs w:val="22"/>
        </w:rPr>
        <w:t>2017</w:t>
      </w:r>
      <w:r w:rsidR="006A1F6E" w:rsidRPr="00996476">
        <w:rPr>
          <w:rFonts w:ascii="Segoe UI" w:hAnsi="Segoe UI" w:cs="Segoe UI"/>
          <w:sz w:val="22"/>
          <w:szCs w:val="22"/>
        </w:rPr>
        <w:t>.</w:t>
      </w:r>
    </w:p>
    <w:p w:rsidR="0087525E" w:rsidRPr="00996476" w:rsidRDefault="00996476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800" w:hanging="18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ab/>
      </w:r>
      <w:r w:rsidR="00E32E9D" w:rsidRPr="00996476">
        <w:rPr>
          <w:rFonts w:ascii="Segoe UI" w:hAnsi="Segoe UI" w:cs="Segoe UI"/>
          <w:sz w:val="22"/>
          <w:szCs w:val="22"/>
        </w:rPr>
        <w:t>2</w:t>
      </w:r>
      <w:r w:rsidR="0087525E" w:rsidRPr="00996476">
        <w:rPr>
          <w:rFonts w:ascii="Segoe UI" w:hAnsi="Segoe UI" w:cs="Segoe UI"/>
          <w:sz w:val="22"/>
          <w:szCs w:val="22"/>
        </w:rPr>
        <w:t>)</w:t>
      </w:r>
      <w:r w:rsidR="0087525E" w:rsidRPr="00996476">
        <w:rPr>
          <w:rFonts w:ascii="Segoe UI" w:hAnsi="Segoe UI" w:cs="Segoe UI"/>
          <w:sz w:val="22"/>
          <w:szCs w:val="22"/>
        </w:rPr>
        <w:tab/>
        <w:t xml:space="preserve">Beebe, Steven A. and John T. Masterson. </w:t>
      </w:r>
      <w:r w:rsidR="0087525E" w:rsidRPr="00996476">
        <w:rPr>
          <w:rFonts w:ascii="Segoe UI" w:hAnsi="Segoe UI" w:cs="Segoe UI"/>
          <w:i/>
          <w:sz w:val="22"/>
          <w:szCs w:val="22"/>
        </w:rPr>
        <w:t xml:space="preserve">Communicating in Small Groups: </w:t>
      </w:r>
      <w:r w:rsidR="000E3127" w:rsidRPr="00996476">
        <w:rPr>
          <w:rFonts w:ascii="Segoe UI" w:hAnsi="Segoe UI" w:cs="Segoe UI"/>
          <w:i/>
          <w:sz w:val="22"/>
          <w:szCs w:val="22"/>
        </w:rPr>
        <w:t>P</w:t>
      </w:r>
      <w:r w:rsidR="0087525E" w:rsidRPr="00996476">
        <w:rPr>
          <w:rFonts w:ascii="Segoe UI" w:hAnsi="Segoe UI" w:cs="Segoe UI"/>
          <w:i/>
          <w:sz w:val="22"/>
          <w:szCs w:val="22"/>
        </w:rPr>
        <w:t>rinciples and Practices</w:t>
      </w:r>
      <w:r w:rsidR="006A1F6E" w:rsidRPr="00996476">
        <w:rPr>
          <w:rFonts w:ascii="Segoe UI" w:hAnsi="Segoe UI" w:cs="Segoe UI"/>
          <w:i/>
          <w:sz w:val="22"/>
          <w:szCs w:val="22"/>
        </w:rPr>
        <w:t xml:space="preserve">. </w:t>
      </w:r>
      <w:proofErr w:type="gramStart"/>
      <w:r w:rsidR="0033662D" w:rsidRPr="00996476">
        <w:rPr>
          <w:rFonts w:ascii="Segoe UI" w:hAnsi="Segoe UI" w:cs="Segoe UI"/>
          <w:sz w:val="22"/>
          <w:szCs w:val="22"/>
        </w:rPr>
        <w:t>10</w:t>
      </w:r>
      <w:r w:rsidR="0033662D" w:rsidRPr="00996476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33662D" w:rsidRPr="00996476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7525E" w:rsidRPr="00996476">
        <w:rPr>
          <w:rFonts w:ascii="Segoe UI" w:hAnsi="Segoe UI" w:cs="Segoe UI"/>
          <w:sz w:val="22"/>
          <w:szCs w:val="22"/>
        </w:rPr>
        <w:t>ed. Boston, MA: Pearson,</w:t>
      </w:r>
      <w:r w:rsidR="0033662D" w:rsidRPr="00996476">
        <w:rPr>
          <w:rFonts w:ascii="Segoe UI" w:hAnsi="Segoe UI" w:cs="Segoe UI"/>
          <w:sz w:val="22"/>
          <w:szCs w:val="22"/>
        </w:rPr>
        <w:t xml:space="preserve"> 2012</w:t>
      </w:r>
      <w:r w:rsidR="006A1F6E" w:rsidRPr="00996476">
        <w:rPr>
          <w:rFonts w:ascii="Segoe UI" w:hAnsi="Segoe UI" w:cs="Segoe UI"/>
          <w:sz w:val="22"/>
          <w:szCs w:val="22"/>
        </w:rPr>
        <w:t>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  <w:t>b.</w:t>
      </w:r>
      <w:r w:rsidRPr="00996476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ab/>
        <w:t>As assigned by the instructor.</w:t>
      </w:r>
    </w:p>
    <w:p w:rsidR="0087525E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  <w:u w:val="single"/>
        </w:rPr>
      </w:pPr>
    </w:p>
    <w:p w:rsidR="00CC2684" w:rsidRPr="00996476" w:rsidRDefault="00CC2684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87525E" w:rsidRPr="00996476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:rsidR="0087525E" w:rsidRPr="00996476" w:rsidRDefault="00CC2684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="0087525E" w:rsidRPr="00996476">
        <w:rPr>
          <w:rFonts w:ascii="Segoe UI" w:hAnsi="Segoe UI" w:cs="Segoe UI"/>
          <w:sz w:val="22"/>
          <w:szCs w:val="22"/>
        </w:rPr>
        <w:t xml:space="preserve">Upon completion of this course, our students will be able to do the following:  </w:t>
      </w:r>
    </w:p>
    <w:p w:rsidR="0087525E" w:rsidRPr="00996476" w:rsidRDefault="00E11ADC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ab/>
      </w:r>
      <w:r w:rsidRPr="00996476">
        <w:rPr>
          <w:rFonts w:ascii="Segoe UI" w:hAnsi="Segoe UI" w:cs="Segoe UI"/>
          <w:sz w:val="22"/>
          <w:szCs w:val="22"/>
        </w:rPr>
        <w:tab/>
      </w:r>
      <w:r w:rsidR="0087525E" w:rsidRPr="00996476">
        <w:rPr>
          <w:rFonts w:ascii="Segoe UI" w:hAnsi="Segoe UI" w:cs="Segoe UI"/>
          <w:sz w:val="22"/>
          <w:szCs w:val="22"/>
        </w:rPr>
        <w:t>Prepare an agenda for a group meeting.</w:t>
      </w:r>
    </w:p>
    <w:p w:rsidR="00435AD0" w:rsidRPr="00996476" w:rsidRDefault="00435AD0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312E4D" w:rsidRPr="00996476" w:rsidRDefault="0087525E" w:rsidP="00996476">
      <w:pPr>
        <w:widowControl w:val="0"/>
        <w:tabs>
          <w:tab w:val="left" w:pos="0"/>
          <w:tab w:val="left" w:pos="720"/>
          <w:tab w:val="left" w:pos="1200"/>
          <w:tab w:val="left" w:pos="1800"/>
        </w:tabs>
        <w:suppressAutoHyphens/>
        <w:autoSpaceDE w:val="0"/>
        <w:autoSpaceDN w:val="0"/>
        <w:adjustRightInd w:val="0"/>
        <w:spacing w:line="220" w:lineRule="exact"/>
        <w:rPr>
          <w:rFonts w:ascii="Segoe UI" w:hAnsi="Segoe UI" w:cs="Segoe UI"/>
          <w:sz w:val="22"/>
          <w:szCs w:val="22"/>
        </w:rPr>
      </w:pPr>
      <w:r w:rsidRPr="00996476">
        <w:rPr>
          <w:rFonts w:ascii="Segoe UI" w:hAnsi="Segoe UI" w:cs="Segoe UI"/>
          <w:sz w:val="22"/>
          <w:szCs w:val="22"/>
        </w:rPr>
        <w:t xml:space="preserve"> </w:t>
      </w:r>
    </w:p>
    <w:sectPr w:rsidR="00312E4D" w:rsidRPr="00996476" w:rsidSect="00996476">
      <w:headerReference w:type="default" r:id="rId10"/>
      <w:footerReference w:type="default" r:id="rId11"/>
      <w:footerReference w:type="firs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C1" w:rsidRDefault="00A50CC1" w:rsidP="00996476">
      <w:r>
        <w:separator/>
      </w:r>
    </w:p>
  </w:endnote>
  <w:endnote w:type="continuationSeparator" w:id="0">
    <w:p w:rsidR="00A50CC1" w:rsidRDefault="00A50CC1" w:rsidP="0099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76" w:rsidRPr="00996476" w:rsidRDefault="00996476" w:rsidP="00996476">
    <w:pPr>
      <w:pStyle w:val="Footer"/>
      <w:jc w:val="right"/>
      <w:rPr>
        <w:rFonts w:ascii="Segoe UI" w:hAnsi="Segoe UI" w:cs="Segoe UI"/>
      </w:rPr>
    </w:pPr>
    <w:r w:rsidRPr="00996476">
      <w:rPr>
        <w:rFonts w:ascii="Segoe UI" w:hAnsi="Segoe UI" w:cs="Segoe UI"/>
      </w:rPr>
      <w:t xml:space="preserve">Page </w:t>
    </w:r>
    <w:r w:rsidRPr="00996476">
      <w:rPr>
        <w:rFonts w:ascii="Segoe UI" w:hAnsi="Segoe UI" w:cs="Segoe UI"/>
        <w:bCs/>
      </w:rPr>
      <w:fldChar w:fldCharType="begin"/>
    </w:r>
    <w:r w:rsidRPr="00996476">
      <w:rPr>
        <w:rFonts w:ascii="Segoe UI" w:hAnsi="Segoe UI" w:cs="Segoe UI"/>
        <w:bCs/>
      </w:rPr>
      <w:instrText xml:space="preserve"> PAGE </w:instrText>
    </w:r>
    <w:r w:rsidRPr="00996476">
      <w:rPr>
        <w:rFonts w:ascii="Segoe UI" w:hAnsi="Segoe UI" w:cs="Segoe UI"/>
        <w:bCs/>
      </w:rPr>
      <w:fldChar w:fldCharType="separate"/>
    </w:r>
    <w:r w:rsidR="00E37438">
      <w:rPr>
        <w:rFonts w:ascii="Segoe UI" w:hAnsi="Segoe UI" w:cs="Segoe UI"/>
        <w:bCs/>
        <w:noProof/>
      </w:rPr>
      <w:t>2</w:t>
    </w:r>
    <w:r w:rsidRPr="00996476">
      <w:rPr>
        <w:rFonts w:ascii="Segoe UI" w:hAnsi="Segoe UI" w:cs="Segoe UI"/>
        <w:bCs/>
      </w:rPr>
      <w:fldChar w:fldCharType="end"/>
    </w:r>
    <w:r w:rsidRPr="00996476">
      <w:rPr>
        <w:rFonts w:ascii="Segoe UI" w:hAnsi="Segoe UI" w:cs="Segoe UI"/>
      </w:rPr>
      <w:t xml:space="preserve"> of </w:t>
    </w:r>
    <w:r w:rsidRPr="00996476">
      <w:rPr>
        <w:rFonts w:ascii="Segoe UI" w:hAnsi="Segoe UI" w:cs="Segoe UI"/>
        <w:bCs/>
      </w:rPr>
      <w:fldChar w:fldCharType="begin"/>
    </w:r>
    <w:r w:rsidRPr="00996476">
      <w:rPr>
        <w:rFonts w:ascii="Segoe UI" w:hAnsi="Segoe UI" w:cs="Segoe UI"/>
        <w:bCs/>
      </w:rPr>
      <w:instrText xml:space="preserve"> NUMPAGES  </w:instrText>
    </w:r>
    <w:r w:rsidRPr="00996476">
      <w:rPr>
        <w:rFonts w:ascii="Segoe UI" w:hAnsi="Segoe UI" w:cs="Segoe UI"/>
        <w:bCs/>
      </w:rPr>
      <w:fldChar w:fldCharType="separate"/>
    </w:r>
    <w:r w:rsidR="00E37438">
      <w:rPr>
        <w:rFonts w:ascii="Segoe UI" w:hAnsi="Segoe UI" w:cs="Segoe UI"/>
        <w:bCs/>
        <w:noProof/>
      </w:rPr>
      <w:t>2</w:t>
    </w:r>
    <w:r w:rsidRPr="00996476">
      <w:rPr>
        <w:rFonts w:ascii="Segoe UI" w:hAnsi="Segoe UI" w:cs="Segoe UI"/>
        <w:bCs/>
      </w:rPr>
      <w:fldChar w:fldCharType="end"/>
    </w:r>
  </w:p>
  <w:p w:rsidR="00996476" w:rsidRDefault="0099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8F" w:rsidRPr="00D0148F" w:rsidRDefault="00D0148F" w:rsidP="00D0148F">
    <w:pPr>
      <w:pStyle w:val="Footer"/>
      <w:jc w:val="right"/>
      <w:rPr>
        <w:rFonts w:ascii="Segoe UI" w:hAnsi="Segoe UI" w:cs="Segoe UI"/>
      </w:rPr>
    </w:pPr>
    <w:r w:rsidRPr="00996476">
      <w:rPr>
        <w:rFonts w:ascii="Segoe UI" w:hAnsi="Segoe UI" w:cs="Segoe UI"/>
      </w:rPr>
      <w:t xml:space="preserve">Page </w:t>
    </w:r>
    <w:r w:rsidRPr="00996476">
      <w:rPr>
        <w:rFonts w:ascii="Segoe UI" w:hAnsi="Segoe UI" w:cs="Segoe UI"/>
        <w:bCs/>
      </w:rPr>
      <w:fldChar w:fldCharType="begin"/>
    </w:r>
    <w:r w:rsidRPr="00996476">
      <w:rPr>
        <w:rFonts w:ascii="Segoe UI" w:hAnsi="Segoe UI" w:cs="Segoe UI"/>
        <w:bCs/>
      </w:rPr>
      <w:instrText xml:space="preserve"> PAGE </w:instrText>
    </w:r>
    <w:r w:rsidRPr="00996476">
      <w:rPr>
        <w:rFonts w:ascii="Segoe UI" w:hAnsi="Segoe UI" w:cs="Segoe UI"/>
        <w:bCs/>
      </w:rPr>
      <w:fldChar w:fldCharType="separate"/>
    </w:r>
    <w:r w:rsidR="00E37438">
      <w:rPr>
        <w:rFonts w:ascii="Segoe UI" w:hAnsi="Segoe UI" w:cs="Segoe UI"/>
        <w:bCs/>
        <w:noProof/>
      </w:rPr>
      <w:t>1</w:t>
    </w:r>
    <w:r w:rsidRPr="00996476">
      <w:rPr>
        <w:rFonts w:ascii="Segoe UI" w:hAnsi="Segoe UI" w:cs="Segoe UI"/>
        <w:bCs/>
      </w:rPr>
      <w:fldChar w:fldCharType="end"/>
    </w:r>
    <w:r w:rsidRPr="00996476">
      <w:rPr>
        <w:rFonts w:ascii="Segoe UI" w:hAnsi="Segoe UI" w:cs="Segoe UI"/>
      </w:rPr>
      <w:t xml:space="preserve"> of </w:t>
    </w:r>
    <w:r w:rsidRPr="00996476">
      <w:rPr>
        <w:rFonts w:ascii="Segoe UI" w:hAnsi="Segoe UI" w:cs="Segoe UI"/>
        <w:bCs/>
      </w:rPr>
      <w:fldChar w:fldCharType="begin"/>
    </w:r>
    <w:r w:rsidRPr="00996476">
      <w:rPr>
        <w:rFonts w:ascii="Segoe UI" w:hAnsi="Segoe UI" w:cs="Segoe UI"/>
        <w:bCs/>
      </w:rPr>
      <w:instrText xml:space="preserve"> NUMPAGES  </w:instrText>
    </w:r>
    <w:r w:rsidRPr="00996476">
      <w:rPr>
        <w:rFonts w:ascii="Segoe UI" w:hAnsi="Segoe UI" w:cs="Segoe UI"/>
        <w:bCs/>
      </w:rPr>
      <w:fldChar w:fldCharType="separate"/>
    </w:r>
    <w:r w:rsidR="00E37438">
      <w:rPr>
        <w:rFonts w:ascii="Segoe UI" w:hAnsi="Segoe UI" w:cs="Segoe UI"/>
        <w:bCs/>
        <w:noProof/>
      </w:rPr>
      <w:t>2</w:t>
    </w:r>
    <w:r w:rsidRPr="00996476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C1" w:rsidRDefault="00A50CC1" w:rsidP="00996476">
      <w:r>
        <w:separator/>
      </w:r>
    </w:p>
  </w:footnote>
  <w:footnote w:type="continuationSeparator" w:id="0">
    <w:p w:rsidR="00A50CC1" w:rsidRDefault="00A50CC1" w:rsidP="0099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76" w:rsidRPr="00D0148F" w:rsidRDefault="00996476" w:rsidP="00D0148F">
    <w:pPr>
      <w:pStyle w:val="Header"/>
      <w:jc w:val="right"/>
      <w:rPr>
        <w:rFonts w:ascii="Segoe UI" w:hAnsi="Segoe UI" w:cs="Segoe UI"/>
      </w:rPr>
    </w:pPr>
    <w:r w:rsidRPr="00996476">
      <w:rPr>
        <w:rFonts w:ascii="Segoe UI" w:hAnsi="Segoe UI" w:cs="Segoe UI"/>
      </w:rPr>
      <w:t>COMM 137</w:t>
    </w:r>
    <w:r w:rsidR="00D0148F">
      <w:rPr>
        <w:rFonts w:ascii="Segoe UI" w:hAnsi="Segoe UI" w:cs="Segoe UI"/>
      </w:rPr>
      <w:t xml:space="preserve"> –</w:t>
    </w:r>
    <w:r w:rsidRPr="00996476">
      <w:rPr>
        <w:rFonts w:ascii="Segoe UI" w:hAnsi="Segoe UI" w:cs="Segoe UI"/>
      </w:rPr>
      <w:t xml:space="preserve"> Critical Thinking in Group Communication</w:t>
    </w:r>
  </w:p>
  <w:p w:rsidR="00996476" w:rsidRDefault="0099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32A"/>
    <w:multiLevelType w:val="multilevel"/>
    <w:tmpl w:val="1832B022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AB1FA5"/>
    <w:multiLevelType w:val="multilevel"/>
    <w:tmpl w:val="4844B86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A551AA7"/>
    <w:multiLevelType w:val="multilevel"/>
    <w:tmpl w:val="1832B022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366035"/>
    <w:multiLevelType w:val="multilevel"/>
    <w:tmpl w:val="30F2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D3EE9"/>
    <w:multiLevelType w:val="multilevel"/>
    <w:tmpl w:val="4C34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D5A82"/>
    <w:multiLevelType w:val="hybridMultilevel"/>
    <w:tmpl w:val="BE741942"/>
    <w:lvl w:ilvl="0" w:tplc="BC407A5C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FB4BA2"/>
    <w:multiLevelType w:val="hybridMultilevel"/>
    <w:tmpl w:val="152A46A6"/>
    <w:lvl w:ilvl="0" w:tplc="A4106ADC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EE243B"/>
    <w:multiLevelType w:val="multilevel"/>
    <w:tmpl w:val="6D1E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C5B54"/>
    <w:multiLevelType w:val="hybridMultilevel"/>
    <w:tmpl w:val="C95A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5F96"/>
    <w:multiLevelType w:val="hybridMultilevel"/>
    <w:tmpl w:val="644C3E34"/>
    <w:lvl w:ilvl="0" w:tplc="7E503BE6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6553FCF"/>
    <w:multiLevelType w:val="multilevel"/>
    <w:tmpl w:val="02966D0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03D4FBC"/>
    <w:multiLevelType w:val="hybridMultilevel"/>
    <w:tmpl w:val="4F4EB9D2"/>
    <w:lvl w:ilvl="0" w:tplc="7B168C64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4CD4DE9"/>
    <w:multiLevelType w:val="multilevel"/>
    <w:tmpl w:val="5834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003D67"/>
    <w:multiLevelType w:val="multilevel"/>
    <w:tmpl w:val="6AE8A722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E5"/>
    <w:rsid w:val="00017D5A"/>
    <w:rsid w:val="00077327"/>
    <w:rsid w:val="00095788"/>
    <w:rsid w:val="000A042D"/>
    <w:rsid w:val="000B0B54"/>
    <w:rsid w:val="000E3127"/>
    <w:rsid w:val="001270DB"/>
    <w:rsid w:val="00152A53"/>
    <w:rsid w:val="002679AB"/>
    <w:rsid w:val="00302FFA"/>
    <w:rsid w:val="00312E4D"/>
    <w:rsid w:val="0033662D"/>
    <w:rsid w:val="003B703C"/>
    <w:rsid w:val="00435AD0"/>
    <w:rsid w:val="005D4213"/>
    <w:rsid w:val="00621CA7"/>
    <w:rsid w:val="006A1F6E"/>
    <w:rsid w:val="006C6564"/>
    <w:rsid w:val="00713B5B"/>
    <w:rsid w:val="0072387C"/>
    <w:rsid w:val="00746937"/>
    <w:rsid w:val="0081713B"/>
    <w:rsid w:val="0087525E"/>
    <w:rsid w:val="008A282B"/>
    <w:rsid w:val="008B2616"/>
    <w:rsid w:val="008D5328"/>
    <w:rsid w:val="009446A2"/>
    <w:rsid w:val="00996476"/>
    <w:rsid w:val="009F391D"/>
    <w:rsid w:val="00A50CC1"/>
    <w:rsid w:val="00AC76B2"/>
    <w:rsid w:val="00B710E2"/>
    <w:rsid w:val="00C10156"/>
    <w:rsid w:val="00C53C2D"/>
    <w:rsid w:val="00CA0554"/>
    <w:rsid w:val="00CC2684"/>
    <w:rsid w:val="00CC7563"/>
    <w:rsid w:val="00D0148F"/>
    <w:rsid w:val="00D8047D"/>
    <w:rsid w:val="00D91CBC"/>
    <w:rsid w:val="00E11ADC"/>
    <w:rsid w:val="00E32E9D"/>
    <w:rsid w:val="00E37438"/>
    <w:rsid w:val="00E76501"/>
    <w:rsid w:val="00F332B6"/>
    <w:rsid w:val="00F610EC"/>
    <w:rsid w:val="00F96E98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B73EA"/>
  <w15:chartTrackingRefBased/>
  <w15:docId w15:val="{4E5F32F8-C866-4C61-9E41-1ED9917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43A3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43A38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93088B"/>
    <w:pPr>
      <w:keepNext/>
      <w:widowControl w:val="0"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rsid w:val="00F43A38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F43A38"/>
    <w:rPr>
      <w:rFonts w:ascii="Cambria" w:eastAsia="Times New Roman" w:hAnsi="Cambria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F43A38"/>
    <w:pPr>
      <w:spacing w:beforeLines="1" w:afterLines="1"/>
    </w:pPr>
    <w:rPr>
      <w:rFonts w:ascii="Times" w:hAnsi="Times"/>
    </w:rPr>
  </w:style>
  <w:style w:type="character" w:customStyle="1" w:styleId="label">
    <w:name w:val="label"/>
    <w:basedOn w:val="DefaultParagraphFont"/>
    <w:rsid w:val="00F43A38"/>
  </w:style>
  <w:style w:type="paragraph" w:customStyle="1" w:styleId="review">
    <w:name w:val="review"/>
    <w:basedOn w:val="Normal"/>
    <w:rsid w:val="00F43A38"/>
    <w:pPr>
      <w:spacing w:beforeLines="1" w:afterLines="1"/>
    </w:pPr>
    <w:rPr>
      <w:rFonts w:ascii="Times" w:hAnsi="Times"/>
    </w:rPr>
  </w:style>
  <w:style w:type="character" w:styleId="Emphasis">
    <w:name w:val="Emphasis"/>
    <w:uiPriority w:val="20"/>
    <w:qFormat/>
    <w:rsid w:val="00F43A38"/>
    <w:rPr>
      <w:i/>
    </w:rPr>
  </w:style>
  <w:style w:type="paragraph" w:styleId="BalloonText">
    <w:name w:val="Balloon Text"/>
    <w:basedOn w:val="Normal"/>
    <w:link w:val="BalloonTextChar"/>
    <w:rsid w:val="00D80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047D"/>
    <w:rPr>
      <w:rFonts w:ascii="Tahoma" w:hAnsi="Tahoma" w:cs="Tahoma"/>
      <w:sz w:val="16"/>
      <w:szCs w:val="16"/>
    </w:rPr>
  </w:style>
  <w:style w:type="character" w:customStyle="1" w:styleId="GCOUTLINE1">
    <w:name w:val="GC OUTLINE 1"/>
    <w:rsid w:val="00996476"/>
  </w:style>
  <w:style w:type="paragraph" w:styleId="Header">
    <w:name w:val="header"/>
    <w:basedOn w:val="Normal"/>
    <w:link w:val="HeaderChar"/>
    <w:uiPriority w:val="99"/>
    <w:rsid w:val="00996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476"/>
  </w:style>
  <w:style w:type="paragraph" w:styleId="Footer">
    <w:name w:val="footer"/>
    <w:basedOn w:val="Normal"/>
    <w:link w:val="FooterChar"/>
    <w:uiPriority w:val="99"/>
    <w:rsid w:val="00996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2BC4B-186B-48C4-BAD3-9D6199B77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501ED-F97C-46B8-AD15-C32C6FCE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0B332-BBC6-4E1E-A9C6-25C5F969EC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</dc:creator>
  <cp:keywords/>
  <cp:lastModifiedBy>Windows User</cp:lastModifiedBy>
  <cp:revision>4</cp:revision>
  <cp:lastPrinted>2021-08-05T02:43:00Z</cp:lastPrinted>
  <dcterms:created xsi:type="dcterms:W3CDTF">2021-08-05T02:43:00Z</dcterms:created>
  <dcterms:modified xsi:type="dcterms:W3CDTF">2021-08-05T02:43:00Z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