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D8C09" w14:textId="4D52B44C" w:rsidR="006D2B2D" w:rsidRDefault="00B233B9" w:rsidP="009B1EDD">
      <w:pPr>
        <w:pStyle w:val="Normal1"/>
        <w:tabs>
          <w:tab w:val="center" w:pos="5040"/>
        </w:tabs>
        <w:rPr>
          <w:rFonts w:ascii="Arial" w:eastAsia="Arial" w:hAnsi="Arial" w:cs="Arial"/>
        </w:rPr>
      </w:pPr>
      <w:r>
        <w:rPr>
          <w:rFonts w:ascii="Arial" w:eastAsia="Arial" w:hAnsi="Arial" w:cs="Arial"/>
        </w:rPr>
        <w:tab/>
        <w:t>GROSSMONT COLLEGE</w:t>
      </w:r>
    </w:p>
    <w:p w14:paraId="5E4D8C0A" w14:textId="371FA7E7" w:rsidR="006D2B2D" w:rsidRDefault="00B233B9">
      <w:pPr>
        <w:pStyle w:val="Normal1"/>
        <w:tabs>
          <w:tab w:val="center" w:pos="5040"/>
        </w:tabs>
        <w:rPr>
          <w:rFonts w:ascii="Arial" w:eastAsia="Arial" w:hAnsi="Arial" w:cs="Arial"/>
        </w:rPr>
      </w:pPr>
      <w:r>
        <w:rPr>
          <w:rFonts w:ascii="Arial" w:eastAsia="Arial" w:hAnsi="Arial" w:cs="Arial"/>
        </w:rPr>
        <w:tab/>
      </w:r>
      <w:r w:rsidR="009B1EDD" w:rsidRPr="009B1EDD">
        <w:rPr>
          <w:rFonts w:ascii="Arial" w:eastAsia="Arial" w:hAnsi="Arial" w:cs="Arial"/>
        </w:rPr>
        <w:t>COURSE OUTLINE OF RECORD</w:t>
      </w:r>
    </w:p>
    <w:p w14:paraId="5479247B" w14:textId="77777777" w:rsidR="009B1EDD" w:rsidRPr="009B1EDD" w:rsidRDefault="009B1EDD">
      <w:pPr>
        <w:pStyle w:val="Normal1"/>
        <w:tabs>
          <w:tab w:val="center" w:pos="5040"/>
        </w:tabs>
        <w:rPr>
          <w:rFonts w:ascii="Arial" w:eastAsia="Arial" w:hAnsi="Arial" w:cs="Arial"/>
        </w:rPr>
      </w:pPr>
    </w:p>
    <w:p w14:paraId="7900EF00" w14:textId="77777777" w:rsidR="009B1EDD" w:rsidRPr="008C4F9A" w:rsidRDefault="009B1EDD" w:rsidP="009B1EDD">
      <w:pPr>
        <w:pStyle w:val="NormalWeb"/>
        <w:tabs>
          <w:tab w:val="right" w:pos="9990"/>
        </w:tabs>
        <w:spacing w:before="0" w:beforeAutospacing="0" w:after="0" w:afterAutospacing="0"/>
        <w:ind w:firstLine="6480"/>
        <w:rPr>
          <w:rFonts w:ascii="Arial" w:hAnsi="Arial" w:cs="Arial"/>
          <w:color w:val="000000"/>
          <w:sz w:val="20"/>
          <w:szCs w:val="20"/>
        </w:rPr>
      </w:pPr>
      <w:r w:rsidRPr="008C4F9A">
        <w:rPr>
          <w:rFonts w:ascii="Arial" w:hAnsi="Arial" w:cs="Arial"/>
          <w:color w:val="000000"/>
          <w:sz w:val="20"/>
          <w:szCs w:val="20"/>
        </w:rPr>
        <w:t xml:space="preserve">Curriculum Committee Approval: </w:t>
      </w:r>
      <w:r>
        <w:rPr>
          <w:rFonts w:ascii="Arial" w:hAnsi="Arial" w:cs="Arial"/>
          <w:color w:val="000000"/>
          <w:sz w:val="20"/>
          <w:szCs w:val="20"/>
        </w:rPr>
        <w:t>04/26/2022</w:t>
      </w:r>
    </w:p>
    <w:p w14:paraId="33DDC844" w14:textId="77777777" w:rsidR="009B1EDD" w:rsidRPr="00A94A2E" w:rsidRDefault="009B1EDD" w:rsidP="009B1EDD">
      <w:pPr>
        <w:pStyle w:val="NormalWeb"/>
        <w:tabs>
          <w:tab w:val="right" w:pos="10440"/>
        </w:tabs>
        <w:spacing w:before="0" w:beforeAutospacing="0" w:after="0" w:afterAutospacing="0"/>
        <w:ind w:hanging="2"/>
        <w:rPr>
          <w:rFonts w:ascii="Arial" w:hAnsi="Arial" w:cs="Arial"/>
          <w:color w:val="000000"/>
          <w:sz w:val="20"/>
          <w:szCs w:val="20"/>
        </w:rPr>
      </w:pPr>
      <w:r w:rsidRPr="008C4F9A">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GCCCD Governing Board Approval: </w:t>
      </w:r>
      <w:r>
        <w:rPr>
          <w:rFonts w:ascii="Arial" w:hAnsi="Arial" w:cs="Arial"/>
          <w:color w:val="000000"/>
          <w:sz w:val="20"/>
          <w:szCs w:val="20"/>
        </w:rPr>
        <w:t>06/14/2022</w:t>
      </w:r>
    </w:p>
    <w:p w14:paraId="5E4D8C0C" w14:textId="494DE5D2" w:rsidR="006D2B2D" w:rsidRDefault="006D2B2D">
      <w:pPr>
        <w:pStyle w:val="Normal1"/>
        <w:tabs>
          <w:tab w:val="left" w:pos="0"/>
          <w:tab w:val="left" w:pos="720"/>
          <w:tab w:val="left" w:pos="3000"/>
          <w:tab w:val="left" w:pos="5880"/>
          <w:tab w:val="left" w:pos="7920"/>
        </w:tabs>
        <w:rPr>
          <w:rFonts w:ascii="Arial" w:eastAsia="Arial" w:hAnsi="Arial" w:cs="Arial"/>
          <w:u w:val="single"/>
        </w:rPr>
      </w:pPr>
    </w:p>
    <w:p w14:paraId="5E4D8C0D" w14:textId="77777777" w:rsidR="006D2B2D" w:rsidRDefault="00B233B9">
      <w:pPr>
        <w:pStyle w:val="Normal1"/>
        <w:tabs>
          <w:tab w:val="left" w:pos="0"/>
          <w:tab w:val="left" w:pos="720"/>
          <w:tab w:val="left" w:pos="3000"/>
          <w:tab w:val="left" w:pos="5880"/>
          <w:tab w:val="left" w:pos="7920"/>
        </w:tabs>
        <w:rPr>
          <w:rFonts w:ascii="Arial" w:eastAsia="Arial" w:hAnsi="Arial" w:cs="Arial"/>
        </w:rPr>
      </w:pPr>
      <w:r>
        <w:rPr>
          <w:rFonts w:ascii="Arial" w:eastAsia="Arial" w:hAnsi="Arial" w:cs="Arial"/>
          <w:u w:val="single"/>
        </w:rPr>
        <w:t>CHILD DEVELOPMENT 131 - CHILD, FAMILY AND COMMUNITY</w:t>
      </w:r>
    </w:p>
    <w:p w14:paraId="5E4D8C0E" w14:textId="77777777" w:rsidR="006D2B2D" w:rsidRDefault="006D2B2D">
      <w:pPr>
        <w:pStyle w:val="Normal1"/>
        <w:tabs>
          <w:tab w:val="left" w:pos="0"/>
          <w:tab w:val="left" w:pos="720"/>
          <w:tab w:val="left" w:pos="3000"/>
          <w:tab w:val="left" w:pos="5880"/>
          <w:tab w:val="left" w:pos="7920"/>
        </w:tabs>
        <w:rPr>
          <w:rFonts w:ascii="Arial" w:eastAsia="Arial" w:hAnsi="Arial" w:cs="Arial"/>
        </w:rPr>
      </w:pPr>
    </w:p>
    <w:p w14:paraId="5E4D8C0F" w14:textId="77777777" w:rsidR="006D2B2D" w:rsidRDefault="006D2B2D">
      <w:pPr>
        <w:pStyle w:val="Normal1"/>
        <w:tabs>
          <w:tab w:val="left" w:pos="0"/>
          <w:tab w:val="left" w:pos="720"/>
          <w:tab w:val="left" w:pos="3000"/>
          <w:tab w:val="left" w:pos="5880"/>
          <w:tab w:val="left" w:pos="7920"/>
        </w:tabs>
        <w:rPr>
          <w:rFonts w:ascii="Arial" w:eastAsia="Arial" w:hAnsi="Arial" w:cs="Arial"/>
        </w:rPr>
      </w:pPr>
    </w:p>
    <w:p w14:paraId="5E4D8C10" w14:textId="7B2561BA" w:rsidR="006D2B2D" w:rsidRDefault="00B233B9">
      <w:pPr>
        <w:pStyle w:val="Normal1"/>
        <w:tabs>
          <w:tab w:val="left" w:pos="0"/>
          <w:tab w:val="left" w:pos="720"/>
          <w:tab w:val="left" w:pos="2970"/>
          <w:tab w:val="left" w:pos="5040"/>
          <w:tab w:val="left" w:pos="7380"/>
        </w:tabs>
        <w:rPr>
          <w:rFonts w:ascii="Arial" w:eastAsia="Arial" w:hAnsi="Arial" w:cs="Arial"/>
        </w:rPr>
      </w:pPr>
      <w:r>
        <w:rPr>
          <w:rFonts w:ascii="Arial" w:eastAsia="Arial" w:hAnsi="Arial" w:cs="Arial"/>
        </w:rPr>
        <w:t xml:space="preserve"> 1.</w:t>
      </w:r>
      <w:r>
        <w:rPr>
          <w:rFonts w:ascii="Arial" w:eastAsia="Arial" w:hAnsi="Arial" w:cs="Arial"/>
        </w:rPr>
        <w:tab/>
      </w:r>
      <w:r>
        <w:rPr>
          <w:rFonts w:ascii="Arial" w:eastAsia="Arial" w:hAnsi="Arial" w:cs="Arial"/>
          <w:u w:val="single"/>
        </w:rPr>
        <w:t>Course Number</w:t>
      </w:r>
      <w:r>
        <w:rPr>
          <w:rFonts w:ascii="Arial" w:eastAsia="Arial" w:hAnsi="Arial" w:cs="Arial"/>
        </w:rPr>
        <w:tab/>
      </w:r>
      <w:r>
        <w:rPr>
          <w:rFonts w:ascii="Arial" w:eastAsia="Arial" w:hAnsi="Arial" w:cs="Arial"/>
          <w:u w:val="single"/>
        </w:rPr>
        <w:t>Course Title</w:t>
      </w:r>
      <w:r>
        <w:rPr>
          <w:rFonts w:ascii="Arial" w:eastAsia="Arial" w:hAnsi="Arial" w:cs="Arial"/>
        </w:rPr>
        <w:tab/>
      </w:r>
      <w:r w:rsidR="009B1EDD">
        <w:rPr>
          <w:rFonts w:ascii="Arial" w:eastAsia="Arial" w:hAnsi="Arial" w:cs="Arial"/>
        </w:rPr>
        <w:tab/>
      </w:r>
      <w:r w:rsidR="009B1EDD">
        <w:rPr>
          <w:rFonts w:ascii="Arial" w:eastAsia="Arial" w:hAnsi="Arial" w:cs="Arial"/>
        </w:rPr>
        <w:tab/>
      </w:r>
      <w:r>
        <w:rPr>
          <w:rFonts w:ascii="Arial" w:eastAsia="Arial" w:hAnsi="Arial" w:cs="Arial"/>
          <w:u w:val="single"/>
        </w:rPr>
        <w:t>Semester Units</w:t>
      </w:r>
      <w:r>
        <w:rPr>
          <w:rFonts w:ascii="Arial" w:eastAsia="Arial" w:hAnsi="Arial" w:cs="Arial"/>
        </w:rPr>
        <w:tab/>
      </w:r>
    </w:p>
    <w:p w14:paraId="5E4D8C11" w14:textId="77777777" w:rsidR="006D2B2D" w:rsidRDefault="006D2B2D">
      <w:pPr>
        <w:pStyle w:val="Normal1"/>
        <w:tabs>
          <w:tab w:val="left" w:pos="0"/>
          <w:tab w:val="left" w:pos="720"/>
          <w:tab w:val="left" w:pos="2970"/>
          <w:tab w:val="left" w:pos="5040"/>
          <w:tab w:val="left" w:pos="7380"/>
        </w:tabs>
        <w:rPr>
          <w:rFonts w:ascii="Arial" w:eastAsia="Arial" w:hAnsi="Arial" w:cs="Arial"/>
        </w:rPr>
      </w:pPr>
    </w:p>
    <w:p w14:paraId="5E4D8C12" w14:textId="258DB796" w:rsidR="006D2B2D" w:rsidRDefault="00B233B9">
      <w:pPr>
        <w:pStyle w:val="Normal1"/>
        <w:tabs>
          <w:tab w:val="left" w:pos="0"/>
          <w:tab w:val="left" w:pos="720"/>
          <w:tab w:val="left" w:pos="2970"/>
          <w:tab w:val="left" w:pos="5040"/>
          <w:tab w:val="left" w:pos="5580"/>
          <w:tab w:val="left" w:pos="7380"/>
        </w:tabs>
        <w:ind w:left="720" w:hanging="720"/>
        <w:rPr>
          <w:rFonts w:ascii="Arial" w:eastAsia="Arial" w:hAnsi="Arial" w:cs="Arial"/>
        </w:rPr>
      </w:pPr>
      <w:r>
        <w:rPr>
          <w:rFonts w:ascii="Arial" w:eastAsia="Arial" w:hAnsi="Arial" w:cs="Arial"/>
        </w:rPr>
        <w:tab/>
        <w:t>CD 131</w:t>
      </w:r>
      <w:r>
        <w:rPr>
          <w:rFonts w:ascii="Arial" w:eastAsia="Arial" w:hAnsi="Arial" w:cs="Arial"/>
        </w:rPr>
        <w:tab/>
        <w:t>Child, Family</w:t>
      </w:r>
      <w:r w:rsidR="009B1EDD" w:rsidRPr="009B1EDD">
        <w:rPr>
          <w:rFonts w:ascii="Arial" w:eastAsia="Arial" w:hAnsi="Arial" w:cs="Arial"/>
        </w:rPr>
        <w:t xml:space="preserve"> </w:t>
      </w:r>
      <w:r w:rsidR="009B1EDD">
        <w:rPr>
          <w:rFonts w:ascii="Arial" w:eastAsia="Arial" w:hAnsi="Arial" w:cs="Arial"/>
        </w:rPr>
        <w:t>and Community</w:t>
      </w:r>
      <w:r>
        <w:rPr>
          <w:rFonts w:ascii="Arial" w:eastAsia="Arial" w:hAnsi="Arial" w:cs="Arial"/>
        </w:rPr>
        <w:tab/>
      </w:r>
      <w:r>
        <w:rPr>
          <w:rFonts w:ascii="Arial" w:eastAsia="Arial" w:hAnsi="Arial" w:cs="Arial"/>
        </w:rPr>
        <w:tab/>
      </w:r>
      <w:r w:rsidR="009B1EDD">
        <w:rPr>
          <w:rFonts w:ascii="Arial" w:eastAsia="Arial" w:hAnsi="Arial" w:cs="Arial"/>
        </w:rPr>
        <w:tab/>
      </w:r>
      <w:r>
        <w:rPr>
          <w:rFonts w:ascii="Arial" w:eastAsia="Arial" w:hAnsi="Arial" w:cs="Arial"/>
        </w:rPr>
        <w:t>3</w:t>
      </w:r>
      <w:r>
        <w:rPr>
          <w:rFonts w:ascii="Arial" w:eastAsia="Arial" w:hAnsi="Arial" w:cs="Arial"/>
        </w:rPr>
        <w:tab/>
      </w:r>
    </w:p>
    <w:p w14:paraId="5E4D8C13" w14:textId="07F0527C" w:rsidR="006D2B2D" w:rsidRDefault="00B233B9">
      <w:pPr>
        <w:pStyle w:val="Normal1"/>
        <w:tabs>
          <w:tab w:val="left" w:pos="0"/>
          <w:tab w:val="left" w:pos="720"/>
          <w:tab w:val="left" w:pos="2970"/>
          <w:tab w:val="left" w:pos="5040"/>
          <w:tab w:val="left" w:pos="5130"/>
          <w:tab w:val="left" w:pos="7380"/>
        </w:tabs>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4C02A5B0" w14:textId="1CC0F9A8" w:rsidR="009B1EDD" w:rsidRDefault="00B233B9" w:rsidP="009B1EDD">
      <w:pPr>
        <w:pStyle w:val="Normal1"/>
        <w:tabs>
          <w:tab w:val="left" w:pos="0"/>
          <w:tab w:val="left" w:pos="720"/>
          <w:tab w:val="left" w:pos="2700"/>
          <w:tab w:val="left" w:pos="5220"/>
          <w:tab w:val="left" w:pos="5670"/>
          <w:tab w:val="left" w:pos="6120"/>
          <w:tab w:val="left" w:pos="7290"/>
          <w:tab w:val="left" w:pos="7920"/>
        </w:tabs>
        <w:rPr>
          <w:rFonts w:ascii="Arial" w:eastAsia="Arial" w:hAnsi="Arial" w:cs="Arial"/>
          <w:u w:val="single"/>
        </w:rPr>
      </w:pPr>
      <w:r>
        <w:rPr>
          <w:rFonts w:ascii="Arial" w:eastAsia="Arial" w:hAnsi="Arial" w:cs="Arial"/>
        </w:rPr>
        <w:tab/>
      </w:r>
      <w:r w:rsidR="009B1EDD">
        <w:rPr>
          <w:rFonts w:ascii="Arial" w:eastAsia="Arial" w:hAnsi="Arial" w:cs="Arial"/>
          <w:u w:val="single"/>
        </w:rPr>
        <w:t>Semester Hours</w:t>
      </w:r>
    </w:p>
    <w:p w14:paraId="1C9B3365" w14:textId="77777777" w:rsidR="009B1EDD" w:rsidRDefault="009B1EDD" w:rsidP="009B1EDD">
      <w:pPr>
        <w:pStyle w:val="Normal1"/>
        <w:tabs>
          <w:tab w:val="left" w:pos="0"/>
          <w:tab w:val="left" w:pos="720"/>
          <w:tab w:val="left" w:pos="2700"/>
          <w:tab w:val="left" w:pos="2880"/>
          <w:tab w:val="left" w:pos="3240"/>
          <w:tab w:val="left" w:pos="5220"/>
          <w:tab w:val="left" w:pos="5580"/>
          <w:tab w:val="left" w:pos="6120"/>
          <w:tab w:val="left" w:pos="7290"/>
          <w:tab w:val="left" w:pos="7920"/>
        </w:tabs>
        <w:rPr>
          <w:rFonts w:ascii="Arial" w:eastAsia="Arial" w:hAnsi="Arial" w:cs="Arial"/>
        </w:rPr>
      </w:pPr>
      <w:r>
        <w:rPr>
          <w:rFonts w:ascii="Arial" w:eastAsia="Arial" w:hAnsi="Arial" w:cs="Arial"/>
        </w:rPr>
        <w:tab/>
        <w:t>3 hours lecture: 48-54 hours</w:t>
      </w:r>
      <w:r>
        <w:rPr>
          <w:rFonts w:ascii="Arial" w:eastAsia="Arial" w:hAnsi="Arial" w:cs="Arial"/>
        </w:rPr>
        <w:tab/>
        <w:t>96-108 outside-of-class hours</w:t>
      </w:r>
      <w:r>
        <w:rPr>
          <w:rFonts w:ascii="Arial" w:eastAsia="Arial" w:hAnsi="Arial" w:cs="Arial"/>
        </w:rPr>
        <w:tab/>
        <w:t>144-162 total hours</w:t>
      </w:r>
    </w:p>
    <w:p w14:paraId="5E4D8C14" w14:textId="543C82C7" w:rsidR="006D2B2D" w:rsidRDefault="00B233B9">
      <w:pPr>
        <w:pStyle w:val="Normal1"/>
        <w:tabs>
          <w:tab w:val="left" w:pos="0"/>
          <w:tab w:val="left" w:pos="720"/>
          <w:tab w:val="left" w:pos="3000"/>
          <w:tab w:val="left" w:pos="5880"/>
          <w:tab w:val="left" w:pos="7380"/>
        </w:tabs>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5E4D8C16" w14:textId="0FCBACAB" w:rsidR="006D2B2D" w:rsidRDefault="00B233B9" w:rsidP="009B1EDD">
      <w:pPr>
        <w:pStyle w:val="Normal1"/>
        <w:tabs>
          <w:tab w:val="left" w:pos="0"/>
          <w:tab w:val="left" w:pos="720"/>
          <w:tab w:val="left" w:pos="3000"/>
          <w:tab w:val="left" w:pos="5880"/>
          <w:tab w:val="left" w:pos="7920"/>
        </w:tabs>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u w:val="single"/>
        </w:rPr>
        <w:t>Course Prerequisites</w:t>
      </w:r>
    </w:p>
    <w:p w14:paraId="5E4D8C17" w14:textId="77777777" w:rsidR="006D2B2D" w:rsidRDefault="00B233B9">
      <w:pPr>
        <w:pStyle w:val="Normal1"/>
        <w:tabs>
          <w:tab w:val="left" w:pos="0"/>
          <w:tab w:val="left" w:pos="720"/>
          <w:tab w:val="left" w:pos="3000"/>
          <w:tab w:val="left" w:pos="5880"/>
          <w:tab w:val="left" w:pos="7920"/>
        </w:tabs>
        <w:rPr>
          <w:rFonts w:ascii="Arial" w:eastAsia="Arial" w:hAnsi="Arial" w:cs="Arial"/>
        </w:rPr>
      </w:pPr>
      <w:r>
        <w:rPr>
          <w:rFonts w:ascii="Arial" w:eastAsia="Arial" w:hAnsi="Arial" w:cs="Arial"/>
        </w:rPr>
        <w:tab/>
        <w:t>None</w:t>
      </w:r>
    </w:p>
    <w:p w14:paraId="5E4D8C18" w14:textId="77777777" w:rsidR="006D2B2D" w:rsidRDefault="006D2B2D">
      <w:pPr>
        <w:pStyle w:val="Normal1"/>
        <w:tabs>
          <w:tab w:val="left" w:pos="0"/>
          <w:tab w:val="left" w:pos="720"/>
          <w:tab w:val="left" w:pos="3000"/>
          <w:tab w:val="left" w:pos="5880"/>
          <w:tab w:val="left" w:pos="7920"/>
        </w:tabs>
        <w:rPr>
          <w:rFonts w:ascii="Arial" w:eastAsia="Arial" w:hAnsi="Arial" w:cs="Arial"/>
        </w:rPr>
      </w:pPr>
    </w:p>
    <w:p w14:paraId="5E4D8C1A" w14:textId="35EA3916" w:rsidR="006D2B2D" w:rsidRDefault="00B233B9">
      <w:pPr>
        <w:pStyle w:val="Normal1"/>
        <w:tabs>
          <w:tab w:val="left" w:pos="0"/>
          <w:tab w:val="left" w:pos="720"/>
          <w:tab w:val="left" w:pos="3000"/>
          <w:tab w:val="left" w:pos="5880"/>
          <w:tab w:val="left" w:pos="7920"/>
        </w:tabs>
        <w:rPr>
          <w:rFonts w:ascii="Arial" w:eastAsia="Arial" w:hAnsi="Arial" w:cs="Arial"/>
        </w:rPr>
      </w:pPr>
      <w:r>
        <w:rPr>
          <w:rFonts w:ascii="Arial" w:eastAsia="Arial" w:hAnsi="Arial" w:cs="Arial"/>
        </w:rPr>
        <w:tab/>
      </w:r>
      <w:r w:rsidR="009B1EDD">
        <w:rPr>
          <w:rFonts w:ascii="Arial" w:eastAsia="Arial" w:hAnsi="Arial" w:cs="Arial"/>
          <w:u w:val="single"/>
        </w:rPr>
        <w:t>Co</w:t>
      </w:r>
      <w:r>
        <w:rPr>
          <w:rFonts w:ascii="Arial" w:eastAsia="Arial" w:hAnsi="Arial" w:cs="Arial"/>
          <w:u w:val="single"/>
        </w:rPr>
        <w:t>requisite</w:t>
      </w:r>
    </w:p>
    <w:p w14:paraId="5E4D8C1B" w14:textId="77777777" w:rsidR="006D2B2D" w:rsidRDefault="00B233B9">
      <w:pPr>
        <w:pStyle w:val="Normal1"/>
        <w:tabs>
          <w:tab w:val="left" w:pos="0"/>
          <w:tab w:val="left" w:pos="720"/>
          <w:tab w:val="left" w:pos="3000"/>
          <w:tab w:val="left" w:pos="5880"/>
          <w:tab w:val="left" w:pos="7920"/>
        </w:tabs>
        <w:rPr>
          <w:rFonts w:ascii="Arial" w:eastAsia="Arial" w:hAnsi="Arial" w:cs="Arial"/>
        </w:rPr>
      </w:pPr>
      <w:r>
        <w:rPr>
          <w:rFonts w:ascii="Arial" w:eastAsia="Arial" w:hAnsi="Arial" w:cs="Arial"/>
        </w:rPr>
        <w:tab/>
        <w:t>None</w:t>
      </w:r>
    </w:p>
    <w:p w14:paraId="5E4D8C1C" w14:textId="77777777" w:rsidR="006D2B2D" w:rsidRDefault="006D2B2D">
      <w:pPr>
        <w:pStyle w:val="Normal1"/>
        <w:tabs>
          <w:tab w:val="left" w:pos="0"/>
          <w:tab w:val="left" w:pos="720"/>
          <w:tab w:val="left" w:pos="3000"/>
          <w:tab w:val="left" w:pos="5880"/>
          <w:tab w:val="left" w:pos="7920"/>
        </w:tabs>
        <w:rPr>
          <w:rFonts w:ascii="Arial" w:eastAsia="Arial" w:hAnsi="Arial" w:cs="Arial"/>
        </w:rPr>
      </w:pPr>
    </w:p>
    <w:p w14:paraId="5E4D8C1E" w14:textId="799768B0" w:rsidR="006D2B2D" w:rsidRDefault="00B233B9" w:rsidP="009B1EDD">
      <w:pPr>
        <w:pStyle w:val="Normal1"/>
        <w:tabs>
          <w:tab w:val="left" w:pos="0"/>
          <w:tab w:val="left" w:pos="720"/>
          <w:tab w:val="left" w:pos="3000"/>
          <w:tab w:val="left" w:pos="5880"/>
          <w:tab w:val="left" w:pos="7920"/>
        </w:tabs>
        <w:rPr>
          <w:rFonts w:ascii="Arial" w:eastAsia="Arial" w:hAnsi="Arial" w:cs="Arial"/>
        </w:rPr>
      </w:pPr>
      <w:r>
        <w:rPr>
          <w:rFonts w:ascii="Arial" w:eastAsia="Arial" w:hAnsi="Arial" w:cs="Arial"/>
        </w:rPr>
        <w:tab/>
      </w:r>
      <w:r>
        <w:rPr>
          <w:rFonts w:ascii="Arial" w:eastAsia="Arial" w:hAnsi="Arial" w:cs="Arial"/>
          <w:u w:val="single"/>
        </w:rPr>
        <w:t>Recommended Preparation</w:t>
      </w:r>
    </w:p>
    <w:p w14:paraId="5E4D8C1F" w14:textId="18B657C2" w:rsidR="006D2B2D" w:rsidRDefault="00B233B9">
      <w:pPr>
        <w:pStyle w:val="Normal1"/>
        <w:tabs>
          <w:tab w:val="left" w:pos="0"/>
          <w:tab w:val="left" w:pos="720"/>
          <w:tab w:val="left" w:pos="1200"/>
          <w:tab w:val="left" w:pos="1800"/>
        </w:tabs>
        <w:ind w:left="720" w:hanging="720"/>
        <w:rPr>
          <w:rFonts w:ascii="Arial" w:eastAsia="Arial" w:hAnsi="Arial" w:cs="Arial"/>
        </w:rPr>
      </w:pPr>
      <w:r>
        <w:rPr>
          <w:rFonts w:ascii="Arial" w:eastAsia="Arial" w:hAnsi="Arial" w:cs="Arial"/>
        </w:rPr>
        <w:tab/>
        <w:t xml:space="preserve">A “C” grade or higher or </w:t>
      </w:r>
      <w:r w:rsidR="009B1EDD">
        <w:rPr>
          <w:rFonts w:ascii="Arial" w:eastAsia="Arial" w:hAnsi="Arial" w:cs="Arial"/>
        </w:rPr>
        <w:t>“</w:t>
      </w:r>
      <w:r>
        <w:rPr>
          <w:rFonts w:ascii="Arial" w:eastAsia="Arial" w:hAnsi="Arial" w:cs="Arial"/>
        </w:rPr>
        <w:t>Pass</w:t>
      </w:r>
      <w:r w:rsidR="009B1EDD">
        <w:rPr>
          <w:rFonts w:ascii="Arial" w:eastAsia="Arial" w:hAnsi="Arial" w:cs="Arial"/>
        </w:rPr>
        <w:t>”</w:t>
      </w:r>
      <w:r>
        <w:rPr>
          <w:rFonts w:ascii="Arial" w:eastAsia="Arial" w:hAnsi="Arial" w:cs="Arial"/>
        </w:rPr>
        <w:t xml:space="preserve"> in Child Development 123 and 125 or equivalent.</w:t>
      </w:r>
    </w:p>
    <w:p w14:paraId="5E4D8C20" w14:textId="77777777" w:rsidR="006D2B2D" w:rsidRDefault="006D2B2D">
      <w:pPr>
        <w:pStyle w:val="Normal1"/>
        <w:tabs>
          <w:tab w:val="left" w:pos="0"/>
          <w:tab w:val="left" w:pos="720"/>
          <w:tab w:val="left" w:pos="1200"/>
          <w:tab w:val="left" w:pos="1800"/>
        </w:tabs>
        <w:rPr>
          <w:rFonts w:ascii="Arial" w:eastAsia="Arial" w:hAnsi="Arial" w:cs="Arial"/>
        </w:rPr>
      </w:pPr>
    </w:p>
    <w:p w14:paraId="5E4D8C22" w14:textId="0ED957F2" w:rsidR="006D2B2D" w:rsidRDefault="00B233B9">
      <w:pPr>
        <w:pStyle w:val="Normal1"/>
        <w:tabs>
          <w:tab w:val="left" w:pos="0"/>
          <w:tab w:val="left" w:pos="720"/>
          <w:tab w:val="left" w:pos="1200"/>
          <w:tab w:val="left" w:pos="1800"/>
        </w:tabs>
        <w:rPr>
          <w:rFonts w:ascii="Arial" w:eastAsia="Arial" w:hAnsi="Arial" w:cs="Arial"/>
        </w:rPr>
      </w:pPr>
      <w:r>
        <w:rPr>
          <w:rFonts w:ascii="Arial" w:eastAsia="Arial" w:hAnsi="Arial" w:cs="Arial"/>
        </w:rPr>
        <w:t xml:space="preserve"> 3.</w:t>
      </w:r>
      <w:r>
        <w:rPr>
          <w:rFonts w:ascii="Arial" w:eastAsia="Arial" w:hAnsi="Arial" w:cs="Arial"/>
        </w:rPr>
        <w:tab/>
      </w:r>
      <w:r>
        <w:rPr>
          <w:rFonts w:ascii="Arial" w:eastAsia="Arial" w:hAnsi="Arial" w:cs="Arial"/>
          <w:u w:val="single"/>
        </w:rPr>
        <w:t>Catalog Description</w:t>
      </w:r>
    </w:p>
    <w:p w14:paraId="5E4D8C23" w14:textId="77777777" w:rsidR="006D2B2D" w:rsidRDefault="00B233B9">
      <w:pPr>
        <w:pStyle w:val="Normal1"/>
        <w:widowControl/>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This course examines the socialization process including the role families, school, media, peers, and community play in children’s development. Students will learn strategies to support children and families in a diverse society, including how to develop and maintain effective teacher and family relationships. Community resources and agencies that strengthen families will be examined. This course is required by the California State Department of Social Services for teachers and directors.</w:t>
      </w:r>
    </w:p>
    <w:p w14:paraId="5E4D8C24" w14:textId="77777777" w:rsidR="006D2B2D" w:rsidRDefault="006D2B2D">
      <w:pPr>
        <w:pStyle w:val="Normal1"/>
        <w:widowControl/>
        <w:pBdr>
          <w:top w:val="nil"/>
          <w:left w:val="nil"/>
          <w:bottom w:val="nil"/>
          <w:right w:val="nil"/>
          <w:between w:val="nil"/>
        </w:pBdr>
        <w:rPr>
          <w:rFonts w:ascii="Arial" w:eastAsia="Arial" w:hAnsi="Arial" w:cs="Arial"/>
          <w:color w:val="000000"/>
        </w:rPr>
      </w:pPr>
    </w:p>
    <w:p w14:paraId="5E4D8C26" w14:textId="5CFC7FA3" w:rsidR="006D2B2D" w:rsidRPr="009B1EDD" w:rsidRDefault="00B233B9" w:rsidP="009B1EDD">
      <w:pPr>
        <w:pStyle w:val="Normal1"/>
        <w:pBdr>
          <w:top w:val="nil"/>
          <w:left w:val="nil"/>
          <w:bottom w:val="nil"/>
          <w:right w:val="nil"/>
          <w:between w:val="nil"/>
        </w:pBdr>
        <w:tabs>
          <w:tab w:val="left" w:pos="0"/>
          <w:tab w:val="left" w:pos="720"/>
          <w:tab w:val="left" w:pos="1200"/>
          <w:tab w:val="left" w:pos="1800"/>
        </w:tabs>
        <w:ind w:left="720" w:hanging="720"/>
        <w:rPr>
          <w:rFonts w:ascii="Arial" w:eastAsia="Arial" w:hAnsi="Arial" w:cs="Arial"/>
          <w:color w:val="000000"/>
          <w:sz w:val="22"/>
          <w:szCs w:val="22"/>
        </w:rPr>
      </w:pPr>
      <w:r>
        <w:rPr>
          <w:rFonts w:ascii="Arial" w:eastAsia="Arial" w:hAnsi="Arial" w:cs="Arial"/>
          <w:color w:val="000000"/>
          <w:sz w:val="22"/>
          <w:szCs w:val="22"/>
        </w:rPr>
        <w:t xml:space="preserve"> 4.</w:t>
      </w:r>
      <w:r>
        <w:rPr>
          <w:rFonts w:ascii="Arial" w:eastAsia="Arial" w:hAnsi="Arial" w:cs="Arial"/>
          <w:color w:val="000000"/>
          <w:sz w:val="22"/>
          <w:szCs w:val="22"/>
        </w:rPr>
        <w:tab/>
      </w:r>
      <w:r>
        <w:rPr>
          <w:rFonts w:ascii="Arial" w:eastAsia="Arial" w:hAnsi="Arial" w:cs="Arial"/>
          <w:color w:val="000000"/>
          <w:sz w:val="22"/>
          <w:szCs w:val="22"/>
          <w:u w:val="single"/>
        </w:rPr>
        <w:t>Course Objectives</w:t>
      </w:r>
    </w:p>
    <w:p w14:paraId="5E4D8C28" w14:textId="326CBD17" w:rsidR="006D2B2D" w:rsidRDefault="00B233B9" w:rsidP="009B1EDD">
      <w:pPr>
        <w:pStyle w:val="Normal1"/>
        <w:tabs>
          <w:tab w:val="left" w:pos="0"/>
          <w:tab w:val="left" w:pos="720"/>
          <w:tab w:val="left" w:pos="1200"/>
          <w:tab w:val="left" w:pos="1800"/>
        </w:tabs>
        <w:ind w:left="720" w:hanging="720"/>
        <w:rPr>
          <w:rFonts w:ascii="Arial" w:eastAsia="Arial" w:hAnsi="Arial" w:cs="Arial"/>
        </w:rPr>
      </w:pPr>
      <w:r>
        <w:rPr>
          <w:rFonts w:ascii="Arial" w:eastAsia="Arial" w:hAnsi="Arial" w:cs="Arial"/>
        </w:rPr>
        <w:tab/>
        <w:t>The student will:</w:t>
      </w:r>
    </w:p>
    <w:p w14:paraId="5E4D8C29" w14:textId="77777777" w:rsidR="006D2B2D" w:rsidRDefault="00B233B9">
      <w:pPr>
        <w:pStyle w:val="Normal1"/>
        <w:numPr>
          <w:ilvl w:val="0"/>
          <w:numId w:val="1"/>
        </w:numPr>
        <w:tabs>
          <w:tab w:val="left" w:pos="0"/>
          <w:tab w:val="left" w:pos="720"/>
          <w:tab w:val="left" w:pos="1200"/>
          <w:tab w:val="left" w:pos="1800"/>
        </w:tabs>
        <w:ind w:left="1200" w:hanging="480"/>
        <w:rPr>
          <w:rFonts w:ascii="Arial" w:eastAsia="Arial" w:hAnsi="Arial" w:cs="Arial"/>
        </w:rPr>
      </w:pPr>
      <w:r>
        <w:rPr>
          <w:rFonts w:ascii="Arial" w:eastAsia="Arial" w:hAnsi="Arial" w:cs="Arial"/>
        </w:rPr>
        <w:t>Examine how children develop within an ecological system and are influenced by numerous factors of socialization including family, school, peers, media and community.</w:t>
      </w:r>
    </w:p>
    <w:p w14:paraId="5E4D8C2A" w14:textId="77777777" w:rsidR="006D2B2D" w:rsidRDefault="00B233B9">
      <w:pPr>
        <w:pStyle w:val="Normal1"/>
        <w:numPr>
          <w:ilvl w:val="0"/>
          <w:numId w:val="1"/>
        </w:numPr>
        <w:tabs>
          <w:tab w:val="left" w:pos="0"/>
          <w:tab w:val="left" w:pos="720"/>
          <w:tab w:val="left" w:pos="1200"/>
          <w:tab w:val="left" w:pos="1800"/>
        </w:tabs>
        <w:ind w:left="1200" w:hanging="480"/>
        <w:rPr>
          <w:rFonts w:ascii="Arial" w:eastAsia="Arial" w:hAnsi="Arial" w:cs="Arial"/>
        </w:rPr>
      </w:pPr>
      <w:r>
        <w:rPr>
          <w:rFonts w:ascii="Arial" w:eastAsia="Arial" w:hAnsi="Arial" w:cs="Arial"/>
        </w:rPr>
        <w:t>Analyze family dynamics as influenced by diverse family structures, parenting styles, culture, socioeconomic factors, change and transitions.</w:t>
      </w:r>
    </w:p>
    <w:p w14:paraId="5E4D8C2B" w14:textId="77777777" w:rsidR="006D2B2D" w:rsidRDefault="00B233B9">
      <w:pPr>
        <w:pStyle w:val="Normal1"/>
        <w:numPr>
          <w:ilvl w:val="0"/>
          <w:numId w:val="1"/>
        </w:numPr>
        <w:tabs>
          <w:tab w:val="left" w:pos="0"/>
          <w:tab w:val="left" w:pos="720"/>
          <w:tab w:val="left" w:pos="1200"/>
          <w:tab w:val="left" w:pos="1800"/>
        </w:tabs>
        <w:ind w:left="1200" w:hanging="480"/>
        <w:rPr>
          <w:rFonts w:ascii="Arial" w:eastAsia="Arial" w:hAnsi="Arial" w:cs="Arial"/>
        </w:rPr>
      </w:pPr>
      <w:r>
        <w:rPr>
          <w:rFonts w:ascii="Arial" w:eastAsia="Arial" w:hAnsi="Arial" w:cs="Arial"/>
        </w:rPr>
        <w:t>Examine  contemporary issues and risk factors that impact children, families ,and the community and develop appropriate strategies to assist families</w:t>
      </w:r>
    </w:p>
    <w:p w14:paraId="5E4D8C2C" w14:textId="77777777" w:rsidR="006D2B2D" w:rsidRDefault="00B233B9">
      <w:pPr>
        <w:pStyle w:val="Normal1"/>
        <w:numPr>
          <w:ilvl w:val="0"/>
          <w:numId w:val="1"/>
        </w:numPr>
        <w:tabs>
          <w:tab w:val="left" w:pos="0"/>
          <w:tab w:val="left" w:pos="720"/>
          <w:tab w:val="left" w:pos="1200"/>
          <w:tab w:val="left" w:pos="1800"/>
        </w:tabs>
        <w:ind w:left="1200" w:hanging="480"/>
        <w:rPr>
          <w:rFonts w:ascii="Arial" w:eastAsia="Arial" w:hAnsi="Arial" w:cs="Arial"/>
        </w:rPr>
      </w:pPr>
      <w:r>
        <w:rPr>
          <w:rFonts w:ascii="Arial" w:eastAsia="Arial" w:hAnsi="Arial" w:cs="Arial"/>
        </w:rPr>
        <w:t>Analyze stereotypes from a systemic and personal perspective to understand one’s expectations and behaviors and how they impact children and families.</w:t>
      </w:r>
    </w:p>
    <w:p w14:paraId="5E4D8C2D" w14:textId="77777777" w:rsidR="006D2B2D" w:rsidRDefault="00B233B9">
      <w:pPr>
        <w:pStyle w:val="Normal1"/>
        <w:numPr>
          <w:ilvl w:val="0"/>
          <w:numId w:val="1"/>
        </w:numPr>
        <w:tabs>
          <w:tab w:val="left" w:pos="0"/>
          <w:tab w:val="left" w:pos="720"/>
          <w:tab w:val="left" w:pos="1200"/>
          <w:tab w:val="left" w:pos="1800"/>
        </w:tabs>
        <w:ind w:left="1200" w:hanging="480"/>
        <w:rPr>
          <w:rFonts w:ascii="Arial" w:eastAsia="Arial" w:hAnsi="Arial" w:cs="Arial"/>
        </w:rPr>
      </w:pPr>
      <w:r>
        <w:rPr>
          <w:rFonts w:ascii="Arial" w:eastAsia="Arial" w:hAnsi="Arial" w:cs="Arial"/>
        </w:rPr>
        <w:t>Assemble appropriate community resources to respond to family needs.</w:t>
      </w:r>
    </w:p>
    <w:p w14:paraId="5E4D8C2E" w14:textId="77777777" w:rsidR="006D2B2D" w:rsidRDefault="00B233B9">
      <w:pPr>
        <w:pStyle w:val="Normal1"/>
        <w:numPr>
          <w:ilvl w:val="0"/>
          <w:numId w:val="1"/>
        </w:numPr>
        <w:tabs>
          <w:tab w:val="left" w:pos="0"/>
          <w:tab w:val="left" w:pos="720"/>
          <w:tab w:val="left" w:pos="1200"/>
          <w:tab w:val="left" w:pos="1800"/>
        </w:tabs>
        <w:ind w:left="1200" w:hanging="480"/>
        <w:rPr>
          <w:rFonts w:ascii="Arial" w:eastAsia="Arial" w:hAnsi="Arial" w:cs="Arial"/>
        </w:rPr>
      </w:pPr>
      <w:r>
        <w:rPr>
          <w:rFonts w:ascii="Arial" w:eastAsia="Arial" w:hAnsi="Arial" w:cs="Arial"/>
        </w:rPr>
        <w:t>Identify early childhood practices including the legal and ethical responsibilities of professionals working with children and families.</w:t>
      </w:r>
    </w:p>
    <w:p w14:paraId="5E4D8C2F" w14:textId="77777777" w:rsidR="006D2B2D" w:rsidRDefault="00B233B9">
      <w:pPr>
        <w:pStyle w:val="Normal1"/>
        <w:numPr>
          <w:ilvl w:val="0"/>
          <w:numId w:val="1"/>
        </w:numPr>
        <w:tabs>
          <w:tab w:val="left" w:pos="0"/>
          <w:tab w:val="left" w:pos="720"/>
          <w:tab w:val="left" w:pos="1200"/>
          <w:tab w:val="left" w:pos="1800"/>
        </w:tabs>
        <w:ind w:left="1200" w:hanging="480"/>
        <w:rPr>
          <w:rFonts w:ascii="Arial" w:eastAsia="Arial" w:hAnsi="Arial" w:cs="Arial"/>
        </w:rPr>
      </w:pPr>
      <w:r>
        <w:rPr>
          <w:rFonts w:ascii="Arial" w:eastAsia="Arial" w:hAnsi="Arial" w:cs="Arial"/>
        </w:rPr>
        <w:t>Implement a variety of appropriate and effective communication strategies for working with diverse and special needs populations.</w:t>
      </w:r>
    </w:p>
    <w:p w14:paraId="5E4D8C30" w14:textId="77777777" w:rsidR="006D2B2D" w:rsidRDefault="00B233B9">
      <w:pPr>
        <w:pStyle w:val="Normal1"/>
        <w:numPr>
          <w:ilvl w:val="0"/>
          <w:numId w:val="1"/>
        </w:numPr>
        <w:tabs>
          <w:tab w:val="left" w:pos="0"/>
          <w:tab w:val="left" w:pos="720"/>
          <w:tab w:val="left" w:pos="1200"/>
          <w:tab w:val="left" w:pos="1800"/>
        </w:tabs>
        <w:ind w:left="1200" w:hanging="480"/>
        <w:rPr>
          <w:rFonts w:ascii="Arial" w:eastAsia="Arial" w:hAnsi="Arial" w:cs="Arial"/>
        </w:rPr>
      </w:pPr>
      <w:r>
        <w:rPr>
          <w:rFonts w:ascii="Arial" w:eastAsia="Arial" w:hAnsi="Arial" w:cs="Arial"/>
        </w:rPr>
        <w:t>Analyze advocacy strategies to influence public policy on behalf of children and families.</w:t>
      </w:r>
    </w:p>
    <w:p w14:paraId="5E4D8C31" w14:textId="77777777" w:rsidR="006D2B2D" w:rsidRDefault="00B233B9">
      <w:pPr>
        <w:pStyle w:val="Normal1"/>
        <w:numPr>
          <w:ilvl w:val="0"/>
          <w:numId w:val="1"/>
        </w:numPr>
        <w:tabs>
          <w:tab w:val="left" w:pos="0"/>
          <w:tab w:val="left" w:pos="720"/>
          <w:tab w:val="left" w:pos="1200"/>
          <w:tab w:val="left" w:pos="1800"/>
        </w:tabs>
        <w:ind w:left="1200" w:hanging="480"/>
      </w:pPr>
      <w:r>
        <w:rPr>
          <w:rFonts w:ascii="Arial" w:eastAsia="Arial" w:hAnsi="Arial" w:cs="Arial"/>
        </w:rPr>
        <w:t>Explore one’s own socialization process and examine how it affects relationships with families and children.</w:t>
      </w:r>
    </w:p>
    <w:p w14:paraId="5E4D8C32" w14:textId="77777777" w:rsidR="006D2B2D" w:rsidRDefault="006D2B2D">
      <w:pPr>
        <w:pStyle w:val="Normal1"/>
        <w:tabs>
          <w:tab w:val="left" w:pos="0"/>
          <w:tab w:val="left" w:pos="720"/>
          <w:tab w:val="left" w:pos="1200"/>
          <w:tab w:val="left" w:pos="1800"/>
        </w:tabs>
        <w:ind w:left="720" w:hanging="720"/>
        <w:rPr>
          <w:rFonts w:ascii="Arial" w:eastAsia="Arial" w:hAnsi="Arial" w:cs="Arial"/>
          <w:color w:val="000000"/>
        </w:rPr>
      </w:pPr>
    </w:p>
    <w:p w14:paraId="5E4D8C34" w14:textId="25F3ADA8" w:rsidR="006D2B2D" w:rsidRDefault="00B233B9">
      <w:pPr>
        <w:pStyle w:val="Normal1"/>
        <w:tabs>
          <w:tab w:val="left" w:pos="0"/>
          <w:tab w:val="left" w:pos="720"/>
          <w:tab w:val="left" w:pos="1200"/>
          <w:tab w:val="left" w:pos="1800"/>
        </w:tabs>
        <w:rPr>
          <w:rFonts w:ascii="Arial" w:eastAsia="Arial" w:hAnsi="Arial" w:cs="Arial"/>
        </w:rPr>
      </w:pPr>
      <w:r>
        <w:rPr>
          <w:rFonts w:ascii="Arial" w:eastAsia="Arial" w:hAnsi="Arial" w:cs="Arial"/>
        </w:rPr>
        <w:t xml:space="preserve"> 5.</w:t>
      </w:r>
      <w:r>
        <w:rPr>
          <w:rFonts w:ascii="Arial" w:eastAsia="Arial" w:hAnsi="Arial" w:cs="Arial"/>
        </w:rPr>
        <w:tab/>
      </w:r>
      <w:r>
        <w:rPr>
          <w:rFonts w:ascii="Arial" w:eastAsia="Arial" w:hAnsi="Arial" w:cs="Arial"/>
          <w:u w:val="single"/>
        </w:rPr>
        <w:t>Instructional Facilities</w:t>
      </w:r>
    </w:p>
    <w:p w14:paraId="5E4D8C35" w14:textId="77777777" w:rsidR="006D2B2D" w:rsidRDefault="00B233B9">
      <w:pPr>
        <w:pStyle w:val="Normal1"/>
        <w:tabs>
          <w:tab w:val="left" w:pos="0"/>
          <w:tab w:val="left" w:pos="720"/>
          <w:tab w:val="left" w:pos="1200"/>
          <w:tab w:val="left" w:pos="1800"/>
        </w:tabs>
        <w:ind w:left="720" w:hanging="720"/>
        <w:rPr>
          <w:rFonts w:ascii="Arial" w:eastAsia="Arial" w:hAnsi="Arial" w:cs="Arial"/>
        </w:rPr>
      </w:pPr>
      <w:r>
        <w:rPr>
          <w:rFonts w:ascii="Arial" w:eastAsia="Arial" w:hAnsi="Arial" w:cs="Arial"/>
        </w:rPr>
        <w:tab/>
        <w:t>Standard classroom</w:t>
      </w:r>
    </w:p>
    <w:p w14:paraId="5E4D8C3B" w14:textId="0BCDAB1D" w:rsidR="006D2B2D" w:rsidRDefault="006D2B2D">
      <w:pPr>
        <w:pStyle w:val="Normal1"/>
        <w:tabs>
          <w:tab w:val="left" w:pos="0"/>
          <w:tab w:val="left" w:pos="720"/>
          <w:tab w:val="left" w:pos="1200"/>
          <w:tab w:val="left" w:pos="1800"/>
        </w:tabs>
        <w:rPr>
          <w:rFonts w:ascii="Arial" w:eastAsia="Arial" w:hAnsi="Arial" w:cs="Arial"/>
        </w:rPr>
      </w:pPr>
    </w:p>
    <w:p w14:paraId="5E4D8C3D" w14:textId="030B7D79" w:rsidR="006D2B2D" w:rsidRDefault="00B233B9">
      <w:pPr>
        <w:pStyle w:val="Normal1"/>
        <w:tabs>
          <w:tab w:val="left" w:pos="0"/>
          <w:tab w:val="left" w:pos="720"/>
          <w:tab w:val="left" w:pos="1200"/>
          <w:tab w:val="left" w:pos="1800"/>
        </w:tabs>
        <w:rPr>
          <w:rFonts w:ascii="Arial" w:eastAsia="Arial" w:hAnsi="Arial" w:cs="Arial"/>
        </w:rPr>
      </w:pPr>
      <w:r>
        <w:rPr>
          <w:rFonts w:ascii="Arial" w:eastAsia="Arial" w:hAnsi="Arial" w:cs="Arial"/>
        </w:rPr>
        <w:t xml:space="preserve"> 6.</w:t>
      </w:r>
      <w:r>
        <w:rPr>
          <w:rFonts w:ascii="Arial" w:eastAsia="Arial" w:hAnsi="Arial" w:cs="Arial"/>
        </w:rPr>
        <w:tab/>
      </w:r>
      <w:r>
        <w:rPr>
          <w:rFonts w:ascii="Arial" w:eastAsia="Arial" w:hAnsi="Arial" w:cs="Arial"/>
          <w:u w:val="single"/>
        </w:rPr>
        <w:t>Special Materials Required of Student</w:t>
      </w:r>
    </w:p>
    <w:p w14:paraId="5E4D8C3E" w14:textId="07B217E2" w:rsidR="006D2B2D" w:rsidRDefault="009B1EDD">
      <w:pPr>
        <w:pStyle w:val="Normal1"/>
        <w:tabs>
          <w:tab w:val="left" w:pos="0"/>
          <w:tab w:val="left" w:pos="720"/>
          <w:tab w:val="left" w:pos="1200"/>
          <w:tab w:val="left" w:pos="1800"/>
        </w:tabs>
        <w:ind w:left="720" w:hanging="720"/>
        <w:rPr>
          <w:rFonts w:ascii="Arial" w:eastAsia="Arial" w:hAnsi="Arial" w:cs="Arial"/>
        </w:rPr>
      </w:pPr>
      <w:r>
        <w:rPr>
          <w:rFonts w:ascii="Arial" w:eastAsia="Arial" w:hAnsi="Arial" w:cs="Arial"/>
        </w:rPr>
        <w:tab/>
        <w:t>None</w:t>
      </w:r>
    </w:p>
    <w:p w14:paraId="5E4D8C3F" w14:textId="77777777" w:rsidR="006D2B2D" w:rsidRDefault="006D2B2D">
      <w:pPr>
        <w:pStyle w:val="Normal1"/>
        <w:tabs>
          <w:tab w:val="left" w:pos="0"/>
          <w:tab w:val="left" w:pos="720"/>
          <w:tab w:val="left" w:pos="1200"/>
          <w:tab w:val="left" w:pos="1800"/>
        </w:tabs>
        <w:rPr>
          <w:rFonts w:ascii="Arial" w:eastAsia="Arial" w:hAnsi="Arial" w:cs="Arial"/>
        </w:rPr>
      </w:pPr>
    </w:p>
    <w:p w14:paraId="5E4D8C41" w14:textId="6D51A425" w:rsidR="006D2B2D" w:rsidRDefault="00B233B9" w:rsidP="009B1EDD">
      <w:pPr>
        <w:pStyle w:val="Normal1"/>
        <w:tabs>
          <w:tab w:val="left" w:pos="0"/>
          <w:tab w:val="left" w:pos="720"/>
          <w:tab w:val="left" w:pos="1200"/>
          <w:tab w:val="left" w:pos="1800"/>
        </w:tabs>
        <w:rPr>
          <w:rFonts w:ascii="Arial" w:eastAsia="Arial" w:hAnsi="Arial" w:cs="Arial"/>
        </w:rPr>
      </w:pPr>
      <w:r>
        <w:rPr>
          <w:rFonts w:ascii="Arial" w:eastAsia="Arial" w:hAnsi="Arial" w:cs="Arial"/>
        </w:rPr>
        <w:t xml:space="preserve"> 7.</w:t>
      </w:r>
      <w:r>
        <w:rPr>
          <w:rFonts w:ascii="Arial" w:eastAsia="Arial" w:hAnsi="Arial" w:cs="Arial"/>
        </w:rPr>
        <w:tab/>
      </w:r>
      <w:r>
        <w:rPr>
          <w:rFonts w:ascii="Arial" w:eastAsia="Arial" w:hAnsi="Arial" w:cs="Arial"/>
          <w:u w:val="single"/>
        </w:rPr>
        <w:t>Course Content</w:t>
      </w:r>
    </w:p>
    <w:p w14:paraId="5E4D8C42"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a.</w:t>
      </w:r>
      <w:r>
        <w:rPr>
          <w:rFonts w:ascii="Arial" w:eastAsia="Arial" w:hAnsi="Arial" w:cs="Arial"/>
        </w:rPr>
        <w:tab/>
        <w:t xml:space="preserve">Major current and historical theoretical frameworks of socialization </w:t>
      </w:r>
    </w:p>
    <w:p w14:paraId="5E4D8C43"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b.      Interrelatedness of family, school and community as agents of socialization</w:t>
      </w:r>
    </w:p>
    <w:p w14:paraId="5E4D8C44"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 xml:space="preserve">c.      History and function of the family </w:t>
      </w:r>
    </w:p>
    <w:p w14:paraId="5E4D8C45"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lastRenderedPageBreak/>
        <w:tab/>
        <w:t>d.</w:t>
      </w:r>
      <w:r>
        <w:rPr>
          <w:rFonts w:ascii="Arial" w:eastAsia="Arial" w:hAnsi="Arial" w:cs="Arial"/>
        </w:rPr>
        <w:tab/>
        <w:t>Diverse family structures and parenting styles including values, practices and dynamics.</w:t>
      </w:r>
    </w:p>
    <w:p w14:paraId="5E4D8C46"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e..</w:t>
      </w:r>
      <w:r>
        <w:rPr>
          <w:rFonts w:ascii="Arial" w:eastAsia="Arial" w:hAnsi="Arial" w:cs="Arial"/>
        </w:rPr>
        <w:tab/>
        <w:t>The influence of culture, socioeconomic factors, contemporary issues  as well as biological factors on children and families.</w:t>
      </w:r>
    </w:p>
    <w:p w14:paraId="5E4D8C47"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f.</w:t>
      </w:r>
      <w:r>
        <w:rPr>
          <w:rFonts w:ascii="Arial" w:eastAsia="Arial" w:hAnsi="Arial" w:cs="Arial"/>
        </w:rPr>
        <w:tab/>
        <w:t>Identifying needs of children and families and providing appropriate assistance in finding resources in the community.</w:t>
      </w:r>
    </w:p>
    <w:p w14:paraId="5E4D8C48"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 xml:space="preserve">g. </w:t>
      </w:r>
      <w:r>
        <w:rPr>
          <w:rFonts w:ascii="Arial" w:eastAsia="Arial" w:hAnsi="Arial" w:cs="Arial"/>
        </w:rPr>
        <w:tab/>
        <w:t>The influence of personal socialization on relationships with families and children.</w:t>
      </w:r>
    </w:p>
    <w:p w14:paraId="5E4D8C49"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 xml:space="preserve">h. </w:t>
      </w:r>
      <w:r>
        <w:rPr>
          <w:rFonts w:ascii="Arial" w:eastAsia="Arial" w:hAnsi="Arial" w:cs="Arial"/>
        </w:rPr>
        <w:tab/>
        <w:t xml:space="preserve">The role of the teacher, childcare and early education programs in supporting families and children reflecting a broad range of languages, cultures, backgrounds and abilities. </w:t>
      </w:r>
    </w:p>
    <w:p w14:paraId="5E4D8C4A"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i.</w:t>
      </w:r>
      <w:r>
        <w:rPr>
          <w:rFonts w:ascii="Arial" w:eastAsia="Arial" w:hAnsi="Arial" w:cs="Arial"/>
        </w:rPr>
        <w:tab/>
        <w:t>Effective strategies and methods of communication as a tool for family support.</w:t>
      </w:r>
    </w:p>
    <w:p w14:paraId="5E4D8C4B"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 xml:space="preserve">j. </w:t>
      </w:r>
      <w:r>
        <w:rPr>
          <w:rFonts w:ascii="Arial" w:eastAsia="Arial" w:hAnsi="Arial" w:cs="Arial"/>
        </w:rPr>
        <w:tab/>
        <w:t xml:space="preserve">Legal requirements and ethical responsibilities of professionals working with children including mandated reporting </w:t>
      </w:r>
    </w:p>
    <w:p w14:paraId="5E4D8C4C"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 xml:space="preserve">k. </w:t>
      </w:r>
      <w:r>
        <w:rPr>
          <w:rFonts w:ascii="Arial" w:eastAsia="Arial" w:hAnsi="Arial" w:cs="Arial"/>
        </w:rPr>
        <w:tab/>
        <w:t xml:space="preserve">Advocacy strategies for enacting positive change for families and children. </w:t>
      </w:r>
    </w:p>
    <w:p w14:paraId="5E4D8C4D"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r>
    </w:p>
    <w:p w14:paraId="5E4D8C4F" w14:textId="283FC379" w:rsidR="006D2B2D" w:rsidRDefault="00B233B9" w:rsidP="009B1EDD">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 xml:space="preserve"> 8.</w:t>
      </w:r>
      <w:r>
        <w:rPr>
          <w:rFonts w:ascii="Arial" w:eastAsia="Arial" w:hAnsi="Arial" w:cs="Arial"/>
        </w:rPr>
        <w:tab/>
      </w:r>
      <w:r>
        <w:rPr>
          <w:rFonts w:ascii="Arial" w:eastAsia="Arial" w:hAnsi="Arial" w:cs="Arial"/>
          <w:u w:val="single"/>
        </w:rPr>
        <w:t>Method of Instruction</w:t>
      </w:r>
    </w:p>
    <w:p w14:paraId="5E4D8C50" w14:textId="128741A4" w:rsidR="006D2B2D" w:rsidRDefault="009B1EDD">
      <w:pPr>
        <w:pStyle w:val="Normal1"/>
        <w:tabs>
          <w:tab w:val="left" w:pos="0"/>
          <w:tab w:val="left" w:pos="720"/>
          <w:tab w:val="left" w:pos="1200"/>
          <w:tab w:val="left" w:pos="1800"/>
        </w:tabs>
        <w:ind w:left="720" w:hanging="720"/>
        <w:rPr>
          <w:rFonts w:ascii="Arial" w:eastAsia="Arial" w:hAnsi="Arial" w:cs="Arial"/>
        </w:rPr>
      </w:pPr>
      <w:r>
        <w:rPr>
          <w:rFonts w:ascii="Arial" w:eastAsia="Arial" w:hAnsi="Arial" w:cs="Arial"/>
        </w:rPr>
        <w:tab/>
        <w:t>a.</w:t>
      </w:r>
      <w:r>
        <w:rPr>
          <w:rFonts w:ascii="Arial" w:eastAsia="Arial" w:hAnsi="Arial" w:cs="Arial"/>
        </w:rPr>
        <w:tab/>
        <w:t>Lecture</w:t>
      </w:r>
    </w:p>
    <w:p w14:paraId="5E4D8C51" w14:textId="5A2E1341" w:rsidR="006D2B2D" w:rsidRDefault="009B1EDD">
      <w:pPr>
        <w:pStyle w:val="Normal1"/>
        <w:tabs>
          <w:tab w:val="left" w:pos="0"/>
          <w:tab w:val="left" w:pos="720"/>
          <w:tab w:val="left" w:pos="1200"/>
          <w:tab w:val="left" w:pos="1800"/>
        </w:tabs>
        <w:ind w:left="720" w:hanging="720"/>
        <w:rPr>
          <w:rFonts w:ascii="Arial" w:eastAsia="Arial" w:hAnsi="Arial" w:cs="Arial"/>
        </w:rPr>
      </w:pPr>
      <w:r>
        <w:rPr>
          <w:rFonts w:ascii="Arial" w:eastAsia="Arial" w:hAnsi="Arial" w:cs="Arial"/>
        </w:rPr>
        <w:tab/>
        <w:t>b.</w:t>
      </w:r>
      <w:r>
        <w:rPr>
          <w:rFonts w:ascii="Arial" w:eastAsia="Arial" w:hAnsi="Arial" w:cs="Arial"/>
        </w:rPr>
        <w:tab/>
        <w:t>Discussion</w:t>
      </w:r>
    </w:p>
    <w:p w14:paraId="5E4D8C52" w14:textId="6144E0F2" w:rsidR="006D2B2D" w:rsidRDefault="009B1EDD">
      <w:pPr>
        <w:pStyle w:val="Normal1"/>
        <w:tabs>
          <w:tab w:val="left" w:pos="0"/>
          <w:tab w:val="left" w:pos="720"/>
          <w:tab w:val="left" w:pos="1200"/>
          <w:tab w:val="left" w:pos="1800"/>
        </w:tabs>
        <w:ind w:left="720" w:hanging="720"/>
        <w:rPr>
          <w:rFonts w:ascii="Arial" w:eastAsia="Arial" w:hAnsi="Arial" w:cs="Arial"/>
        </w:rPr>
      </w:pPr>
      <w:r>
        <w:rPr>
          <w:rFonts w:ascii="Arial" w:eastAsia="Arial" w:hAnsi="Arial" w:cs="Arial"/>
        </w:rPr>
        <w:tab/>
        <w:t>c.</w:t>
      </w:r>
      <w:r>
        <w:rPr>
          <w:rFonts w:ascii="Arial" w:eastAsia="Arial" w:hAnsi="Arial" w:cs="Arial"/>
        </w:rPr>
        <w:tab/>
        <w:t>Small group activities</w:t>
      </w:r>
    </w:p>
    <w:p w14:paraId="5E4D8C53" w14:textId="77777777" w:rsidR="006D2B2D" w:rsidRDefault="006D2B2D">
      <w:pPr>
        <w:pStyle w:val="Normal1"/>
        <w:tabs>
          <w:tab w:val="left" w:pos="0"/>
          <w:tab w:val="left" w:pos="720"/>
          <w:tab w:val="left" w:pos="1200"/>
          <w:tab w:val="left" w:pos="1800"/>
        </w:tabs>
        <w:rPr>
          <w:rFonts w:ascii="Arial" w:eastAsia="Arial" w:hAnsi="Arial" w:cs="Arial"/>
        </w:rPr>
      </w:pPr>
    </w:p>
    <w:p w14:paraId="5E4D8C55" w14:textId="212FD6D5" w:rsidR="006D2B2D" w:rsidRDefault="00B233B9" w:rsidP="009B1EDD">
      <w:pPr>
        <w:pStyle w:val="Normal1"/>
        <w:tabs>
          <w:tab w:val="left" w:pos="0"/>
          <w:tab w:val="left" w:pos="720"/>
          <w:tab w:val="left" w:pos="1200"/>
          <w:tab w:val="left" w:pos="1800"/>
        </w:tabs>
        <w:rPr>
          <w:rFonts w:ascii="Arial" w:eastAsia="Arial" w:hAnsi="Arial" w:cs="Arial"/>
        </w:rPr>
      </w:pPr>
      <w:r>
        <w:rPr>
          <w:rFonts w:ascii="Arial" w:eastAsia="Arial" w:hAnsi="Arial" w:cs="Arial"/>
        </w:rPr>
        <w:t xml:space="preserve"> 9.</w:t>
      </w:r>
      <w:r>
        <w:rPr>
          <w:rFonts w:ascii="Arial" w:eastAsia="Arial" w:hAnsi="Arial" w:cs="Arial"/>
        </w:rPr>
        <w:tab/>
      </w:r>
      <w:r>
        <w:rPr>
          <w:rFonts w:ascii="Arial" w:eastAsia="Arial" w:hAnsi="Arial" w:cs="Arial"/>
          <w:u w:val="single"/>
        </w:rPr>
        <w:t>Methods of Evaluating Student Performance</w:t>
      </w:r>
    </w:p>
    <w:p w14:paraId="5E4D8C56"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a.</w:t>
      </w:r>
      <w:r>
        <w:rPr>
          <w:rFonts w:ascii="Arial" w:eastAsia="Arial" w:hAnsi="Arial" w:cs="Arial"/>
        </w:rPr>
        <w:tab/>
        <w:t>Student projects</w:t>
      </w:r>
    </w:p>
    <w:p w14:paraId="5E4D8C57"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 xml:space="preserve">b. </w:t>
      </w:r>
      <w:r>
        <w:rPr>
          <w:rFonts w:ascii="Arial" w:eastAsia="Arial" w:hAnsi="Arial" w:cs="Arial"/>
        </w:rPr>
        <w:tab/>
        <w:t>Written assignments</w:t>
      </w:r>
    </w:p>
    <w:p w14:paraId="5E4D8C58"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b.</w:t>
      </w:r>
      <w:r>
        <w:rPr>
          <w:rFonts w:ascii="Arial" w:eastAsia="Arial" w:hAnsi="Arial" w:cs="Arial"/>
        </w:rPr>
        <w:tab/>
        <w:t>Participation in class discussion</w:t>
      </w:r>
    </w:p>
    <w:p w14:paraId="5E4D8C59" w14:textId="77777777"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c.</w:t>
      </w:r>
      <w:r>
        <w:rPr>
          <w:rFonts w:ascii="Arial" w:eastAsia="Arial" w:hAnsi="Arial" w:cs="Arial"/>
        </w:rPr>
        <w:tab/>
        <w:t>Written tests and final examination</w:t>
      </w:r>
    </w:p>
    <w:p w14:paraId="5E4D8C5A" w14:textId="77777777" w:rsidR="006D2B2D" w:rsidRDefault="006D2B2D">
      <w:pPr>
        <w:pStyle w:val="Normal1"/>
        <w:tabs>
          <w:tab w:val="left" w:pos="0"/>
          <w:tab w:val="left" w:pos="720"/>
          <w:tab w:val="left" w:pos="1200"/>
          <w:tab w:val="left" w:pos="1800"/>
        </w:tabs>
        <w:ind w:left="1200" w:hanging="1200"/>
        <w:rPr>
          <w:rFonts w:ascii="Arial" w:eastAsia="Arial" w:hAnsi="Arial" w:cs="Arial"/>
        </w:rPr>
      </w:pPr>
    </w:p>
    <w:p w14:paraId="5E4D8C5C" w14:textId="20B5130C" w:rsidR="006D2B2D" w:rsidRDefault="00B233B9" w:rsidP="009B1EDD">
      <w:pPr>
        <w:pStyle w:val="Normal1"/>
        <w:tabs>
          <w:tab w:val="left" w:pos="0"/>
          <w:tab w:val="left" w:pos="720"/>
          <w:tab w:val="left" w:pos="1200"/>
          <w:tab w:val="left" w:pos="1800"/>
        </w:tabs>
        <w:ind w:left="720" w:hanging="7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u w:val="single"/>
        </w:rPr>
        <w:t>Outside Class Assignment</w:t>
      </w:r>
    </w:p>
    <w:p w14:paraId="5E4D8C5D" w14:textId="6213154F" w:rsidR="006D2B2D" w:rsidRDefault="00B233B9">
      <w:pPr>
        <w:pStyle w:val="Normal1"/>
        <w:numPr>
          <w:ilvl w:val="0"/>
          <w:numId w:val="2"/>
        </w:numPr>
        <w:tabs>
          <w:tab w:val="left" w:pos="0"/>
          <w:tab w:val="left" w:pos="720"/>
          <w:tab w:val="left" w:pos="1200"/>
          <w:tab w:val="left" w:pos="1800"/>
        </w:tabs>
        <w:rPr>
          <w:rFonts w:ascii="Arial" w:eastAsia="Arial" w:hAnsi="Arial" w:cs="Arial"/>
        </w:rPr>
      </w:pPr>
      <w:r>
        <w:rPr>
          <w:rFonts w:ascii="Arial" w:eastAsia="Arial" w:hAnsi="Arial" w:cs="Arial"/>
        </w:rPr>
        <w:tab/>
        <w:t>Personal socialization</w:t>
      </w:r>
      <w:r w:rsidR="009B1EDD">
        <w:rPr>
          <w:rFonts w:ascii="Arial" w:eastAsia="Arial" w:hAnsi="Arial" w:cs="Arial"/>
        </w:rPr>
        <w:t xml:space="preserve"> paper</w:t>
      </w:r>
    </w:p>
    <w:p w14:paraId="5E4D8C5E" w14:textId="2317CEBF" w:rsidR="006D2B2D" w:rsidRDefault="00B233B9">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t>b.</w:t>
      </w:r>
      <w:r>
        <w:rPr>
          <w:rFonts w:ascii="Arial" w:eastAsia="Arial" w:hAnsi="Arial" w:cs="Arial"/>
        </w:rPr>
        <w:tab/>
        <w:t>Com</w:t>
      </w:r>
      <w:r w:rsidR="009B1EDD">
        <w:rPr>
          <w:rFonts w:ascii="Arial" w:eastAsia="Arial" w:hAnsi="Arial" w:cs="Arial"/>
        </w:rPr>
        <w:t>munity agency and resource file</w:t>
      </w:r>
    </w:p>
    <w:p w14:paraId="5E4D8C5F" w14:textId="32FCC5D3" w:rsidR="006D2B2D" w:rsidRDefault="009B1EDD">
      <w:pPr>
        <w:pStyle w:val="Normal1"/>
        <w:tabs>
          <w:tab w:val="left" w:pos="0"/>
          <w:tab w:val="left" w:pos="720"/>
          <w:tab w:val="left" w:pos="810"/>
          <w:tab w:val="left" w:pos="1200"/>
          <w:tab w:val="left" w:pos="1800"/>
        </w:tabs>
        <w:ind w:left="1200" w:hanging="1200"/>
        <w:rPr>
          <w:rFonts w:ascii="Arial" w:eastAsia="Arial" w:hAnsi="Arial" w:cs="Arial"/>
        </w:rPr>
      </w:pPr>
      <w:r>
        <w:rPr>
          <w:rFonts w:ascii="Arial" w:eastAsia="Arial" w:hAnsi="Arial" w:cs="Arial"/>
        </w:rPr>
        <w:tab/>
        <w:t>c.</w:t>
      </w:r>
      <w:r>
        <w:rPr>
          <w:rFonts w:ascii="Arial" w:eastAsia="Arial" w:hAnsi="Arial" w:cs="Arial"/>
        </w:rPr>
        <w:tab/>
        <w:t>Readings</w:t>
      </w:r>
    </w:p>
    <w:p w14:paraId="5E4D8C60" w14:textId="77777777" w:rsidR="006D2B2D" w:rsidRDefault="00B233B9">
      <w:pPr>
        <w:pStyle w:val="Normal1"/>
        <w:tabs>
          <w:tab w:val="left" w:pos="0"/>
          <w:tab w:val="left" w:pos="720"/>
          <w:tab w:val="left" w:pos="810"/>
          <w:tab w:val="left" w:pos="1200"/>
          <w:tab w:val="left" w:pos="1800"/>
        </w:tabs>
        <w:rPr>
          <w:rFonts w:ascii="Arial" w:eastAsia="Arial" w:hAnsi="Arial" w:cs="Arial"/>
        </w:rPr>
      </w:pPr>
      <w:r>
        <w:rPr>
          <w:rFonts w:ascii="Arial" w:eastAsia="Arial" w:hAnsi="Arial" w:cs="Arial"/>
        </w:rPr>
        <w:tab/>
      </w:r>
    </w:p>
    <w:p w14:paraId="5E4D8C62" w14:textId="27E6559B" w:rsidR="006D2B2D" w:rsidRDefault="00B233B9" w:rsidP="009B1EDD">
      <w:pPr>
        <w:pStyle w:val="Normal1"/>
        <w:tabs>
          <w:tab w:val="left" w:pos="0"/>
          <w:tab w:val="left" w:pos="720"/>
          <w:tab w:val="left" w:pos="810"/>
          <w:tab w:val="left" w:pos="1200"/>
          <w:tab w:val="left" w:pos="1800"/>
        </w:tabs>
        <w:rPr>
          <w:rFonts w:ascii="Arial" w:eastAsia="Arial" w:hAnsi="Arial" w:cs="Arial"/>
        </w:rPr>
      </w:pPr>
      <w:r>
        <w:rPr>
          <w:rFonts w:ascii="Arial" w:eastAsia="Arial" w:hAnsi="Arial" w:cs="Arial"/>
        </w:rPr>
        <w:t>11.</w:t>
      </w:r>
      <w:r>
        <w:rPr>
          <w:rFonts w:ascii="Arial" w:eastAsia="Arial" w:hAnsi="Arial" w:cs="Arial"/>
        </w:rPr>
        <w:tab/>
      </w:r>
      <w:r w:rsidR="009B1EDD" w:rsidRPr="00EA710D">
        <w:rPr>
          <w:rFonts w:ascii="Arial" w:eastAsia="Arial" w:hAnsi="Arial" w:cs="Arial"/>
          <w:u w:val="single"/>
        </w:rPr>
        <w:t xml:space="preserve">Representative </w:t>
      </w:r>
      <w:r w:rsidRPr="00EA710D">
        <w:rPr>
          <w:rFonts w:ascii="Arial" w:eastAsia="Arial" w:hAnsi="Arial" w:cs="Arial"/>
          <w:u w:val="single"/>
        </w:rPr>
        <w:t>T</w:t>
      </w:r>
      <w:r>
        <w:rPr>
          <w:rFonts w:ascii="Arial" w:eastAsia="Arial" w:hAnsi="Arial" w:cs="Arial"/>
          <w:u w:val="single"/>
        </w:rPr>
        <w:t>exts</w:t>
      </w:r>
    </w:p>
    <w:p w14:paraId="5E4D8C63" w14:textId="071F832C" w:rsidR="006D2B2D" w:rsidRDefault="00B233B9">
      <w:pPr>
        <w:pStyle w:val="Normal1"/>
        <w:tabs>
          <w:tab w:val="left" w:pos="0"/>
          <w:tab w:val="left" w:pos="720"/>
          <w:tab w:val="left" w:pos="1200"/>
          <w:tab w:val="left" w:pos="1800"/>
        </w:tabs>
        <w:rPr>
          <w:rFonts w:ascii="Arial" w:eastAsia="Arial" w:hAnsi="Arial" w:cs="Arial"/>
        </w:rPr>
      </w:pPr>
      <w:r>
        <w:rPr>
          <w:rFonts w:ascii="Arial" w:eastAsia="Arial" w:hAnsi="Arial" w:cs="Arial"/>
        </w:rPr>
        <w:tab/>
        <w:t>a.</w:t>
      </w:r>
      <w:r>
        <w:rPr>
          <w:rFonts w:ascii="Arial" w:eastAsia="Arial" w:hAnsi="Arial" w:cs="Arial"/>
        </w:rPr>
        <w:tab/>
      </w:r>
      <w:r w:rsidR="009B1EDD">
        <w:rPr>
          <w:rFonts w:ascii="Arial" w:eastAsia="Arial" w:hAnsi="Arial" w:cs="Arial"/>
        </w:rPr>
        <w:t>Representative</w:t>
      </w:r>
      <w:r>
        <w:rPr>
          <w:rFonts w:ascii="Arial" w:eastAsia="Arial" w:hAnsi="Arial" w:cs="Arial"/>
        </w:rPr>
        <w:t xml:space="preserve"> text(s):</w:t>
      </w:r>
    </w:p>
    <w:p w14:paraId="5E4D8C64" w14:textId="77777777" w:rsidR="006D2B2D" w:rsidRDefault="00B233B9">
      <w:pPr>
        <w:pStyle w:val="Normal1"/>
        <w:tabs>
          <w:tab w:val="left" w:pos="0"/>
          <w:tab w:val="left" w:pos="720"/>
          <w:tab w:val="left" w:pos="1200"/>
          <w:tab w:val="left" w:pos="1620"/>
        </w:tabs>
        <w:ind w:left="1620" w:hanging="1800"/>
        <w:rPr>
          <w:rFonts w:ascii="Arial" w:eastAsia="Arial" w:hAnsi="Arial" w:cs="Arial"/>
        </w:rPr>
      </w:pPr>
      <w:bookmarkStart w:id="0" w:name="_heading=h.gjdgxs" w:colFirst="0" w:colLast="0"/>
      <w:bookmarkEnd w:id="0"/>
      <w:r>
        <w:rPr>
          <w:rFonts w:ascii="Arial" w:eastAsia="Arial" w:hAnsi="Arial" w:cs="Arial"/>
        </w:rPr>
        <w:tab/>
      </w:r>
      <w:r>
        <w:rPr>
          <w:rFonts w:ascii="Arial" w:eastAsia="Arial" w:hAnsi="Arial" w:cs="Arial"/>
        </w:rPr>
        <w:tab/>
      </w:r>
      <w:r>
        <w:rPr>
          <w:rFonts w:ascii="Arial" w:eastAsia="Arial" w:hAnsi="Arial" w:cs="Arial"/>
        </w:rPr>
        <w:tab/>
        <w:t xml:space="preserve">Berns, Roberta M. </w:t>
      </w:r>
      <w:r w:rsidRPr="009B1EDD">
        <w:rPr>
          <w:rFonts w:ascii="Arial" w:eastAsia="Arial" w:hAnsi="Arial" w:cs="Arial"/>
          <w:i/>
        </w:rPr>
        <w:t>Child, Family, School,</w:t>
      </w:r>
      <w:r>
        <w:rPr>
          <w:rFonts w:ascii="Arial" w:eastAsia="Arial" w:hAnsi="Arial" w:cs="Arial"/>
        </w:rPr>
        <w:t xml:space="preserve"> </w:t>
      </w:r>
      <w:r w:rsidRPr="009B1EDD">
        <w:rPr>
          <w:rFonts w:ascii="Arial" w:eastAsia="Arial" w:hAnsi="Arial" w:cs="Arial"/>
          <w:i/>
        </w:rPr>
        <w:t>Community,</w:t>
      </w:r>
      <w:r>
        <w:rPr>
          <w:rFonts w:ascii="Arial" w:eastAsia="Arial" w:hAnsi="Arial" w:cs="Arial"/>
        </w:rPr>
        <w:t xml:space="preserve"> 10th edition. Boston, MA: Cengage, 2016</w:t>
      </w:r>
    </w:p>
    <w:p w14:paraId="5E4D8C65" w14:textId="77777777" w:rsidR="006D2B2D" w:rsidRDefault="00B233B9">
      <w:pPr>
        <w:pStyle w:val="Normal1"/>
        <w:tabs>
          <w:tab w:val="left" w:pos="0"/>
          <w:tab w:val="left" w:pos="720"/>
          <w:tab w:val="left" w:pos="1200"/>
          <w:tab w:val="left" w:pos="1800"/>
        </w:tabs>
        <w:rPr>
          <w:rFonts w:ascii="Arial" w:eastAsia="Arial" w:hAnsi="Arial" w:cs="Arial"/>
        </w:rPr>
      </w:pPr>
      <w:r>
        <w:rPr>
          <w:rFonts w:ascii="Arial" w:eastAsia="Arial" w:hAnsi="Arial" w:cs="Arial"/>
        </w:rPr>
        <w:tab/>
        <w:t>b.</w:t>
      </w:r>
      <w:r>
        <w:rPr>
          <w:rFonts w:ascii="Arial" w:eastAsia="Arial" w:hAnsi="Arial" w:cs="Arial"/>
        </w:rPr>
        <w:tab/>
        <w:t>Supplementary texts and workbooks:</w:t>
      </w:r>
    </w:p>
    <w:p w14:paraId="5E4D8C66" w14:textId="1DC829B2" w:rsidR="006D2B2D" w:rsidRDefault="009B1EDD">
      <w:pPr>
        <w:pStyle w:val="Normal1"/>
        <w:tabs>
          <w:tab w:val="left" w:pos="0"/>
          <w:tab w:val="left" w:pos="720"/>
          <w:tab w:val="left" w:pos="1200"/>
          <w:tab w:val="left" w:pos="1800"/>
        </w:tabs>
        <w:ind w:left="1200" w:hanging="1200"/>
        <w:rPr>
          <w:rFonts w:ascii="Arial" w:eastAsia="Arial" w:hAnsi="Arial" w:cs="Arial"/>
        </w:rPr>
      </w:pPr>
      <w:r>
        <w:rPr>
          <w:rFonts w:ascii="Arial" w:eastAsia="Arial" w:hAnsi="Arial" w:cs="Arial"/>
        </w:rPr>
        <w:tab/>
      </w:r>
      <w:r>
        <w:rPr>
          <w:rFonts w:ascii="Arial" w:eastAsia="Arial" w:hAnsi="Arial" w:cs="Arial"/>
        </w:rPr>
        <w:tab/>
        <w:t>None</w:t>
      </w:r>
    </w:p>
    <w:p w14:paraId="5E4D8C67" w14:textId="77777777" w:rsidR="006D2B2D" w:rsidRDefault="006D2B2D">
      <w:pPr>
        <w:pStyle w:val="Normal1"/>
        <w:tabs>
          <w:tab w:val="left" w:pos="0"/>
          <w:tab w:val="left" w:pos="720"/>
          <w:tab w:val="left" w:pos="1200"/>
          <w:tab w:val="left" w:pos="1800"/>
        </w:tabs>
        <w:ind w:left="1200" w:hanging="1200"/>
        <w:rPr>
          <w:rFonts w:ascii="Arial" w:eastAsia="Arial" w:hAnsi="Arial" w:cs="Arial"/>
        </w:rPr>
      </w:pPr>
    </w:p>
    <w:p w14:paraId="5E4D8C78" w14:textId="0B22FE59" w:rsidR="006D2B2D" w:rsidRPr="009B1EDD" w:rsidRDefault="00EA710D" w:rsidP="00EA710D">
      <w:pPr>
        <w:pStyle w:val="Normal1"/>
        <w:tabs>
          <w:tab w:val="left" w:pos="0"/>
          <w:tab w:val="left" w:pos="444"/>
          <w:tab w:val="left" w:pos="720"/>
          <w:tab w:val="left" w:pos="1260"/>
          <w:tab w:val="left" w:pos="1620"/>
          <w:tab w:val="left" w:pos="1980"/>
        </w:tabs>
        <w:ind w:left="360" w:firstLine="360"/>
        <w:rPr>
          <w:rFonts w:ascii="Arial" w:eastAsia="Arial" w:hAnsi="Arial" w:cs="Arial"/>
          <w:u w:val="single"/>
        </w:rPr>
      </w:pPr>
      <w:r>
        <w:rPr>
          <w:rFonts w:ascii="Arial" w:eastAsia="Arial" w:hAnsi="Arial" w:cs="Arial"/>
          <w:u w:val="single"/>
        </w:rPr>
        <w:t xml:space="preserve">Addendum: </w:t>
      </w:r>
      <w:r w:rsidR="00B233B9">
        <w:rPr>
          <w:rFonts w:ascii="Arial" w:eastAsia="Arial" w:hAnsi="Arial" w:cs="Arial"/>
          <w:u w:val="single"/>
        </w:rPr>
        <w:t>Student Learning Outcomes:</w:t>
      </w:r>
    </w:p>
    <w:p w14:paraId="5E4D8C79" w14:textId="77777777" w:rsidR="006D2B2D" w:rsidRDefault="00B233B9">
      <w:pPr>
        <w:pStyle w:val="Normal1"/>
        <w:tabs>
          <w:tab w:val="left" w:pos="0"/>
          <w:tab w:val="left" w:pos="444"/>
          <w:tab w:val="left" w:pos="720"/>
          <w:tab w:val="left" w:pos="1260"/>
          <w:tab w:val="left" w:pos="1620"/>
          <w:tab w:val="left" w:pos="1980"/>
        </w:tabs>
        <w:rPr>
          <w:rFonts w:ascii="Arial" w:eastAsia="Arial" w:hAnsi="Arial" w:cs="Arial"/>
        </w:rPr>
      </w:pPr>
      <w:r>
        <w:rPr>
          <w:rFonts w:ascii="Arial" w:eastAsia="Arial" w:hAnsi="Arial" w:cs="Arial"/>
        </w:rPr>
        <w:tab/>
      </w:r>
      <w:r>
        <w:rPr>
          <w:rFonts w:ascii="Arial" w:eastAsia="Arial" w:hAnsi="Arial" w:cs="Arial"/>
        </w:rPr>
        <w:tab/>
        <w:t>Upon completion of this course, our students will be able to do the following:</w:t>
      </w:r>
    </w:p>
    <w:p w14:paraId="5E4D8C7A" w14:textId="77777777" w:rsidR="006D2B2D" w:rsidRDefault="00B233B9">
      <w:pPr>
        <w:pStyle w:val="Normal1"/>
        <w:numPr>
          <w:ilvl w:val="0"/>
          <w:numId w:val="4"/>
        </w:numPr>
        <w:tabs>
          <w:tab w:val="left" w:pos="0"/>
          <w:tab w:val="left" w:pos="444"/>
          <w:tab w:val="left" w:pos="1260"/>
          <w:tab w:val="left" w:pos="1620"/>
          <w:tab w:val="left" w:pos="1980"/>
        </w:tabs>
        <w:ind w:left="1260" w:hanging="540"/>
        <w:rPr>
          <w:rFonts w:ascii="Arial" w:eastAsia="Arial" w:hAnsi="Arial" w:cs="Arial"/>
          <w:u w:val="single"/>
        </w:rPr>
      </w:pPr>
      <w:r>
        <w:rPr>
          <w:rFonts w:ascii="Arial" w:eastAsia="Arial" w:hAnsi="Arial" w:cs="Arial"/>
        </w:rPr>
        <w:t>Analyze theories of socialization that address the interrelationship of child, family and community including one’s own socialization process and assess how this impacts relationships with diverse children and families.</w:t>
      </w:r>
    </w:p>
    <w:p w14:paraId="5E4D8C7B" w14:textId="77777777" w:rsidR="006D2B2D" w:rsidRDefault="00B233B9">
      <w:pPr>
        <w:pStyle w:val="Normal1"/>
        <w:numPr>
          <w:ilvl w:val="0"/>
          <w:numId w:val="4"/>
        </w:numPr>
        <w:tabs>
          <w:tab w:val="left" w:pos="0"/>
          <w:tab w:val="left" w:pos="444"/>
          <w:tab w:val="left" w:pos="1260"/>
          <w:tab w:val="left" w:pos="1620"/>
          <w:tab w:val="left" w:pos="1980"/>
        </w:tabs>
        <w:ind w:left="1260" w:hanging="540"/>
        <w:rPr>
          <w:rFonts w:ascii="Arial" w:eastAsia="Arial" w:hAnsi="Arial" w:cs="Arial"/>
          <w:u w:val="single"/>
        </w:rPr>
      </w:pPr>
      <w:r>
        <w:rPr>
          <w:rFonts w:ascii="Arial" w:eastAsia="Arial" w:hAnsi="Arial" w:cs="Arial"/>
        </w:rPr>
        <w:t xml:space="preserve">Synthesize research and information regarding socio-cultural influences and how educational, political and socioeconomic factors impact the lives of diverse children and families. </w:t>
      </w:r>
    </w:p>
    <w:p w14:paraId="5E4D8C7C" w14:textId="77777777" w:rsidR="006D2B2D" w:rsidRDefault="00B233B9">
      <w:pPr>
        <w:pStyle w:val="Normal1"/>
        <w:numPr>
          <w:ilvl w:val="0"/>
          <w:numId w:val="4"/>
        </w:numPr>
        <w:tabs>
          <w:tab w:val="left" w:pos="0"/>
          <w:tab w:val="left" w:pos="444"/>
          <w:tab w:val="left" w:pos="1260"/>
          <w:tab w:val="left" w:pos="1620"/>
          <w:tab w:val="left" w:pos="1980"/>
        </w:tabs>
        <w:ind w:left="1260" w:hanging="540"/>
        <w:rPr>
          <w:rFonts w:ascii="Arial" w:eastAsia="Arial" w:hAnsi="Arial" w:cs="Arial"/>
          <w:u w:val="single"/>
        </w:rPr>
      </w:pPr>
      <w:r>
        <w:rPr>
          <w:rFonts w:ascii="Arial" w:eastAsia="Arial" w:hAnsi="Arial" w:cs="Arial"/>
        </w:rPr>
        <w:t xml:space="preserve">Formulate strategies that support and empower families through respectful, reciprocal relationships to involve all families in their children’s development and learning. </w:t>
      </w:r>
    </w:p>
    <w:p w14:paraId="5E4D8C7D" w14:textId="77777777" w:rsidR="006D2B2D" w:rsidRDefault="00B233B9">
      <w:pPr>
        <w:pStyle w:val="Normal1"/>
        <w:numPr>
          <w:ilvl w:val="0"/>
          <w:numId w:val="4"/>
        </w:numPr>
        <w:tabs>
          <w:tab w:val="left" w:pos="0"/>
          <w:tab w:val="left" w:pos="444"/>
          <w:tab w:val="left" w:pos="1260"/>
          <w:tab w:val="left" w:pos="1620"/>
          <w:tab w:val="left" w:pos="1980"/>
        </w:tabs>
        <w:ind w:left="1260" w:hanging="540"/>
        <w:rPr>
          <w:rFonts w:ascii="Arial" w:eastAsia="Arial" w:hAnsi="Arial" w:cs="Arial"/>
          <w:u w:val="single"/>
        </w:rPr>
      </w:pPr>
      <w:r>
        <w:rPr>
          <w:rFonts w:ascii="Arial" w:eastAsia="Arial" w:hAnsi="Arial" w:cs="Arial"/>
        </w:rPr>
        <w:t xml:space="preserve">Identify and evaluate community support services and agencies for children and families. </w:t>
      </w:r>
    </w:p>
    <w:p w14:paraId="5E4D8C7E" w14:textId="77777777" w:rsidR="006D2B2D" w:rsidRDefault="006D2B2D">
      <w:pPr>
        <w:pStyle w:val="Normal1"/>
        <w:tabs>
          <w:tab w:val="left" w:pos="0"/>
          <w:tab w:val="left" w:pos="444"/>
          <w:tab w:val="left" w:pos="900"/>
          <w:tab w:val="left" w:pos="1260"/>
          <w:tab w:val="left" w:pos="1620"/>
          <w:tab w:val="left" w:pos="1980"/>
        </w:tabs>
        <w:ind w:left="900" w:hanging="900"/>
        <w:rPr>
          <w:rFonts w:ascii="Arial" w:eastAsia="Arial" w:hAnsi="Arial" w:cs="Arial"/>
          <w:u w:val="single"/>
        </w:rPr>
      </w:pPr>
      <w:bookmarkStart w:id="1" w:name="_GoBack"/>
      <w:bookmarkEnd w:id="1"/>
    </w:p>
    <w:p w14:paraId="5E4D8C82" w14:textId="2EE319F4" w:rsidR="006D2B2D" w:rsidRDefault="006D2B2D">
      <w:pPr>
        <w:pStyle w:val="Normal1"/>
        <w:tabs>
          <w:tab w:val="left" w:pos="0"/>
          <w:tab w:val="left" w:pos="720"/>
          <w:tab w:val="left" w:pos="1200"/>
          <w:tab w:val="left" w:pos="1800"/>
        </w:tabs>
        <w:rPr>
          <w:rFonts w:ascii="Arial" w:eastAsia="Arial" w:hAnsi="Arial" w:cs="Arial"/>
        </w:rPr>
      </w:pPr>
    </w:p>
    <w:sectPr w:rsidR="006D2B2D" w:rsidSect="009B1EDD">
      <w:headerReference w:type="even" r:id="rId11"/>
      <w:headerReference w:type="default" r:id="rId12"/>
      <w:footerReference w:type="even" r:id="rId13"/>
      <w:footerReference w:type="default" r:id="rId14"/>
      <w:headerReference w:type="first" r:id="rId15"/>
      <w:footerReference w:type="first" r:id="rId16"/>
      <w:pgSz w:w="12240" w:h="15840"/>
      <w:pgMar w:top="720" w:right="630" w:bottom="720" w:left="72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E546C" w14:textId="77777777" w:rsidR="009B1EDD" w:rsidRDefault="009B1EDD" w:rsidP="009B1EDD">
      <w:pPr>
        <w:spacing w:line="240" w:lineRule="auto"/>
        <w:ind w:left="0" w:hanging="2"/>
      </w:pPr>
      <w:r>
        <w:separator/>
      </w:r>
    </w:p>
  </w:endnote>
  <w:endnote w:type="continuationSeparator" w:id="0">
    <w:p w14:paraId="1F03A6AE" w14:textId="77777777" w:rsidR="009B1EDD" w:rsidRDefault="009B1EDD" w:rsidP="009B1ED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S Mincho">
    <w:altName w:val="Yu Gothic UI"/>
    <w:panose1 w:val="020206090402050803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9B24" w14:textId="77777777" w:rsidR="009B1EDD" w:rsidRDefault="009B1ED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608854051"/>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21340098" w14:textId="2151EAA8" w:rsidR="009B1EDD" w:rsidRPr="009B1EDD" w:rsidRDefault="009B1EDD" w:rsidP="009B1EDD">
            <w:pPr>
              <w:pStyle w:val="Footer"/>
              <w:ind w:left="0" w:hanging="2"/>
              <w:jc w:val="right"/>
              <w:rPr>
                <w:rFonts w:ascii="Arial" w:hAnsi="Arial" w:cs="Arial"/>
              </w:rPr>
            </w:pPr>
            <w:r w:rsidRPr="009B1EDD">
              <w:rPr>
                <w:rFonts w:ascii="Arial" w:hAnsi="Arial" w:cs="Arial"/>
              </w:rPr>
              <w:t xml:space="preserve">Page </w:t>
            </w:r>
            <w:r w:rsidRPr="009B1EDD">
              <w:rPr>
                <w:rFonts w:ascii="Arial" w:hAnsi="Arial" w:cs="Arial"/>
                <w:bCs/>
              </w:rPr>
              <w:fldChar w:fldCharType="begin"/>
            </w:r>
            <w:r w:rsidRPr="009B1EDD">
              <w:rPr>
                <w:rFonts w:ascii="Arial" w:hAnsi="Arial" w:cs="Arial"/>
                <w:bCs/>
              </w:rPr>
              <w:instrText xml:space="preserve"> PAGE </w:instrText>
            </w:r>
            <w:r w:rsidRPr="009B1EDD">
              <w:rPr>
                <w:rFonts w:ascii="Arial" w:hAnsi="Arial" w:cs="Arial"/>
                <w:bCs/>
              </w:rPr>
              <w:fldChar w:fldCharType="separate"/>
            </w:r>
            <w:r w:rsidR="00EA710D">
              <w:rPr>
                <w:rFonts w:ascii="Arial" w:hAnsi="Arial" w:cs="Arial"/>
                <w:bCs/>
                <w:noProof/>
              </w:rPr>
              <w:t>2</w:t>
            </w:r>
            <w:r w:rsidRPr="009B1EDD">
              <w:rPr>
                <w:rFonts w:ascii="Arial" w:hAnsi="Arial" w:cs="Arial"/>
                <w:bCs/>
              </w:rPr>
              <w:fldChar w:fldCharType="end"/>
            </w:r>
            <w:r w:rsidRPr="009B1EDD">
              <w:rPr>
                <w:rFonts w:ascii="Arial" w:hAnsi="Arial" w:cs="Arial"/>
              </w:rPr>
              <w:t xml:space="preserve"> of </w:t>
            </w:r>
            <w:r w:rsidRPr="009B1EDD">
              <w:rPr>
                <w:rFonts w:ascii="Arial" w:hAnsi="Arial" w:cs="Arial"/>
                <w:bCs/>
              </w:rPr>
              <w:fldChar w:fldCharType="begin"/>
            </w:r>
            <w:r w:rsidRPr="009B1EDD">
              <w:rPr>
                <w:rFonts w:ascii="Arial" w:hAnsi="Arial" w:cs="Arial"/>
                <w:bCs/>
              </w:rPr>
              <w:instrText xml:space="preserve"> NUMPAGES  </w:instrText>
            </w:r>
            <w:r w:rsidRPr="009B1EDD">
              <w:rPr>
                <w:rFonts w:ascii="Arial" w:hAnsi="Arial" w:cs="Arial"/>
                <w:bCs/>
              </w:rPr>
              <w:fldChar w:fldCharType="separate"/>
            </w:r>
            <w:r w:rsidR="00EA710D">
              <w:rPr>
                <w:rFonts w:ascii="Arial" w:hAnsi="Arial" w:cs="Arial"/>
                <w:bCs/>
                <w:noProof/>
              </w:rPr>
              <w:t>2</w:t>
            </w:r>
            <w:r w:rsidRPr="009B1EDD">
              <w:rPr>
                <w:rFonts w:ascii="Arial" w:hAnsi="Arial" w:cs="Arial"/>
                <w:bCs/>
              </w:rPr>
              <w:fldChar w:fldCharType="end"/>
            </w:r>
          </w:p>
        </w:sdtContent>
      </w:sdt>
    </w:sdtContent>
  </w:sdt>
  <w:p w14:paraId="0F45825D" w14:textId="77777777" w:rsidR="009B1EDD" w:rsidRDefault="009B1ED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6D383" w14:textId="77777777" w:rsidR="009B1EDD" w:rsidRDefault="009B1ED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5A05C" w14:textId="77777777" w:rsidR="009B1EDD" w:rsidRDefault="009B1EDD" w:rsidP="009B1EDD">
      <w:pPr>
        <w:spacing w:line="240" w:lineRule="auto"/>
        <w:ind w:left="0" w:hanging="2"/>
      </w:pPr>
      <w:r>
        <w:separator/>
      </w:r>
    </w:p>
  </w:footnote>
  <w:footnote w:type="continuationSeparator" w:id="0">
    <w:p w14:paraId="1F1623C8" w14:textId="77777777" w:rsidR="009B1EDD" w:rsidRDefault="009B1EDD" w:rsidP="009B1ED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0AEF" w14:textId="77777777" w:rsidR="009B1EDD" w:rsidRDefault="009B1ED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23ED" w14:textId="44D38F7C" w:rsidR="009B1EDD" w:rsidRDefault="009B1EDD" w:rsidP="009B1EDD">
    <w:pPr>
      <w:pStyle w:val="Header"/>
      <w:ind w:left="0" w:hanging="2"/>
      <w:jc w:val="right"/>
    </w:pPr>
    <w:r>
      <w:rPr>
        <w:rFonts w:ascii="Arial" w:eastAsia="Arial" w:hAnsi="Arial" w:cs="Arial"/>
      </w:rPr>
      <w:t>CD 131 Child, Family</w:t>
    </w:r>
    <w:r w:rsidRPr="009B1EDD">
      <w:rPr>
        <w:rFonts w:ascii="Arial" w:eastAsia="Arial" w:hAnsi="Arial" w:cs="Arial"/>
      </w:rPr>
      <w:t xml:space="preserve"> </w:t>
    </w:r>
    <w:r>
      <w:rPr>
        <w:rFonts w:ascii="Arial" w:eastAsia="Arial" w:hAnsi="Arial" w:cs="Arial"/>
      </w:rPr>
      <w:t>and Community</w:t>
    </w:r>
  </w:p>
  <w:p w14:paraId="765C85F3" w14:textId="77777777" w:rsidR="009B1EDD" w:rsidRDefault="009B1ED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5ADE" w14:textId="77777777" w:rsidR="009B1EDD" w:rsidRDefault="009B1ED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3E4"/>
    <w:multiLevelType w:val="multilevel"/>
    <w:tmpl w:val="C8C6CFC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C21755C"/>
    <w:multiLevelType w:val="multilevel"/>
    <w:tmpl w:val="1284AB9E"/>
    <w:lvl w:ilvl="0">
      <w:start w:val="12"/>
      <w:numFmt w:val="decimal"/>
      <w:lvlText w:val="%1."/>
      <w:lvlJc w:val="left"/>
      <w:pPr>
        <w:ind w:left="1080" w:hanging="72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1A72EFF"/>
    <w:multiLevelType w:val="multilevel"/>
    <w:tmpl w:val="2C18F0BC"/>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2C1F5FC7"/>
    <w:multiLevelType w:val="multilevel"/>
    <w:tmpl w:val="556A409C"/>
    <w:lvl w:ilvl="0">
      <w:start w:val="1"/>
      <w:numFmt w:val="lowerLetter"/>
      <w:lvlText w:val="%1."/>
      <w:lvlJc w:val="left"/>
      <w:pPr>
        <w:ind w:left="1080" w:hanging="360"/>
      </w:pPr>
      <w:rPr>
        <w:rFonts w:ascii="Arial" w:eastAsia="Arial" w:hAnsi="Arial" w:cs="Arial"/>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7DFB5A1C"/>
    <w:multiLevelType w:val="multilevel"/>
    <w:tmpl w:val="73E2F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2"/>
      <w:lvlText w:val="%3."/>
      <w:lvlJc w:val="left"/>
      <w:pPr>
        <w:tabs>
          <w:tab w:val="num" w:pos="2160"/>
        </w:tabs>
        <w:ind w:left="2160" w:hanging="720"/>
      </w:pPr>
    </w:lvl>
    <w:lvl w:ilvl="3">
      <w:start w:val="1"/>
      <w:numFmt w:val="decimal"/>
      <w:pStyle w:val="Heading3"/>
      <w:lvlText w:val="%4."/>
      <w:lvlJc w:val="left"/>
      <w:pPr>
        <w:tabs>
          <w:tab w:val="num" w:pos="2880"/>
        </w:tabs>
        <w:ind w:left="2880" w:hanging="720"/>
      </w:pPr>
    </w:lvl>
    <w:lvl w:ilvl="4">
      <w:start w:val="1"/>
      <w:numFmt w:val="decimal"/>
      <w:pStyle w:val="Heading4"/>
      <w:lvlText w:val="%5."/>
      <w:lvlJc w:val="left"/>
      <w:pPr>
        <w:tabs>
          <w:tab w:val="num" w:pos="3600"/>
        </w:tabs>
        <w:ind w:left="3600" w:hanging="720"/>
      </w:pPr>
    </w:lvl>
    <w:lvl w:ilvl="5">
      <w:start w:val="1"/>
      <w:numFmt w:val="decimal"/>
      <w:pStyle w:val="Heading5"/>
      <w:lvlText w:val="%6."/>
      <w:lvlJc w:val="left"/>
      <w:pPr>
        <w:tabs>
          <w:tab w:val="num" w:pos="4320"/>
        </w:tabs>
        <w:ind w:left="4320" w:hanging="720"/>
      </w:pPr>
    </w:lvl>
    <w:lvl w:ilvl="6">
      <w:start w:val="1"/>
      <w:numFmt w:val="decimal"/>
      <w:pStyle w:val="Heading6"/>
      <w:lvlText w:val="%7."/>
      <w:lvlJc w:val="left"/>
      <w:pPr>
        <w:tabs>
          <w:tab w:val="num" w:pos="5040"/>
        </w:tabs>
        <w:ind w:left="5040" w:hanging="720"/>
      </w:pPr>
    </w:lvl>
    <w:lvl w:ilvl="7">
      <w:start w:val="1"/>
      <w:numFmt w:val="decimal"/>
      <w:pStyle w:val="Heading7"/>
      <w:lvlText w:val="%8."/>
      <w:lvlJc w:val="left"/>
      <w:pPr>
        <w:tabs>
          <w:tab w:val="num" w:pos="5760"/>
        </w:tabs>
        <w:ind w:left="5760" w:hanging="720"/>
      </w:pPr>
    </w:lvl>
    <w:lvl w:ilvl="8">
      <w:start w:val="1"/>
      <w:numFmt w:val="decimal"/>
      <w:pStyle w:val="Heading1"/>
      <w:lvlText w:val="%9."/>
      <w:lvlJc w:val="left"/>
      <w:pPr>
        <w:tabs>
          <w:tab w:val="num" w:pos="6480"/>
        </w:tabs>
        <w:ind w:left="6480" w:hanging="7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B2D"/>
    <w:rsid w:val="006D2B2D"/>
    <w:rsid w:val="009B1EDD"/>
    <w:rsid w:val="00B233B9"/>
    <w:rsid w:val="00EA7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D8C08"/>
  <w15:docId w15:val="{AA104A16-2384-43BD-90FA-09EB218F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pPr>
      <w:numPr>
        <w:ilvl w:val="10"/>
        <w:numId w:val="5"/>
      </w:numPr>
    </w:pPr>
    <w:rPr>
      <w:sz w:val="24"/>
    </w:rPr>
  </w:style>
  <w:style w:type="paragraph" w:styleId="Heading2">
    <w:name w:val="heading 2"/>
    <w:basedOn w:val="Normal"/>
    <w:next w:val="Normal"/>
    <w:pPr>
      <w:numPr>
        <w:ilvl w:val="2"/>
        <w:numId w:val="5"/>
      </w:numPr>
      <w:ind w:left="-1" w:hanging="1"/>
      <w:outlineLvl w:val="1"/>
    </w:pPr>
    <w:rPr>
      <w:sz w:val="24"/>
    </w:rPr>
  </w:style>
  <w:style w:type="paragraph" w:styleId="Heading3">
    <w:name w:val="heading 3"/>
    <w:basedOn w:val="Normal"/>
    <w:next w:val="Normal"/>
    <w:pPr>
      <w:numPr>
        <w:ilvl w:val="3"/>
        <w:numId w:val="5"/>
      </w:numPr>
      <w:ind w:left="-1" w:hanging="1"/>
      <w:outlineLvl w:val="2"/>
    </w:pPr>
    <w:rPr>
      <w:sz w:val="24"/>
    </w:rPr>
  </w:style>
  <w:style w:type="paragraph" w:styleId="Heading4">
    <w:name w:val="heading 4"/>
    <w:basedOn w:val="Normal"/>
    <w:next w:val="Normal"/>
    <w:pPr>
      <w:numPr>
        <w:ilvl w:val="4"/>
        <w:numId w:val="5"/>
      </w:numPr>
      <w:ind w:left="-1" w:hanging="1"/>
      <w:outlineLvl w:val="3"/>
    </w:pPr>
    <w:rPr>
      <w:sz w:val="24"/>
    </w:rPr>
  </w:style>
  <w:style w:type="paragraph" w:styleId="Heading5">
    <w:name w:val="heading 5"/>
    <w:basedOn w:val="Normal"/>
    <w:next w:val="Normal"/>
    <w:pPr>
      <w:numPr>
        <w:ilvl w:val="5"/>
        <w:numId w:val="5"/>
      </w:numPr>
      <w:ind w:left="-1" w:hanging="1"/>
      <w:outlineLvl w:val="4"/>
    </w:pPr>
    <w:rPr>
      <w:sz w:val="24"/>
    </w:rPr>
  </w:style>
  <w:style w:type="paragraph" w:styleId="Heading6">
    <w:name w:val="heading 6"/>
    <w:basedOn w:val="Normal"/>
    <w:next w:val="Normal"/>
    <w:pPr>
      <w:numPr>
        <w:ilvl w:val="6"/>
        <w:numId w:val="5"/>
      </w:numPr>
      <w:ind w:left="-1" w:hanging="1"/>
      <w:outlineLvl w:val="5"/>
    </w:pPr>
    <w:rPr>
      <w:sz w:val="24"/>
    </w:rPr>
  </w:style>
  <w:style w:type="paragraph" w:styleId="Heading7">
    <w:name w:val="heading 7"/>
    <w:basedOn w:val="Normal"/>
    <w:next w:val="Normal"/>
    <w:pPr>
      <w:numPr>
        <w:ilvl w:val="7"/>
        <w:numId w:val="5"/>
      </w:numPr>
      <w:ind w:left="-1" w:hanging="1"/>
      <w:outlineLvl w:val="6"/>
    </w:pPr>
    <w:rPr>
      <w:sz w:val="24"/>
    </w:rPr>
  </w:style>
  <w:style w:type="paragraph" w:styleId="Heading8">
    <w:name w:val="heading 8"/>
    <w:basedOn w:val="Normal"/>
    <w:next w:val="Normal"/>
    <w:pPr>
      <w:tabs>
        <w:tab w:val="num" w:pos="6480"/>
      </w:tabs>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EndnoteText">
    <w:name w:val="endnote text"/>
    <w:basedOn w:val="Normal"/>
    <w:rPr>
      <w:sz w:val="24"/>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rPr>
      <w:sz w:val="24"/>
    </w:rPr>
  </w:style>
  <w:style w:type="character" w:styleId="FootnoteReference">
    <w:name w:val="footnote reference"/>
    <w:rPr>
      <w:w w:val="100"/>
      <w:position w:val="-1"/>
      <w:effect w:val="none"/>
      <w:vertAlign w:val="superscript"/>
      <w:cs w:val="0"/>
      <w:em w:val="none"/>
    </w:rPr>
  </w:style>
  <w:style w:type="paragraph" w:styleId="TOC1">
    <w:name w:val="toc 1"/>
    <w:basedOn w:val="Normal"/>
    <w:next w:val="Normal"/>
    <w:pPr>
      <w:tabs>
        <w:tab w:val="right" w:leader="dot" w:pos="9360"/>
      </w:tabs>
      <w:suppressAutoHyphens w:val="0"/>
      <w:spacing w:before="480"/>
      <w:ind w:left="720" w:right="720" w:hanging="720"/>
    </w:pPr>
  </w:style>
  <w:style w:type="paragraph" w:styleId="TOC2">
    <w:name w:val="toc 2"/>
    <w:basedOn w:val="Normal"/>
    <w:next w:val="Normal"/>
    <w:pPr>
      <w:tabs>
        <w:tab w:val="right" w:leader="dot" w:pos="9360"/>
      </w:tabs>
      <w:suppressAutoHyphens w:val="0"/>
      <w:ind w:left="1440" w:right="720" w:hanging="720"/>
    </w:pPr>
  </w:style>
  <w:style w:type="paragraph" w:styleId="TOC3">
    <w:name w:val="toc 3"/>
    <w:basedOn w:val="Normal"/>
    <w:next w:val="Normal"/>
    <w:pPr>
      <w:tabs>
        <w:tab w:val="right" w:leader="dot" w:pos="9360"/>
      </w:tabs>
      <w:suppressAutoHyphens w:val="0"/>
      <w:ind w:left="2160" w:right="720" w:hanging="720"/>
    </w:pPr>
  </w:style>
  <w:style w:type="paragraph" w:styleId="TOC4">
    <w:name w:val="toc 4"/>
    <w:basedOn w:val="Normal"/>
    <w:next w:val="Normal"/>
    <w:pPr>
      <w:tabs>
        <w:tab w:val="right" w:leader="dot" w:pos="9360"/>
      </w:tabs>
      <w:suppressAutoHyphens w:val="0"/>
      <w:ind w:left="2880" w:right="720" w:hanging="720"/>
    </w:pPr>
  </w:style>
  <w:style w:type="paragraph" w:styleId="TOC5">
    <w:name w:val="toc 5"/>
    <w:basedOn w:val="Normal"/>
    <w:next w:val="Normal"/>
    <w:pPr>
      <w:tabs>
        <w:tab w:val="right" w:leader="dot" w:pos="9360"/>
      </w:tabs>
      <w:suppressAutoHyphens w:val="0"/>
      <w:ind w:left="3600" w:right="720" w:hanging="720"/>
    </w:pPr>
  </w:style>
  <w:style w:type="paragraph" w:styleId="TOC6">
    <w:name w:val="toc 6"/>
    <w:basedOn w:val="Normal"/>
    <w:next w:val="Normal"/>
    <w:pPr>
      <w:tabs>
        <w:tab w:val="right" w:pos="9360"/>
      </w:tabs>
      <w:suppressAutoHyphens w:val="0"/>
      <w:ind w:left="720" w:hanging="720"/>
    </w:pPr>
  </w:style>
  <w:style w:type="paragraph" w:styleId="TOC7">
    <w:name w:val="toc 7"/>
    <w:basedOn w:val="Normal"/>
    <w:next w:val="Normal"/>
    <w:pPr>
      <w:suppressAutoHyphens w:val="0"/>
      <w:ind w:left="720" w:hanging="720"/>
    </w:pPr>
  </w:style>
  <w:style w:type="paragraph" w:styleId="TOC8">
    <w:name w:val="toc 8"/>
    <w:basedOn w:val="Normal"/>
    <w:next w:val="Normal"/>
    <w:pPr>
      <w:tabs>
        <w:tab w:val="right" w:pos="9360"/>
      </w:tabs>
      <w:suppressAutoHyphens w:val="0"/>
      <w:ind w:left="720" w:hanging="720"/>
    </w:pPr>
  </w:style>
  <w:style w:type="paragraph" w:styleId="TOC9">
    <w:name w:val="toc 9"/>
    <w:basedOn w:val="Normal"/>
    <w:next w:val="Normal"/>
    <w:pPr>
      <w:tabs>
        <w:tab w:val="right" w:leader="dot" w:pos="9360"/>
      </w:tabs>
      <w:suppressAutoHyphens w:val="0"/>
      <w:ind w:left="720" w:hanging="720"/>
    </w:pPr>
  </w:style>
  <w:style w:type="paragraph" w:styleId="Index1">
    <w:name w:val="index 1"/>
    <w:basedOn w:val="Normal"/>
    <w:next w:val="Normal"/>
    <w:pPr>
      <w:tabs>
        <w:tab w:val="right" w:leader="dot" w:pos="9360"/>
      </w:tabs>
      <w:suppressAutoHyphens w:val="0"/>
      <w:ind w:left="1440" w:right="720" w:hanging="1440"/>
    </w:pPr>
  </w:style>
  <w:style w:type="paragraph" w:styleId="Index2">
    <w:name w:val="index 2"/>
    <w:basedOn w:val="Normal"/>
    <w:next w:val="Normal"/>
    <w:pPr>
      <w:tabs>
        <w:tab w:val="right" w:leader="dot" w:pos="9360"/>
      </w:tabs>
      <w:suppressAutoHyphens w:val="0"/>
      <w:ind w:left="1440" w:right="720" w:hanging="720"/>
    </w:pPr>
  </w:style>
  <w:style w:type="paragraph" w:styleId="TOAHeading">
    <w:name w:val="toa heading"/>
    <w:basedOn w:val="Normal"/>
    <w:next w:val="Normal"/>
    <w:pPr>
      <w:tabs>
        <w:tab w:val="right" w:pos="9360"/>
      </w:tabs>
      <w:suppressAutoHyphens w:val="0"/>
    </w:pPr>
  </w:style>
  <w:style w:type="paragraph" w:styleId="Caption">
    <w:name w:val="caption"/>
    <w:basedOn w:val="Normal"/>
    <w:next w:val="Normal"/>
    <w:rPr>
      <w:sz w:val="24"/>
    </w:rPr>
  </w:style>
  <w:style w:type="character" w:customStyle="1" w:styleId="EquationCaption">
    <w:name w:val="_Equation Caption"/>
    <w:rPr>
      <w:w w:val="100"/>
      <w:position w:val="-1"/>
      <w:effect w:val="none"/>
      <w:vertAlign w:val="baseline"/>
      <w:cs w:val="0"/>
      <w:em w:val="none"/>
    </w:rPr>
  </w:style>
  <w:style w:type="paragraph" w:styleId="BodyTextIndent">
    <w:name w:val="Body Text Indent"/>
    <w:basedOn w:val="Normal"/>
    <w:pPr>
      <w:tabs>
        <w:tab w:val="left" w:pos="0"/>
        <w:tab w:val="left" w:pos="720"/>
        <w:tab w:val="left" w:pos="1200"/>
        <w:tab w:val="left" w:pos="1800"/>
      </w:tabs>
      <w:suppressAutoHyphens w:val="0"/>
      <w:spacing w:line="240" w:lineRule="atLeast"/>
      <w:ind w:left="720" w:hanging="720"/>
    </w:pPr>
    <w:rPr>
      <w:rFonts w:ascii="Arial" w:hAnsi="Arial"/>
      <w:spacing w:val="-2"/>
      <w:sz w:val="22"/>
    </w:rPr>
  </w:style>
  <w:style w:type="paragraph" w:styleId="ListParagraph">
    <w:name w:val="List Paragraph"/>
    <w:basedOn w:val="Normal"/>
    <w:pPr>
      <w:widowControl/>
      <w:ind w:left="720"/>
      <w:contextualSpacing/>
    </w:pPr>
    <w:rPr>
      <w:rFonts w:ascii="Times New Roman" w:hAnsi="Times New Roman"/>
      <w:snapToGrid/>
      <w:sz w:val="24"/>
      <w:szCs w:val="24"/>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MS Mincho" w:hAnsi="Arial" w:cs="Arial"/>
      <w:color w:val="000000"/>
      <w:position w:val="-1"/>
      <w:sz w:val="24"/>
      <w:szCs w:val="24"/>
      <w:lang w:eastAsia="ja-JP"/>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snapToGrid w:val="0"/>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B1EDD"/>
    <w:pPr>
      <w:widowControl/>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snapToGrid/>
      <w:position w:val="0"/>
      <w:sz w:val="24"/>
      <w:szCs w:val="24"/>
    </w:rPr>
  </w:style>
  <w:style w:type="paragraph" w:styleId="Header">
    <w:name w:val="header"/>
    <w:basedOn w:val="Normal"/>
    <w:link w:val="HeaderChar"/>
    <w:uiPriority w:val="99"/>
    <w:unhideWhenUsed/>
    <w:rsid w:val="009B1EDD"/>
    <w:pPr>
      <w:tabs>
        <w:tab w:val="center" w:pos="4680"/>
        <w:tab w:val="right" w:pos="9360"/>
      </w:tabs>
      <w:spacing w:line="240" w:lineRule="auto"/>
    </w:pPr>
  </w:style>
  <w:style w:type="character" w:customStyle="1" w:styleId="HeaderChar">
    <w:name w:val="Header Char"/>
    <w:basedOn w:val="DefaultParagraphFont"/>
    <w:link w:val="Header"/>
    <w:uiPriority w:val="99"/>
    <w:rsid w:val="009B1EDD"/>
    <w:rPr>
      <w:snapToGrid w:val="0"/>
      <w:position w:val="-1"/>
    </w:rPr>
  </w:style>
  <w:style w:type="paragraph" w:styleId="Footer">
    <w:name w:val="footer"/>
    <w:basedOn w:val="Normal"/>
    <w:link w:val="FooterChar"/>
    <w:uiPriority w:val="99"/>
    <w:unhideWhenUsed/>
    <w:rsid w:val="009B1EDD"/>
    <w:pPr>
      <w:tabs>
        <w:tab w:val="center" w:pos="4680"/>
        <w:tab w:val="right" w:pos="9360"/>
      </w:tabs>
      <w:spacing w:line="240" w:lineRule="auto"/>
    </w:pPr>
  </w:style>
  <w:style w:type="character" w:customStyle="1" w:styleId="FooterChar">
    <w:name w:val="Footer Char"/>
    <w:basedOn w:val="DefaultParagraphFont"/>
    <w:link w:val="Footer"/>
    <w:uiPriority w:val="99"/>
    <w:rsid w:val="009B1EDD"/>
    <w:rPr>
      <w:snapToGrid w:val="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FZcQADRKO+1jJ7MkgtnjU04gG0A==">AMUW2mVIed0LkdxelgnamWDjgHe8e4nMNPxQhHOF3AFamWGQel0momu39GsgAnCunzbzUqqYwopf2JFrqnuFzAhgOPKfELPxTQtPb4y6AUhZlYP2dgIAJKhn6Ic5LTfX8MGGqAylSCma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04585-0AA2-4666-9CE8-6041256B4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902245CB-AC7B-4060-A7FE-43BED9997187}">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ea78034b-63cb-4a0a-b43c-43e4330dc7ca"/>
    <ds:schemaRef ds:uri="http://purl.org/dc/elements/1.1/"/>
    <ds:schemaRef ds:uri="http://schemas.microsoft.com/office/infopath/2007/PartnerControls"/>
    <ds:schemaRef ds:uri="1b80911b-71ef-4ff3-b189-2f60f2525452"/>
  </ds:schemaRefs>
</ds:datastoreItem>
</file>

<file path=customXml/itemProps4.xml><?xml version="1.0" encoding="utf-8"?>
<ds:datastoreItem xmlns:ds="http://schemas.openxmlformats.org/officeDocument/2006/customXml" ds:itemID="{273CCC4C-723F-470F-92FF-ECDFCE2CD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Barbara Prilaman</cp:lastModifiedBy>
  <cp:revision>3</cp:revision>
  <dcterms:created xsi:type="dcterms:W3CDTF">2022-04-29T15:38:00Z</dcterms:created>
  <dcterms:modified xsi:type="dcterms:W3CDTF">2022-05-04T15:05:00Z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