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FA37AF" w:rsidRPr="00FA37AF">
        <w:rPr>
          <w:rFonts w:ascii="Arial" w:hAnsi="Arial"/>
          <w:u w:val="single"/>
        </w:rPr>
        <w:t xml:space="preserve">Official </w:t>
      </w:r>
      <w:r w:rsidRPr="00FA37AF"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ourse Outline</w:t>
      </w:r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0D392A" w:rsidRDefault="009D1B1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ADMINISTRATION OF JUSTICE 107 –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u w:val="single"/>
            </w:rPr>
            <w:t>CORRECTIONS</w:t>
          </w:r>
        </w:smartTag>
        <w:r>
          <w:rPr>
            <w:rFonts w:ascii="Arial" w:hAnsi="Arial"/>
            <w:u w:val="single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u w:val="single"/>
            </w:rPr>
            <w:t>ACADEMY</w:t>
          </w:r>
        </w:smartTag>
      </w:smartTag>
    </w:p>
    <w:p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EE4F71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0D392A" w:rsidRPr="00FA37AF" w:rsidRDefault="00FA37A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D392A" w:rsidRPr="0088268B" w:rsidRDefault="000D392A" w:rsidP="00496144">
      <w:pPr>
        <w:tabs>
          <w:tab w:val="left" w:pos="0"/>
          <w:tab w:val="left" w:pos="528"/>
          <w:tab w:val="left" w:pos="2964"/>
          <w:tab w:val="left" w:pos="5472"/>
          <w:tab w:val="left" w:pos="603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9D1B1E">
        <w:rPr>
          <w:rFonts w:ascii="Arial" w:hAnsi="Arial"/>
        </w:rPr>
        <w:t>AOJ 107</w:t>
      </w:r>
      <w:r w:rsidR="00FA00BF">
        <w:rPr>
          <w:rFonts w:ascii="Arial" w:hAnsi="Arial"/>
        </w:rPr>
        <w:tab/>
        <w:t>Corrections Academy</w:t>
      </w:r>
      <w:r w:rsidR="00FA00BF">
        <w:rPr>
          <w:rFonts w:ascii="Arial" w:hAnsi="Arial"/>
        </w:rPr>
        <w:tab/>
      </w:r>
      <w:r w:rsidR="00FA00BF">
        <w:rPr>
          <w:rFonts w:ascii="Arial" w:hAnsi="Arial"/>
        </w:rPr>
        <w:tab/>
        <w:t>11</w:t>
      </w:r>
      <w:r w:rsidR="00320771">
        <w:rPr>
          <w:rFonts w:ascii="Arial" w:hAnsi="Arial"/>
        </w:rPr>
        <w:t>.5</w:t>
      </w:r>
      <w:r w:rsidR="00320771">
        <w:rPr>
          <w:rFonts w:ascii="Arial" w:hAnsi="Arial"/>
        </w:rPr>
        <w:tab/>
      </w:r>
      <w:r w:rsidR="00FA00BF">
        <w:rPr>
          <w:rFonts w:ascii="Arial" w:hAnsi="Arial"/>
        </w:rPr>
        <w:t>10</w:t>
      </w:r>
      <w:r w:rsidR="00320771" w:rsidRPr="0088268B">
        <w:rPr>
          <w:rFonts w:ascii="Arial" w:hAnsi="Arial"/>
        </w:rPr>
        <w:t xml:space="preserve"> hours lecture</w:t>
      </w:r>
      <w:r w:rsidR="00FA37AF">
        <w:rPr>
          <w:rFonts w:ascii="Arial" w:hAnsi="Arial"/>
        </w:rPr>
        <w:t>: 1</w:t>
      </w:r>
      <w:r w:rsidR="00FA00BF">
        <w:rPr>
          <w:rFonts w:ascii="Arial" w:hAnsi="Arial"/>
        </w:rPr>
        <w:t>69-180</w:t>
      </w:r>
      <w:r w:rsidR="00FA37AF">
        <w:rPr>
          <w:rFonts w:ascii="Arial" w:hAnsi="Arial"/>
        </w:rPr>
        <w:t xml:space="preserve"> hours</w:t>
      </w:r>
    </w:p>
    <w:p w:rsidR="00320771" w:rsidRDefault="0032077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="00350B5E" w:rsidRPr="0088268B">
        <w:rPr>
          <w:rFonts w:ascii="Arial" w:hAnsi="Arial"/>
        </w:rPr>
        <w:t>4</w:t>
      </w:r>
      <w:r w:rsidR="00FA00BF">
        <w:rPr>
          <w:rFonts w:ascii="Arial" w:hAnsi="Arial"/>
        </w:rPr>
        <w:t>.5</w:t>
      </w:r>
      <w:r w:rsidRPr="0088268B">
        <w:rPr>
          <w:rFonts w:ascii="Arial" w:hAnsi="Arial"/>
        </w:rPr>
        <w:t xml:space="preserve"> hours lab</w:t>
      </w:r>
      <w:r w:rsidR="00FA37AF">
        <w:rPr>
          <w:rFonts w:ascii="Arial" w:hAnsi="Arial"/>
        </w:rPr>
        <w:t xml:space="preserve">: </w:t>
      </w:r>
      <w:r w:rsidR="00FA00BF">
        <w:rPr>
          <w:rFonts w:ascii="Arial" w:hAnsi="Arial"/>
        </w:rPr>
        <w:t>72-81</w:t>
      </w:r>
      <w:r w:rsidR="00FA37AF">
        <w:rPr>
          <w:rFonts w:ascii="Arial" w:hAnsi="Arial"/>
        </w:rPr>
        <w:t xml:space="preserve"> hours</w:t>
      </w:r>
    </w:p>
    <w:p w:rsidR="00FA37AF" w:rsidRDefault="00FA00BF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320-360</w:t>
      </w:r>
      <w:r w:rsidR="00FA37AF">
        <w:rPr>
          <w:rFonts w:ascii="Arial" w:hAnsi="Arial"/>
        </w:rPr>
        <w:t xml:space="preserve"> outside-of-class hours for </w:t>
      </w:r>
    </w:p>
    <w:p w:rsidR="00FA37AF" w:rsidRPr="0088268B" w:rsidRDefault="00FA37AF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lecture</w:t>
      </w:r>
    </w:p>
    <w:p w:rsidR="003F39D2" w:rsidRPr="0088268B" w:rsidRDefault="00EE4F7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88268B">
        <w:rPr>
          <w:rFonts w:ascii="Arial" w:hAnsi="Arial"/>
        </w:rPr>
        <w:tab/>
      </w:r>
      <w:r w:rsidR="00996F12"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Pr="0088268B">
        <w:rPr>
          <w:rFonts w:ascii="Arial" w:hAnsi="Arial"/>
        </w:rPr>
        <w:tab/>
      </w:r>
      <w:r w:rsidR="00FA00BF">
        <w:rPr>
          <w:rFonts w:ascii="Arial" w:hAnsi="Arial"/>
        </w:rPr>
        <w:t>561-621</w:t>
      </w:r>
      <w:r w:rsidR="00FA37AF">
        <w:rPr>
          <w:rFonts w:ascii="Arial" w:hAnsi="Arial"/>
        </w:rPr>
        <w:t xml:space="preserve"> total hours</w:t>
      </w:r>
    </w:p>
    <w:p w:rsidR="000D392A" w:rsidRPr="00B73031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  <w:b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 w:rsidRPr="00E50798">
        <w:rPr>
          <w:rFonts w:ascii="Arial" w:hAnsi="Arial"/>
          <w:u w:val="single"/>
        </w:rPr>
        <w:t>Course Prerequisites</w:t>
      </w:r>
    </w:p>
    <w:p w:rsidR="000D392A" w:rsidRPr="00B73031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  <w:b/>
        </w:rPr>
      </w:pPr>
    </w:p>
    <w:p w:rsidR="00D14A59" w:rsidRDefault="00D14A59" w:rsidP="00D14A59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D14A59">
        <w:rPr>
          <w:rFonts w:ascii="Arial" w:hAnsi="Arial"/>
        </w:rPr>
        <w:t xml:space="preserve">Students </w:t>
      </w:r>
      <w:r w:rsidR="00AE6C6D" w:rsidRPr="00D46718">
        <w:rPr>
          <w:rFonts w:ascii="Arial" w:hAnsi="Arial"/>
        </w:rPr>
        <w:t>must</w:t>
      </w:r>
      <w:r w:rsidRPr="00D46718">
        <w:rPr>
          <w:rFonts w:ascii="Arial" w:hAnsi="Arial"/>
        </w:rPr>
        <w:t xml:space="preserve"> </w:t>
      </w:r>
      <w:r w:rsidRPr="00D14A59">
        <w:rPr>
          <w:rFonts w:ascii="Arial" w:hAnsi="Arial"/>
        </w:rPr>
        <w:t xml:space="preserve">not have any felony or domestic violence </w:t>
      </w:r>
      <w:r w:rsidR="00AE6C6D" w:rsidRPr="001A3A22">
        <w:rPr>
          <w:rFonts w:ascii="Arial" w:hAnsi="Arial"/>
        </w:rPr>
        <w:t xml:space="preserve">misdemeanor </w:t>
      </w:r>
      <w:r w:rsidRPr="00D14A59">
        <w:rPr>
          <w:rFonts w:ascii="Arial" w:hAnsi="Arial"/>
        </w:rPr>
        <w:t>convictions and must meet state and federal government requirements for possession of a firearm.</w:t>
      </w:r>
    </w:p>
    <w:p w:rsidR="00057C0B" w:rsidRDefault="00057C0B" w:rsidP="00D14A59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:rsidR="00057C0B" w:rsidRDefault="00057C0B" w:rsidP="00D14A59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:rsidR="00057C0B" w:rsidRDefault="00057C0B" w:rsidP="00D14A59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:rsidR="00B73031" w:rsidRPr="00B73031" w:rsidRDefault="00057C0B" w:rsidP="00B3710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b/>
        </w:rPr>
      </w:pPr>
      <w:r>
        <w:rPr>
          <w:rFonts w:ascii="Arial" w:hAnsi="Arial"/>
        </w:rPr>
        <w:t>None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Pr="00E50798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E50798">
        <w:rPr>
          <w:rFonts w:ascii="Arial" w:hAnsi="Arial"/>
          <w:u w:val="single"/>
        </w:rPr>
        <w:t>Recommended Preparation</w:t>
      </w:r>
    </w:p>
    <w:p w:rsidR="000D392A" w:rsidRPr="00B73031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  <w:b/>
        </w:rPr>
      </w:pPr>
    </w:p>
    <w:p w:rsidR="000D392A" w:rsidRDefault="00D14A59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Pr="00FA37AF" w:rsidRDefault="00320771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 xml:space="preserve">This course addresses specific instructional and performance objectives for those seeking employment as corrections officers in local or county jails, adult probation, and community correctional facilities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California</w:t>
          </w:r>
        </w:smartTag>
      </w:smartTag>
      <w:r w:rsidR="002439A7" w:rsidRPr="002439A7">
        <w:rPr>
          <w:rFonts w:ascii="Arial" w:hAnsi="Arial"/>
          <w:b/>
        </w:rPr>
        <w:t xml:space="preserve">, </w:t>
      </w:r>
      <w:r w:rsidR="002439A7" w:rsidRPr="001A3A22">
        <w:rPr>
          <w:rFonts w:ascii="Arial" w:hAnsi="Arial"/>
        </w:rPr>
        <w:t xml:space="preserve">as well as privately-contracted </w:t>
      </w:r>
      <w:r w:rsidR="00EC524F" w:rsidRPr="001A3A22">
        <w:rPr>
          <w:rFonts w:ascii="Arial" w:hAnsi="Arial"/>
        </w:rPr>
        <w:t>f</w:t>
      </w:r>
      <w:r w:rsidR="002439A7" w:rsidRPr="001A3A22">
        <w:rPr>
          <w:rFonts w:ascii="Arial" w:hAnsi="Arial"/>
        </w:rPr>
        <w:t xml:space="preserve">ederal </w:t>
      </w:r>
      <w:r w:rsidR="00EC524F" w:rsidRPr="001A3A22">
        <w:rPr>
          <w:rFonts w:ascii="Arial" w:hAnsi="Arial"/>
        </w:rPr>
        <w:t>c</w:t>
      </w:r>
      <w:r w:rsidR="002439A7" w:rsidRPr="001A3A22">
        <w:rPr>
          <w:rFonts w:ascii="Arial" w:hAnsi="Arial"/>
        </w:rPr>
        <w:t xml:space="preserve">orrectional </w:t>
      </w:r>
      <w:r w:rsidR="00EC524F" w:rsidRPr="001A3A22">
        <w:rPr>
          <w:rFonts w:ascii="Arial" w:hAnsi="Arial"/>
        </w:rPr>
        <w:t>f</w:t>
      </w:r>
      <w:r w:rsidR="002439A7" w:rsidRPr="001A3A22">
        <w:rPr>
          <w:rFonts w:ascii="Arial" w:hAnsi="Arial"/>
        </w:rPr>
        <w:t>acilities</w:t>
      </w:r>
      <w:r w:rsidRPr="001A3A22">
        <w:rPr>
          <w:rFonts w:ascii="Arial" w:hAnsi="Arial"/>
        </w:rPr>
        <w:t>.</w:t>
      </w:r>
      <w:r>
        <w:rPr>
          <w:rFonts w:ascii="Arial" w:hAnsi="Arial"/>
        </w:rPr>
        <w:t xml:space="preserve">  This course meets the requirements for PC 6035 Adult Corrections Officer Core Course as specified by the State of California, Board of </w:t>
      </w:r>
      <w:r w:rsidR="00AA5E47">
        <w:rPr>
          <w:rFonts w:ascii="Arial" w:hAnsi="Arial"/>
        </w:rPr>
        <w:t xml:space="preserve">State and Community </w:t>
      </w:r>
      <w:r>
        <w:rPr>
          <w:rFonts w:ascii="Arial" w:hAnsi="Arial"/>
        </w:rPr>
        <w:t>Corrections, Standards and Training for Corrections (STC) for entry-level adult corrections officers.</w:t>
      </w:r>
      <w:r w:rsidR="00A3586F">
        <w:rPr>
          <w:rFonts w:ascii="Arial" w:hAnsi="Arial"/>
        </w:rPr>
        <w:t xml:space="preserve">  </w:t>
      </w:r>
      <w:r w:rsidR="00A3586F" w:rsidRPr="00FA37AF">
        <w:rPr>
          <w:rFonts w:ascii="Arial" w:hAnsi="Arial"/>
        </w:rPr>
        <w:t>This course is offered on a Pass/No Pass basis only.</w:t>
      </w:r>
    </w:p>
    <w:p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320771">
        <w:rPr>
          <w:rFonts w:ascii="Arial" w:hAnsi="Arial"/>
        </w:rPr>
        <w:t>Describe the roles, function and mission of an adult corrections officer.</w:t>
      </w:r>
    </w:p>
    <w:p w:rsidR="00320771" w:rsidRPr="00725C8D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725C8D">
        <w:rPr>
          <w:rFonts w:ascii="Arial" w:hAnsi="Arial"/>
        </w:rPr>
        <w:t>b.</w:t>
      </w:r>
      <w:r w:rsidRPr="00725C8D">
        <w:rPr>
          <w:rFonts w:ascii="Arial" w:hAnsi="Arial"/>
        </w:rPr>
        <w:tab/>
        <w:t>Analyze the legal framework for a corrections officer.</w:t>
      </w:r>
    </w:p>
    <w:p w:rsidR="00320771" w:rsidRPr="00725C8D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725C8D">
        <w:rPr>
          <w:rFonts w:ascii="Arial" w:hAnsi="Arial"/>
        </w:rPr>
        <w:tab/>
      </w:r>
      <w:r w:rsidR="002439A7" w:rsidRPr="00725C8D">
        <w:rPr>
          <w:rFonts w:ascii="Arial" w:hAnsi="Arial"/>
        </w:rPr>
        <w:t>c</w:t>
      </w:r>
      <w:r w:rsidRPr="00725C8D">
        <w:rPr>
          <w:rFonts w:ascii="Arial" w:hAnsi="Arial"/>
        </w:rPr>
        <w:t>.</w:t>
      </w:r>
      <w:r w:rsidRPr="00725C8D">
        <w:rPr>
          <w:rFonts w:ascii="Arial" w:hAnsi="Arial"/>
        </w:rPr>
        <w:tab/>
        <w:t>Demonstrate appropriate physical ability.</w:t>
      </w:r>
    </w:p>
    <w:p w:rsidR="00320771" w:rsidRPr="00725C8D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725C8D">
        <w:rPr>
          <w:rFonts w:ascii="Arial" w:hAnsi="Arial"/>
        </w:rPr>
        <w:tab/>
      </w:r>
      <w:r w:rsidR="002439A7" w:rsidRPr="00725C8D">
        <w:rPr>
          <w:rFonts w:ascii="Arial" w:hAnsi="Arial"/>
        </w:rPr>
        <w:t>d</w:t>
      </w:r>
      <w:r w:rsidRPr="00725C8D">
        <w:rPr>
          <w:rFonts w:ascii="Arial" w:hAnsi="Arial"/>
        </w:rPr>
        <w:t>.</w:t>
      </w:r>
      <w:r w:rsidRPr="00725C8D">
        <w:rPr>
          <w:rFonts w:ascii="Arial" w:hAnsi="Arial"/>
        </w:rPr>
        <w:tab/>
        <w:t>Demonstrate proper search procedures.</w:t>
      </w:r>
    </w:p>
    <w:p w:rsidR="00320771" w:rsidRPr="00725C8D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725C8D">
        <w:rPr>
          <w:rFonts w:ascii="Arial" w:hAnsi="Arial"/>
        </w:rPr>
        <w:tab/>
      </w:r>
      <w:r w:rsidR="002439A7" w:rsidRPr="00725C8D">
        <w:rPr>
          <w:rFonts w:ascii="Arial" w:hAnsi="Arial"/>
        </w:rPr>
        <w:t>e</w:t>
      </w:r>
      <w:r w:rsidRPr="00725C8D">
        <w:rPr>
          <w:rFonts w:ascii="Arial" w:hAnsi="Arial"/>
        </w:rPr>
        <w:t>.</w:t>
      </w:r>
      <w:r w:rsidRPr="00725C8D">
        <w:rPr>
          <w:rFonts w:ascii="Arial" w:hAnsi="Arial"/>
        </w:rPr>
        <w:tab/>
        <w:t>Assess the guidelines outlined in Title 15 of the California Code of Regulations as it applies to the incarcerating and housing of inmates.</w:t>
      </w:r>
    </w:p>
    <w:p w:rsidR="00320771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725C8D">
        <w:rPr>
          <w:rFonts w:ascii="Arial" w:hAnsi="Arial"/>
        </w:rPr>
        <w:tab/>
      </w:r>
      <w:r w:rsidR="002439A7" w:rsidRPr="00725C8D">
        <w:rPr>
          <w:rFonts w:ascii="Arial" w:hAnsi="Arial"/>
        </w:rPr>
        <w:t>f</w:t>
      </w:r>
      <w:r w:rsidRPr="00725C8D">
        <w:rPr>
          <w:rFonts w:ascii="Arial" w:hAnsi="Arial"/>
        </w:rPr>
        <w:t>.</w:t>
      </w:r>
      <w:r w:rsidRPr="00725C8D">
        <w:rPr>
          <w:rFonts w:ascii="Arial" w:hAnsi="Arial"/>
        </w:rPr>
        <w:tab/>
        <w:t>Evaluate situations to determine appropriate courses of action</w:t>
      </w:r>
      <w:r>
        <w:rPr>
          <w:rFonts w:ascii="Arial" w:hAnsi="Arial"/>
        </w:rPr>
        <w:t>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g. </w:t>
      </w:r>
      <w:r>
        <w:rPr>
          <w:rFonts w:ascii="Arial" w:hAnsi="Arial"/>
        </w:rPr>
        <w:tab/>
        <w:t>Implement intervention techniques used by officers to de0esculate tension (best practices).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Analyze and communicate how cultural awareness can reduce racial and ethnic disparity.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  <w:t>Assess special considerations related to gender identity issues (e.g., searches, urine testing, housing, etc.).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Demonstrate knowledge of officer responsibilities for sexual assault/abuse and harassment prevention, detection, reporting and response.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k.</w:t>
      </w:r>
      <w:r>
        <w:rPr>
          <w:rFonts w:ascii="Arial" w:hAnsi="Arial"/>
        </w:rPr>
        <w:tab/>
        <w:t>Recognize signs and symptoms of those affected by trauma.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Identify HIPAA requirements and strategies to preserve confidentiality.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m.</w:t>
      </w:r>
      <w:r>
        <w:rPr>
          <w:rFonts w:ascii="Arial" w:hAnsi="Arial"/>
        </w:rPr>
        <w:tab/>
        <w:t>Identify suicidal risk factors.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Discern between possible indicators of mental illness, intellectual disability, medical conditions and substance abuse.</w:t>
      </w:r>
    </w:p>
    <w:p w:rsidR="00FA00BF" w:rsidRDefault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FA00BF" w:rsidRPr="005A11FC" w:rsidRDefault="00FA00BF" w:rsidP="00FA00B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ADMINISTRATION OF JUSTICE 107 – CORRECTIONS ACADEMY</w:t>
      </w:r>
      <w:r>
        <w:rPr>
          <w:rFonts w:ascii="Arial" w:hAnsi="Arial"/>
        </w:rPr>
        <w:tab/>
        <w:t>Page 2</w:t>
      </w:r>
    </w:p>
    <w:p w:rsidR="00FA00BF" w:rsidRDefault="00FA00B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FA00BF" w:rsidRPr="00FA00BF" w:rsidRDefault="000D392A" w:rsidP="00FA00BF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FA00BF">
        <w:rPr>
          <w:rFonts w:ascii="Arial" w:hAnsi="Arial"/>
        </w:rPr>
        <w:t>Standard classroom</w:t>
      </w:r>
      <w:r w:rsidR="002439A7" w:rsidRPr="00FA00BF">
        <w:rPr>
          <w:rFonts w:ascii="Arial" w:hAnsi="Arial"/>
          <w:b/>
        </w:rPr>
        <w:t xml:space="preserve"> </w:t>
      </w:r>
    </w:p>
    <w:p w:rsidR="00FA00BF" w:rsidRDefault="00FA00BF" w:rsidP="00FA00BF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Athletic track</w:t>
      </w:r>
    </w:p>
    <w:p w:rsidR="000D392A" w:rsidRDefault="00FA00BF" w:rsidP="00FA00BF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G</w:t>
      </w:r>
      <w:r w:rsidR="002439A7" w:rsidRPr="00FA00BF">
        <w:rPr>
          <w:rFonts w:ascii="Arial" w:hAnsi="Arial"/>
        </w:rPr>
        <w:t>ym</w:t>
      </w:r>
    </w:p>
    <w:p w:rsidR="00FA00BF" w:rsidRPr="00FA00BF" w:rsidRDefault="00FA00BF" w:rsidP="00FA00BF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Computer lab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Default="00FA00BF" w:rsidP="00FA00BF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Uniforms</w:t>
      </w:r>
    </w:p>
    <w:p w:rsidR="00FA00BF" w:rsidRDefault="00FA00BF" w:rsidP="00FA00BF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Athletic gear</w:t>
      </w:r>
    </w:p>
    <w:p w:rsidR="00FA00BF" w:rsidRDefault="00FA00BF" w:rsidP="00FA00BF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USB</w:t>
      </w:r>
    </w:p>
    <w:p w:rsidR="00FA00BF" w:rsidRPr="00FA00BF" w:rsidRDefault="00FA00BF" w:rsidP="00FA00BF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Racquetball</w:t>
      </w:r>
    </w:p>
    <w:p w:rsidR="005A11FC" w:rsidRDefault="005A11FC" w:rsidP="00FA00B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320771">
        <w:rPr>
          <w:rFonts w:ascii="Arial" w:hAnsi="Arial"/>
        </w:rPr>
        <w:t>a.</w:t>
      </w:r>
      <w:r w:rsidR="00320771">
        <w:rPr>
          <w:rFonts w:ascii="Arial" w:hAnsi="Arial"/>
        </w:rPr>
        <w:tab/>
        <w:t>Professionalism and ethics.</w:t>
      </w:r>
    </w:p>
    <w:p w:rsidR="00320771" w:rsidRDefault="003207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Receiving, booking and releasing prisoners.</w:t>
      </w:r>
    </w:p>
    <w:p w:rsidR="0065497C" w:rsidRPr="0065497C" w:rsidRDefault="00320771" w:rsidP="005A11F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Escorting and transporting inmates.</w:t>
      </w:r>
    </w:p>
    <w:p w:rsidR="00320771" w:rsidRDefault="00320771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Report writing and record keeping.</w:t>
      </w:r>
    </w:p>
    <w:p w:rsidR="00320771" w:rsidRDefault="00320771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Supervising non-inmate movement and visitors.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Supervising inmates.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Searching and securing inmates.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>Interpersonal</w:t>
      </w:r>
      <w:r>
        <w:rPr>
          <w:rFonts w:ascii="Arial" w:hAnsi="Arial"/>
        </w:rPr>
        <w:t xml:space="preserve"> communications.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  <w:t>Managing inmate hygiene, mail, and commissary.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Monitoring medical and psychological services.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k.</w:t>
      </w:r>
      <w:r>
        <w:rPr>
          <w:rFonts w:ascii="Arial" w:hAnsi="Arial"/>
        </w:rPr>
        <w:tab/>
        <w:t>Performing physically demanding tasks.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Handling emergencies, fire and life safety issues, evacuation.</w:t>
      </w:r>
    </w:p>
    <w:p w:rsidR="00496144" w:rsidRDefault="00496144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m.</w:t>
      </w:r>
      <w:r>
        <w:rPr>
          <w:rFonts w:ascii="Arial" w:hAnsi="Arial"/>
        </w:rPr>
        <w:tab/>
        <w:t>Use of force.</w:t>
      </w: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Behavioral health.</w:t>
      </w: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o.</w:t>
      </w:r>
      <w:r>
        <w:rPr>
          <w:rFonts w:ascii="Arial" w:hAnsi="Arial"/>
        </w:rPr>
        <w:tab/>
        <w:t>Cultural awareness.</w:t>
      </w:r>
    </w:p>
    <w:p w:rsidR="00320771" w:rsidRDefault="00320771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65497C">
        <w:rPr>
          <w:rFonts w:ascii="Arial" w:hAnsi="Arial"/>
        </w:rPr>
        <w:t>Lecture.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Demonstrations.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Visual aids.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Group discussion.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Role-playing.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Practical exercises.</w:t>
      </w:r>
    </w:p>
    <w:p w:rsidR="0065497C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Field trips (SD Sheriff Office, Jail tour).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>Written exams, including a final exam, that measures student’s ability to apply principles related to the corrections discipline.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 xml:space="preserve">Written exercises, including discipline-related reports that measure the student’s ability to assess and analyze scenarios relevant to the corrections environment 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 xml:space="preserve">Assignments which measure student’s ability to apply specific behavioral skills relevant to the corrections field. 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>Assignments which measure student’s ability to pass physical agility tests required by the State of California.</w:t>
      </w:r>
      <w:bookmarkStart w:id="0" w:name="_GoBack"/>
      <w:bookmarkEnd w:id="0"/>
    </w:p>
    <w:p w:rsidR="002439A7" w:rsidRPr="00321E69" w:rsidRDefault="002439A7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FA00BF">
        <w:rPr>
          <w:rFonts w:ascii="Arial" w:hAnsi="Arial"/>
        </w:rPr>
        <w:t>e</w:t>
      </w:r>
      <w:r w:rsidRPr="00321E69">
        <w:rPr>
          <w:rFonts w:ascii="Arial" w:hAnsi="Arial"/>
        </w:rPr>
        <w:t>.</w:t>
      </w:r>
      <w:r w:rsidRPr="00321E69">
        <w:rPr>
          <w:rFonts w:ascii="Arial" w:hAnsi="Arial"/>
        </w:rPr>
        <w:tab/>
      </w:r>
      <w:r w:rsidR="00FA00BF">
        <w:rPr>
          <w:rFonts w:ascii="Arial" w:hAnsi="Arial"/>
        </w:rPr>
        <w:t>Assignments which measure student’s ability to properly analyze and draw conclusions based on professionalism and ethical</w:t>
      </w:r>
      <w:r w:rsidRPr="00321E69">
        <w:rPr>
          <w:rFonts w:ascii="Arial" w:hAnsi="Arial"/>
        </w:rPr>
        <w:t xml:space="preserve"> </w:t>
      </w:r>
      <w:r w:rsidR="00FA00BF">
        <w:rPr>
          <w:rFonts w:ascii="Arial" w:hAnsi="Arial"/>
        </w:rPr>
        <w:t>situations.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FA00BF" w:rsidRPr="005A11FC" w:rsidRDefault="00FA00BF" w:rsidP="00FA00B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ADMINISTRATION OF JUSTICE 107 – CORRECTIONS ACADEMY</w:t>
      </w:r>
      <w:r>
        <w:rPr>
          <w:rFonts w:ascii="Arial" w:hAnsi="Arial"/>
        </w:rPr>
        <w:tab/>
        <w:t>Page 3</w:t>
      </w: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>Students will be required to read text and supplementary materials.</w:t>
      </w:r>
    </w:p>
    <w:p w:rsidR="0065497C" w:rsidRDefault="0065497C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FA00BF">
        <w:rPr>
          <w:rFonts w:ascii="Arial" w:hAnsi="Arial"/>
        </w:rPr>
        <w:t>Students will be required to critically analyze text and supplementary materials to prepare them for role-playing simulations.</w:t>
      </w: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Critical-thinking and problem-solving written assignments, including discipline-specific reports, which apply the analysis of the various aspects of the corrections environment.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</w:p>
    <w:p w:rsidR="000D392A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FA00BF" w:rsidRDefault="000D392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1260" w:hanging="1260"/>
        <w:rPr>
          <w:rStyle w:val="GCOUTLINE2"/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A00BF">
        <w:rPr>
          <w:rFonts w:ascii="Arial" w:hAnsi="Arial"/>
        </w:rPr>
        <w:t>1.</w:t>
      </w:r>
      <w:r w:rsidR="00FA00BF">
        <w:rPr>
          <w:rFonts w:ascii="Arial" w:hAnsi="Arial"/>
        </w:rPr>
        <w:tab/>
      </w:r>
      <w:r w:rsidR="0065497C" w:rsidRPr="005A11FC">
        <w:rPr>
          <w:rFonts w:ascii="Arial" w:hAnsi="Arial"/>
          <w:i/>
        </w:rPr>
        <w:t>California Penal Code</w:t>
      </w:r>
      <w:r w:rsidR="0065497C">
        <w:rPr>
          <w:rFonts w:ascii="Arial" w:hAnsi="Arial"/>
        </w:rPr>
        <w:t>.</w:t>
      </w:r>
      <w:r w:rsidR="008C59DE">
        <w:rPr>
          <w:rFonts w:ascii="Arial" w:hAnsi="Arial"/>
        </w:rPr>
        <w:t xml:space="preserve"> </w:t>
      </w:r>
      <w:r w:rsidR="008C59DE" w:rsidRPr="0088268B">
        <w:rPr>
          <w:rFonts w:ascii="Arial" w:hAnsi="Arial"/>
        </w:rPr>
        <w:t>U</w:t>
      </w:r>
      <w:r w:rsidR="00C0230A" w:rsidRPr="0088268B">
        <w:rPr>
          <w:rFonts w:ascii="Arial" w:hAnsi="Arial"/>
        </w:rPr>
        <w:t>n</w:t>
      </w:r>
      <w:r w:rsidR="008C59DE" w:rsidRPr="0088268B">
        <w:rPr>
          <w:rFonts w:ascii="Arial" w:hAnsi="Arial"/>
        </w:rPr>
        <w:t>abridged,</w:t>
      </w:r>
      <w:r w:rsidR="00350B5E" w:rsidRPr="0088268B">
        <w:rPr>
          <w:rFonts w:ascii="Arial" w:hAnsi="Arial"/>
        </w:rPr>
        <w:t xml:space="preserve"> </w:t>
      </w:r>
      <w:r w:rsidR="005A11FC">
        <w:rPr>
          <w:rFonts w:ascii="Arial" w:hAnsi="Arial"/>
        </w:rPr>
        <w:t xml:space="preserve">Eagen, MN: </w:t>
      </w:r>
      <w:r w:rsidR="00350B5E" w:rsidRPr="005A11FC">
        <w:rPr>
          <w:rStyle w:val="GCOUTLINE2"/>
          <w:rFonts w:ascii="Arial" w:hAnsi="Arial"/>
        </w:rPr>
        <w:t xml:space="preserve">West Publishing, </w:t>
      </w:r>
      <w:r w:rsidR="00FA00BF">
        <w:rPr>
          <w:rStyle w:val="GCOUTLINE2"/>
          <w:rFonts w:ascii="Arial" w:hAnsi="Arial"/>
        </w:rPr>
        <w:t>2020</w:t>
      </w:r>
    </w:p>
    <w:p w:rsidR="00350B5E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1260" w:hanging="1260"/>
        <w:rPr>
          <w:rStyle w:val="GCOUTLINE2"/>
          <w:rFonts w:ascii="Arial" w:hAnsi="Arial"/>
          <w:b/>
        </w:rPr>
      </w:pPr>
      <w:r>
        <w:rPr>
          <w:rFonts w:ascii="Arial" w:hAnsi="Arial"/>
          <w:i/>
        </w:rPr>
        <w:tab/>
      </w:r>
      <w:r>
        <w:rPr>
          <w:rFonts w:ascii="Arial" w:hAnsi="Arial"/>
        </w:rPr>
        <w:tab/>
        <w:t>2.</w:t>
      </w:r>
      <w:r>
        <w:rPr>
          <w:rStyle w:val="GCOUTLINE2"/>
          <w:rFonts w:ascii="Arial" w:hAnsi="Arial"/>
          <w:b/>
        </w:rPr>
        <w:tab/>
      </w:r>
      <w:r>
        <w:rPr>
          <w:rStyle w:val="GCOUTLINE2"/>
          <w:rFonts w:ascii="Arial" w:hAnsi="Arial"/>
          <w:i/>
        </w:rPr>
        <w:t xml:space="preserve">The Way to a Long and Healthy Life. </w:t>
      </w:r>
      <w:r>
        <w:rPr>
          <w:rStyle w:val="GCOUTLINE2"/>
          <w:rFonts w:ascii="Arial" w:hAnsi="Arial"/>
        </w:rPr>
        <w:t>El Cajon, CA: Grossmont College, 2016</w:t>
      </w:r>
      <w:r w:rsidR="00350B5E">
        <w:rPr>
          <w:rStyle w:val="GCOUTLINE2"/>
          <w:rFonts w:ascii="Arial" w:hAnsi="Arial"/>
          <w:b/>
        </w:rPr>
        <w:t>.</w:t>
      </w:r>
    </w:p>
    <w:p w:rsidR="00FA00BF" w:rsidRP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1260" w:hanging="1260"/>
        <w:rPr>
          <w:rStyle w:val="GCOUTLINE2"/>
          <w:rFonts w:ascii="Arial" w:hAnsi="Arial"/>
        </w:rPr>
      </w:pPr>
      <w:r w:rsidRPr="00FA00BF">
        <w:rPr>
          <w:rStyle w:val="GCOUTLINE2"/>
          <w:rFonts w:ascii="Arial" w:hAnsi="Arial"/>
        </w:rPr>
        <w:tab/>
      </w:r>
      <w:r w:rsidRPr="00FA00BF">
        <w:rPr>
          <w:rStyle w:val="GCOUTLINE2"/>
          <w:rFonts w:ascii="Arial" w:hAnsi="Arial"/>
        </w:rPr>
        <w:tab/>
        <w:t>3.</w:t>
      </w:r>
      <w:r w:rsidRPr="00FA00BF">
        <w:rPr>
          <w:rStyle w:val="GCOUTLINE2"/>
          <w:rFonts w:ascii="Arial" w:hAnsi="Arial"/>
        </w:rPr>
        <w:tab/>
      </w:r>
      <w:r w:rsidRPr="00FA00BF">
        <w:rPr>
          <w:rStyle w:val="GCOUTLINE2"/>
          <w:rFonts w:ascii="Arial" w:hAnsi="Arial"/>
          <w:i/>
        </w:rPr>
        <w:t>Corrections Academy Workbook</w:t>
      </w:r>
      <w:r w:rsidRPr="00FA00BF">
        <w:rPr>
          <w:rStyle w:val="GCOUTLINE2"/>
          <w:rFonts w:ascii="Arial" w:hAnsi="Arial"/>
        </w:rPr>
        <w:t>. El Cajon, CA: Grossmont College, 2018.</w:t>
      </w:r>
    </w:p>
    <w:p w:rsidR="00FA00BF" w:rsidRDefault="00FA00BF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1260" w:hanging="1260"/>
        <w:rPr>
          <w:rStyle w:val="GCOUTLINE2"/>
          <w:rFonts w:ascii="Arial" w:hAnsi="Arial"/>
          <w:b/>
        </w:rPr>
      </w:pPr>
    </w:p>
    <w:p w:rsidR="000D392A" w:rsidRDefault="000D392A" w:rsidP="005A11F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1260" w:hanging="126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C0230A" w:rsidRDefault="00C0230A" w:rsidP="00EF5D1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A00BF">
        <w:rPr>
          <w:rFonts w:ascii="Arial" w:hAnsi="Arial"/>
        </w:rPr>
        <w:t>Handouts from instructor.</w:t>
      </w:r>
    </w:p>
    <w:p w:rsidR="00B5568B" w:rsidRPr="00B5568B" w:rsidRDefault="00306036" w:rsidP="00306036">
      <w:pPr>
        <w:tabs>
          <w:tab w:val="left" w:pos="0"/>
          <w:tab w:val="left" w:pos="2775"/>
        </w:tabs>
        <w:suppressAutoHyphens/>
        <w:spacing w:line="230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</w:p>
    <w:p w:rsidR="0002053F" w:rsidRDefault="0002053F" w:rsidP="0002053F">
      <w:pPr>
        <w:ind w:firstLine="4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Pr="00182E2A">
        <w:rPr>
          <w:rFonts w:ascii="Arial" w:hAnsi="Arial" w:cs="Arial"/>
          <w:u w:val="single"/>
        </w:rPr>
        <w:t>Student Learning Outcomes</w:t>
      </w:r>
    </w:p>
    <w:p w:rsidR="0002053F" w:rsidRDefault="0002053F" w:rsidP="0002053F">
      <w:pPr>
        <w:ind w:firstLine="450"/>
        <w:rPr>
          <w:rFonts w:ascii="Arial" w:hAnsi="Arial" w:cs="Arial"/>
          <w:u w:val="single"/>
        </w:rPr>
      </w:pPr>
    </w:p>
    <w:p w:rsidR="0002053F" w:rsidRPr="00182E2A" w:rsidRDefault="0002053F" w:rsidP="0002053F">
      <w:pPr>
        <w:ind w:firstLine="45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:rsidR="0002053F" w:rsidRPr="00182E2A" w:rsidRDefault="0002053F" w:rsidP="0002053F">
      <w:pPr>
        <w:widowControl/>
        <w:numPr>
          <w:ilvl w:val="0"/>
          <w:numId w:val="2"/>
        </w:numPr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Demonstrate high professional ethical standards.</w:t>
      </w:r>
    </w:p>
    <w:p w:rsidR="0002053F" w:rsidRPr="00182E2A" w:rsidRDefault="0002053F" w:rsidP="0002053F">
      <w:pPr>
        <w:widowControl/>
        <w:numPr>
          <w:ilvl w:val="0"/>
          <w:numId w:val="2"/>
        </w:numPr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Describe the principles and procedures for prisoner transport.</w:t>
      </w:r>
    </w:p>
    <w:p w:rsidR="0002053F" w:rsidRPr="00182E2A" w:rsidRDefault="0002053F" w:rsidP="0002053F">
      <w:pPr>
        <w:widowControl/>
        <w:numPr>
          <w:ilvl w:val="0"/>
          <w:numId w:val="2"/>
        </w:numPr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Identify, critically analyze, and develop solutions to problems.</w:t>
      </w:r>
    </w:p>
    <w:p w:rsidR="00E94921" w:rsidRDefault="00E94921" w:rsidP="0002053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rPr>
          <w:rFonts w:ascii="Arial" w:hAnsi="Arial"/>
        </w:rPr>
      </w:pPr>
    </w:p>
    <w:p w:rsidR="0088268B" w:rsidRDefault="0088268B" w:rsidP="0002053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rPr>
          <w:rFonts w:ascii="Arial" w:hAnsi="Arial"/>
        </w:rPr>
      </w:pPr>
    </w:p>
    <w:p w:rsidR="005D2FBB" w:rsidRPr="0088268B" w:rsidRDefault="000D392A" w:rsidP="004B36B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0" w:lineRule="auto"/>
        <w:ind w:left="900" w:hanging="900"/>
        <w:rPr>
          <w:rFonts w:ascii="Arial" w:hAnsi="Arial"/>
          <w:strike/>
        </w:rPr>
      </w:pPr>
      <w:r>
        <w:rPr>
          <w:rFonts w:ascii="Arial" w:hAnsi="Arial"/>
        </w:rPr>
        <w:t xml:space="preserve">Date approved by the Governing Board:  </w:t>
      </w:r>
      <w:r w:rsidR="00FA00BF">
        <w:rPr>
          <w:rFonts w:ascii="Arial" w:hAnsi="Arial"/>
        </w:rPr>
        <w:t>May 19, 2020</w:t>
      </w:r>
    </w:p>
    <w:sectPr w:rsidR="005D2FBB" w:rsidRPr="0088268B" w:rsidSect="00FA37AF">
      <w:endnotePr>
        <w:numFmt w:val="decimal"/>
      </w:endnotePr>
      <w:pgSz w:w="12240" w:h="15840"/>
      <w:pgMar w:top="1008" w:right="720" w:bottom="1008" w:left="72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C6" w:rsidRDefault="00572EC6">
      <w:pPr>
        <w:spacing w:line="20" w:lineRule="exact"/>
        <w:rPr>
          <w:sz w:val="24"/>
        </w:rPr>
      </w:pPr>
    </w:p>
  </w:endnote>
  <w:endnote w:type="continuationSeparator" w:id="0">
    <w:p w:rsidR="00572EC6" w:rsidRDefault="00572EC6">
      <w:r>
        <w:rPr>
          <w:sz w:val="24"/>
        </w:rPr>
        <w:t xml:space="preserve"> </w:t>
      </w:r>
    </w:p>
  </w:endnote>
  <w:endnote w:type="continuationNotice" w:id="1">
    <w:p w:rsidR="00572EC6" w:rsidRDefault="00572EC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C6" w:rsidRDefault="00572EC6">
      <w:r>
        <w:rPr>
          <w:sz w:val="24"/>
        </w:rPr>
        <w:separator/>
      </w:r>
    </w:p>
  </w:footnote>
  <w:footnote w:type="continuationSeparator" w:id="0">
    <w:p w:rsidR="00572EC6" w:rsidRDefault="0057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F7"/>
    <w:multiLevelType w:val="hybridMultilevel"/>
    <w:tmpl w:val="1EACF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32AB"/>
    <w:multiLevelType w:val="hybridMultilevel"/>
    <w:tmpl w:val="79425110"/>
    <w:lvl w:ilvl="0" w:tplc="27EA872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5C5632C"/>
    <w:multiLevelType w:val="hybridMultilevel"/>
    <w:tmpl w:val="4D122C0E"/>
    <w:lvl w:ilvl="0" w:tplc="6AACE1C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E76E5F"/>
    <w:multiLevelType w:val="hybridMultilevel"/>
    <w:tmpl w:val="12FCD2C8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053F"/>
    <w:rsid w:val="00050059"/>
    <w:rsid w:val="00057C0B"/>
    <w:rsid w:val="000756F5"/>
    <w:rsid w:val="000A1D51"/>
    <w:rsid w:val="000A6886"/>
    <w:rsid w:val="000C5FB3"/>
    <w:rsid w:val="000D23E2"/>
    <w:rsid w:val="000D392A"/>
    <w:rsid w:val="00134E11"/>
    <w:rsid w:val="001712EF"/>
    <w:rsid w:val="00197309"/>
    <w:rsid w:val="001A3A22"/>
    <w:rsid w:val="001B3453"/>
    <w:rsid w:val="00233D39"/>
    <w:rsid w:val="002439A7"/>
    <w:rsid w:val="00261813"/>
    <w:rsid w:val="002654AA"/>
    <w:rsid w:val="0027064E"/>
    <w:rsid w:val="00271284"/>
    <w:rsid w:val="002728F3"/>
    <w:rsid w:val="0029193A"/>
    <w:rsid w:val="00292C69"/>
    <w:rsid w:val="002F488D"/>
    <w:rsid w:val="002F7E55"/>
    <w:rsid w:val="00306036"/>
    <w:rsid w:val="0031075F"/>
    <w:rsid w:val="003108D1"/>
    <w:rsid w:val="00320771"/>
    <w:rsid w:val="00321E69"/>
    <w:rsid w:val="00350B5E"/>
    <w:rsid w:val="00353F0F"/>
    <w:rsid w:val="00375DA3"/>
    <w:rsid w:val="003F2217"/>
    <w:rsid w:val="003F39D2"/>
    <w:rsid w:val="004209AE"/>
    <w:rsid w:val="004848F1"/>
    <w:rsid w:val="00496144"/>
    <w:rsid w:val="004B27D0"/>
    <w:rsid w:val="004B36B7"/>
    <w:rsid w:val="00531D98"/>
    <w:rsid w:val="00535EA2"/>
    <w:rsid w:val="005629BC"/>
    <w:rsid w:val="00572EC6"/>
    <w:rsid w:val="0057585C"/>
    <w:rsid w:val="00587F99"/>
    <w:rsid w:val="005A11FC"/>
    <w:rsid w:val="005C27E4"/>
    <w:rsid w:val="005D23E7"/>
    <w:rsid w:val="005D2FBB"/>
    <w:rsid w:val="0061375E"/>
    <w:rsid w:val="0065497C"/>
    <w:rsid w:val="006954C0"/>
    <w:rsid w:val="006C5ECF"/>
    <w:rsid w:val="00705641"/>
    <w:rsid w:val="00725C8D"/>
    <w:rsid w:val="00764187"/>
    <w:rsid w:val="00765AB7"/>
    <w:rsid w:val="00782951"/>
    <w:rsid w:val="007D57D5"/>
    <w:rsid w:val="0088268B"/>
    <w:rsid w:val="008C59DE"/>
    <w:rsid w:val="00996F12"/>
    <w:rsid w:val="009B7000"/>
    <w:rsid w:val="009D1B1E"/>
    <w:rsid w:val="00A1338B"/>
    <w:rsid w:val="00A35204"/>
    <w:rsid w:val="00A3586F"/>
    <w:rsid w:val="00A43832"/>
    <w:rsid w:val="00AA5E47"/>
    <w:rsid w:val="00AC5CE9"/>
    <w:rsid w:val="00AE6C6D"/>
    <w:rsid w:val="00B31CED"/>
    <w:rsid w:val="00B37100"/>
    <w:rsid w:val="00B5568B"/>
    <w:rsid w:val="00B73031"/>
    <w:rsid w:val="00C0230A"/>
    <w:rsid w:val="00C16A11"/>
    <w:rsid w:val="00C4160E"/>
    <w:rsid w:val="00C74F94"/>
    <w:rsid w:val="00C84B41"/>
    <w:rsid w:val="00CE23BE"/>
    <w:rsid w:val="00D14A59"/>
    <w:rsid w:val="00D306F8"/>
    <w:rsid w:val="00D46718"/>
    <w:rsid w:val="00E06C3A"/>
    <w:rsid w:val="00E50798"/>
    <w:rsid w:val="00E63FFA"/>
    <w:rsid w:val="00E94921"/>
    <w:rsid w:val="00EA6B78"/>
    <w:rsid w:val="00EC524F"/>
    <w:rsid w:val="00EE4F71"/>
    <w:rsid w:val="00EE6E3D"/>
    <w:rsid w:val="00EF5D18"/>
    <w:rsid w:val="00F053A6"/>
    <w:rsid w:val="00F076E2"/>
    <w:rsid w:val="00F23B3C"/>
    <w:rsid w:val="00FA00BF"/>
    <w:rsid w:val="00FA37AF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BA42A5"/>
  <w15:chartTrackingRefBased/>
  <w15:docId w15:val="{DA2A140E-660B-472E-AEA0-A3ACC0D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5497C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350B5E"/>
  </w:style>
  <w:style w:type="paragraph" w:styleId="ListParagraph">
    <w:name w:val="List Paragraph"/>
    <w:basedOn w:val="Normal"/>
    <w:uiPriority w:val="34"/>
    <w:qFormat/>
    <w:rsid w:val="00FA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725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5</cp:revision>
  <cp:lastPrinted>2011-11-01T22:59:00Z</cp:lastPrinted>
  <dcterms:created xsi:type="dcterms:W3CDTF">2019-03-19T15:41:00Z</dcterms:created>
  <dcterms:modified xsi:type="dcterms:W3CDTF">2020-10-08T16:51:00Z</dcterms:modified>
</cp:coreProperties>
</file>