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D19ED" w14:textId="332254FA" w:rsidR="008B0E77" w:rsidRPr="006132D6" w:rsidRDefault="005D2849" w:rsidP="00E06DC7">
      <w:pPr>
        <w:jc w:val="center"/>
        <w:rPr>
          <w:rFonts w:ascii="Arial" w:hAnsi="Arial" w:cs="Arial"/>
          <w:sz w:val="20"/>
          <w:szCs w:val="20"/>
        </w:rPr>
      </w:pPr>
      <w:r w:rsidRPr="006132D6">
        <w:rPr>
          <w:rFonts w:ascii="Arial" w:hAnsi="Arial" w:cs="Arial"/>
          <w:sz w:val="20"/>
          <w:szCs w:val="20"/>
        </w:rPr>
        <w:t>GROSSMONT COLLEGE</w:t>
      </w:r>
    </w:p>
    <w:p w14:paraId="67F85CC1" w14:textId="48C9E4F4" w:rsidR="005D2849" w:rsidRPr="00E06DC7" w:rsidRDefault="00E06DC7" w:rsidP="005D2849">
      <w:pPr>
        <w:jc w:val="center"/>
        <w:rPr>
          <w:rFonts w:ascii="Arial" w:hAnsi="Arial" w:cs="Arial"/>
          <w:sz w:val="20"/>
          <w:szCs w:val="20"/>
        </w:rPr>
      </w:pPr>
      <w:r w:rsidRPr="00E06DC7">
        <w:rPr>
          <w:rFonts w:ascii="Arial" w:hAnsi="Arial" w:cs="Arial"/>
          <w:sz w:val="20"/>
          <w:szCs w:val="20"/>
        </w:rPr>
        <w:t>COURSE OUTLINE OF RECORD</w:t>
      </w:r>
    </w:p>
    <w:p w14:paraId="3649441C" w14:textId="77777777" w:rsidR="00E06DC7" w:rsidRDefault="00E06DC7" w:rsidP="00E06DC7">
      <w:pPr>
        <w:pStyle w:val="NormalWeb"/>
        <w:spacing w:before="2" w:after="2"/>
        <w:jc w:val="right"/>
        <w:rPr>
          <w:rFonts w:ascii="Times New Roman" w:hAnsi="Times New Roman"/>
          <w:color w:val="000000"/>
          <w:sz w:val="22"/>
          <w:szCs w:val="22"/>
        </w:rPr>
      </w:pPr>
    </w:p>
    <w:p w14:paraId="04AB7EAF" w14:textId="5C7CAEC3" w:rsidR="00E06DC7" w:rsidRPr="00A25FF4" w:rsidRDefault="00E06DC7" w:rsidP="00E06DC7">
      <w:pPr>
        <w:pStyle w:val="NormalWeb"/>
        <w:spacing w:before="2" w:after="2"/>
        <w:jc w:val="right"/>
        <w:rPr>
          <w:rFonts w:ascii="Times New Roman" w:hAnsi="Times New Roman"/>
          <w:color w:val="000000"/>
          <w:sz w:val="22"/>
          <w:szCs w:val="22"/>
        </w:rPr>
      </w:pPr>
      <w:r w:rsidRPr="00A25FF4">
        <w:rPr>
          <w:rFonts w:ascii="Times New Roman" w:hAnsi="Times New Roman"/>
          <w:color w:val="000000"/>
          <w:sz w:val="22"/>
          <w:szCs w:val="22"/>
        </w:rPr>
        <w:t xml:space="preserve">Curriculum Committee Approval: 11/30/2021 </w:t>
      </w:r>
    </w:p>
    <w:p w14:paraId="4227BE84" w14:textId="4224920E" w:rsidR="00E06DC7" w:rsidRPr="00A25FF4" w:rsidRDefault="00E06DC7" w:rsidP="00E06DC7">
      <w:pPr>
        <w:spacing w:line="220" w:lineRule="exact"/>
        <w:rPr>
          <w:sz w:val="22"/>
        </w:rPr>
      </w:pP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ab/>
      </w:r>
      <w:r w:rsidRPr="00A25FF4">
        <w:rPr>
          <w:sz w:val="22"/>
        </w:rPr>
        <w:tab/>
      </w:r>
      <w:r w:rsidR="007A49F8">
        <w:rPr>
          <w:sz w:val="22"/>
        </w:rPr>
        <w:tab/>
        <w:t xml:space="preserve"> </w:t>
      </w:r>
      <w:r w:rsidRPr="00A25FF4">
        <w:rPr>
          <w:sz w:val="22"/>
        </w:rPr>
        <w:t>GCCCD Governing Board Approval: 12/14/2021</w:t>
      </w:r>
      <w:r w:rsidR="007A49F8">
        <w:rPr>
          <w:sz w:val="22"/>
        </w:rPr>
        <w:t xml:space="preserve"> </w:t>
      </w:r>
    </w:p>
    <w:p w14:paraId="54678BAD" w14:textId="6EECC62E" w:rsidR="005D2849" w:rsidRPr="006132D6" w:rsidRDefault="005D2849" w:rsidP="005D2849">
      <w:pPr>
        <w:rPr>
          <w:rFonts w:ascii="Arial" w:hAnsi="Arial" w:cs="Arial"/>
          <w:sz w:val="20"/>
          <w:szCs w:val="20"/>
          <w:u w:val="single"/>
        </w:rPr>
      </w:pPr>
    </w:p>
    <w:p w14:paraId="23663E45" w14:textId="77777777" w:rsidR="005D2849" w:rsidRPr="006132D6" w:rsidRDefault="005D2849" w:rsidP="005D2849">
      <w:pPr>
        <w:rPr>
          <w:rFonts w:ascii="Arial" w:hAnsi="Arial" w:cs="Arial"/>
          <w:sz w:val="20"/>
          <w:szCs w:val="20"/>
          <w:u w:val="single"/>
        </w:rPr>
      </w:pPr>
      <w:r w:rsidRPr="006132D6">
        <w:rPr>
          <w:rFonts w:ascii="Arial" w:hAnsi="Arial" w:cs="Arial"/>
          <w:sz w:val="20"/>
          <w:szCs w:val="20"/>
          <w:u w:val="single"/>
        </w:rPr>
        <w:t>ANTHROPOLOGY 140 – INTRODUCTION TO ARCHAEOLOGY</w:t>
      </w:r>
    </w:p>
    <w:p w14:paraId="246FAF6A" w14:textId="77777777" w:rsidR="005D2849" w:rsidRPr="006132D6" w:rsidRDefault="005D2849" w:rsidP="005D2849">
      <w:pPr>
        <w:rPr>
          <w:rFonts w:ascii="Arial" w:hAnsi="Arial" w:cs="Arial"/>
          <w:sz w:val="20"/>
          <w:szCs w:val="20"/>
          <w:u w:val="single"/>
        </w:rPr>
      </w:pPr>
    </w:p>
    <w:p w14:paraId="6BA940E2" w14:textId="79A374B8" w:rsidR="005D2849" w:rsidRPr="006132D6" w:rsidRDefault="006132D6" w:rsidP="007766DE">
      <w:pPr>
        <w:tabs>
          <w:tab w:val="left" w:pos="360"/>
          <w:tab w:val="left" w:pos="2880"/>
          <w:tab w:val="left" w:pos="4950"/>
          <w:tab w:val="left" w:pos="7290"/>
        </w:tabs>
        <w:rPr>
          <w:rFonts w:ascii="Arial" w:hAnsi="Arial" w:cs="Arial"/>
          <w:sz w:val="20"/>
          <w:szCs w:val="20"/>
          <w:u w:val="single"/>
        </w:rPr>
      </w:pPr>
      <w:r w:rsidRPr="006132D6">
        <w:rPr>
          <w:rFonts w:ascii="Arial" w:hAnsi="Arial" w:cs="Arial"/>
          <w:sz w:val="20"/>
          <w:szCs w:val="20"/>
        </w:rPr>
        <w:t>1.</w:t>
      </w:r>
      <w:r w:rsidRPr="006132D6">
        <w:rPr>
          <w:rFonts w:ascii="Arial" w:hAnsi="Arial" w:cs="Arial"/>
          <w:sz w:val="20"/>
          <w:szCs w:val="20"/>
        </w:rPr>
        <w:tab/>
      </w:r>
      <w:r w:rsidRPr="006132D6">
        <w:rPr>
          <w:rFonts w:ascii="Arial" w:hAnsi="Arial" w:cs="Arial"/>
          <w:sz w:val="20"/>
          <w:szCs w:val="20"/>
          <w:u w:val="single"/>
        </w:rPr>
        <w:t>Course Number</w:t>
      </w:r>
      <w:r w:rsidR="007766DE">
        <w:rPr>
          <w:rFonts w:ascii="Arial" w:hAnsi="Arial" w:cs="Arial"/>
          <w:sz w:val="20"/>
          <w:szCs w:val="20"/>
        </w:rPr>
        <w:tab/>
      </w:r>
      <w:r w:rsidRPr="006132D6">
        <w:rPr>
          <w:rFonts w:ascii="Arial" w:hAnsi="Arial" w:cs="Arial"/>
          <w:sz w:val="20"/>
          <w:szCs w:val="20"/>
          <w:u w:val="single"/>
        </w:rPr>
        <w:t>Course Title</w:t>
      </w:r>
      <w:r w:rsidRPr="006132D6">
        <w:rPr>
          <w:rFonts w:ascii="Arial" w:hAnsi="Arial" w:cs="Arial"/>
          <w:sz w:val="20"/>
          <w:szCs w:val="20"/>
        </w:rPr>
        <w:tab/>
      </w:r>
      <w:r w:rsidR="00E06DC7">
        <w:rPr>
          <w:rFonts w:ascii="Arial" w:hAnsi="Arial" w:cs="Arial"/>
          <w:sz w:val="20"/>
          <w:szCs w:val="20"/>
        </w:rPr>
        <w:tab/>
      </w:r>
      <w:r w:rsidRPr="006132D6">
        <w:rPr>
          <w:rFonts w:ascii="Arial" w:hAnsi="Arial" w:cs="Arial"/>
          <w:sz w:val="20"/>
          <w:szCs w:val="20"/>
          <w:u w:val="single"/>
        </w:rPr>
        <w:t>Semester Units</w:t>
      </w:r>
      <w:r w:rsidRPr="006132D6">
        <w:rPr>
          <w:rFonts w:ascii="Arial" w:hAnsi="Arial" w:cs="Arial"/>
          <w:sz w:val="20"/>
          <w:szCs w:val="20"/>
        </w:rPr>
        <w:tab/>
      </w:r>
    </w:p>
    <w:p w14:paraId="572B13F6" w14:textId="77777777" w:rsidR="0023796D" w:rsidRDefault="006132D6" w:rsidP="0085350D">
      <w:pPr>
        <w:tabs>
          <w:tab w:val="left" w:pos="360"/>
        </w:tabs>
        <w:rPr>
          <w:rFonts w:ascii="Arial" w:hAnsi="Arial" w:cs="Arial"/>
          <w:sz w:val="20"/>
          <w:szCs w:val="20"/>
        </w:rPr>
      </w:pPr>
      <w:r w:rsidRPr="006132D6">
        <w:rPr>
          <w:rFonts w:ascii="Arial" w:hAnsi="Arial" w:cs="Arial"/>
          <w:sz w:val="20"/>
          <w:szCs w:val="20"/>
        </w:rPr>
        <w:tab/>
      </w:r>
    </w:p>
    <w:p w14:paraId="2AA9B9EE" w14:textId="4FF22D6D" w:rsidR="0023796D" w:rsidRDefault="0023796D" w:rsidP="007766DE">
      <w:pPr>
        <w:tabs>
          <w:tab w:val="left" w:pos="360"/>
          <w:tab w:val="left" w:pos="2880"/>
          <w:tab w:val="left" w:pos="5670"/>
          <w:tab w:val="left" w:pos="7290"/>
        </w:tabs>
        <w:rPr>
          <w:rFonts w:ascii="Arial" w:hAnsi="Arial" w:cs="Arial"/>
          <w:sz w:val="20"/>
          <w:szCs w:val="20"/>
        </w:rPr>
      </w:pPr>
      <w:r>
        <w:rPr>
          <w:rFonts w:ascii="Arial" w:hAnsi="Arial" w:cs="Arial"/>
          <w:sz w:val="20"/>
          <w:szCs w:val="20"/>
        </w:rPr>
        <w:tab/>
      </w:r>
      <w:r w:rsidR="007766DE">
        <w:rPr>
          <w:rFonts w:ascii="Arial" w:hAnsi="Arial" w:cs="Arial"/>
          <w:sz w:val="20"/>
          <w:szCs w:val="20"/>
        </w:rPr>
        <w:t>ANTH 140</w:t>
      </w:r>
      <w:r w:rsidR="007766DE">
        <w:rPr>
          <w:rFonts w:ascii="Arial" w:hAnsi="Arial" w:cs="Arial"/>
          <w:sz w:val="20"/>
          <w:szCs w:val="20"/>
        </w:rPr>
        <w:tab/>
      </w:r>
      <w:r w:rsidR="006132D6" w:rsidRPr="006132D6">
        <w:rPr>
          <w:rFonts w:ascii="Arial" w:hAnsi="Arial" w:cs="Arial"/>
          <w:sz w:val="20"/>
          <w:szCs w:val="20"/>
        </w:rPr>
        <w:t>Introduction to</w:t>
      </w:r>
      <w:r w:rsidR="00E06DC7" w:rsidRPr="00E06DC7">
        <w:rPr>
          <w:rFonts w:ascii="Arial" w:hAnsi="Arial" w:cs="Arial"/>
          <w:sz w:val="20"/>
          <w:szCs w:val="20"/>
        </w:rPr>
        <w:t xml:space="preserve"> </w:t>
      </w:r>
      <w:r w:rsidR="00E06DC7" w:rsidRPr="006132D6">
        <w:rPr>
          <w:rFonts w:ascii="Arial" w:hAnsi="Arial" w:cs="Arial"/>
          <w:sz w:val="20"/>
          <w:szCs w:val="20"/>
        </w:rPr>
        <w:t>Archaeology</w:t>
      </w:r>
      <w:r w:rsidR="007766DE">
        <w:rPr>
          <w:rFonts w:ascii="Arial" w:hAnsi="Arial" w:cs="Arial"/>
          <w:sz w:val="20"/>
          <w:szCs w:val="20"/>
        </w:rPr>
        <w:tab/>
      </w:r>
      <w:r w:rsidR="00E06DC7">
        <w:rPr>
          <w:rFonts w:ascii="Arial" w:hAnsi="Arial" w:cs="Arial"/>
          <w:sz w:val="20"/>
          <w:szCs w:val="20"/>
        </w:rPr>
        <w:tab/>
      </w:r>
      <w:r w:rsidR="00E06DC7">
        <w:rPr>
          <w:rFonts w:ascii="Arial" w:hAnsi="Arial" w:cs="Arial"/>
          <w:sz w:val="20"/>
          <w:szCs w:val="20"/>
        </w:rPr>
        <w:tab/>
      </w:r>
      <w:r w:rsidR="007766DE">
        <w:rPr>
          <w:rFonts w:ascii="Arial" w:hAnsi="Arial" w:cs="Arial"/>
          <w:sz w:val="20"/>
          <w:szCs w:val="20"/>
        </w:rPr>
        <w:t>3</w:t>
      </w:r>
      <w:r w:rsidR="007766DE">
        <w:rPr>
          <w:rFonts w:ascii="Arial" w:hAnsi="Arial" w:cs="Arial"/>
          <w:sz w:val="20"/>
          <w:szCs w:val="20"/>
        </w:rPr>
        <w:tab/>
      </w:r>
    </w:p>
    <w:p w14:paraId="4C4EB913" w14:textId="154B8C34" w:rsidR="006132D6" w:rsidRPr="006132D6" w:rsidRDefault="0023796D" w:rsidP="007766DE">
      <w:pPr>
        <w:tabs>
          <w:tab w:val="left" w:pos="360"/>
          <w:tab w:val="left" w:pos="2880"/>
          <w:tab w:val="left" w:pos="7290"/>
        </w:tabs>
        <w:rPr>
          <w:rFonts w:ascii="Arial" w:hAnsi="Arial" w:cs="Arial"/>
          <w:sz w:val="20"/>
          <w:szCs w:val="20"/>
        </w:rPr>
      </w:pPr>
      <w:r>
        <w:rPr>
          <w:rFonts w:ascii="Arial" w:hAnsi="Arial" w:cs="Arial"/>
          <w:sz w:val="20"/>
          <w:szCs w:val="20"/>
        </w:rPr>
        <w:tab/>
      </w:r>
      <w:r w:rsidR="007766D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766DE">
        <w:rPr>
          <w:rFonts w:ascii="Arial" w:hAnsi="Arial" w:cs="Arial"/>
          <w:sz w:val="20"/>
          <w:szCs w:val="20"/>
        </w:rPr>
        <w:tab/>
      </w:r>
    </w:p>
    <w:p w14:paraId="623B5089" w14:textId="77777777" w:rsidR="00F76BA8" w:rsidRPr="005264AA" w:rsidRDefault="00F76BA8" w:rsidP="00F76BA8">
      <w:pPr>
        <w:tabs>
          <w:tab w:val="left" w:pos="-720"/>
          <w:tab w:val="left" w:pos="2700"/>
          <w:tab w:val="left" w:pos="2880"/>
          <w:tab w:val="left" w:pos="6300"/>
          <w:tab w:val="left" w:pos="7470"/>
          <w:tab w:val="left" w:pos="7920"/>
        </w:tabs>
        <w:suppressAutoHyphens/>
        <w:spacing w:line="240" w:lineRule="exact"/>
        <w:ind w:firstLine="360"/>
        <w:rPr>
          <w:rFonts w:ascii="Arial" w:hAnsi="Arial"/>
          <w:sz w:val="20"/>
          <w:u w:val="single"/>
        </w:rPr>
      </w:pPr>
      <w:r w:rsidRPr="005264AA">
        <w:rPr>
          <w:rFonts w:ascii="Arial" w:hAnsi="Arial"/>
          <w:sz w:val="20"/>
          <w:u w:val="single"/>
        </w:rPr>
        <w:t>Semester Hours</w:t>
      </w:r>
    </w:p>
    <w:p w14:paraId="188D8B89" w14:textId="77777777" w:rsidR="00F76BA8" w:rsidRPr="005264AA" w:rsidRDefault="00F76BA8" w:rsidP="00F76BA8">
      <w:pPr>
        <w:tabs>
          <w:tab w:val="left" w:pos="-720"/>
          <w:tab w:val="left" w:pos="2700"/>
          <w:tab w:val="left" w:pos="3240"/>
          <w:tab w:val="left" w:pos="6300"/>
          <w:tab w:val="left" w:pos="7470"/>
          <w:tab w:val="left" w:pos="7920"/>
        </w:tabs>
        <w:suppressAutoHyphens/>
        <w:spacing w:line="240" w:lineRule="exact"/>
        <w:ind w:firstLine="360"/>
        <w:rPr>
          <w:rFonts w:ascii="Arial" w:hAnsi="Arial"/>
          <w:sz w:val="20"/>
        </w:rPr>
      </w:pPr>
      <w:r w:rsidRPr="005264AA">
        <w:rPr>
          <w:rFonts w:ascii="Arial" w:hAnsi="Arial"/>
          <w:sz w:val="20"/>
        </w:rPr>
        <w:t>3 hours lecture: 48-54 hours</w:t>
      </w:r>
      <w:r w:rsidRPr="005264AA">
        <w:rPr>
          <w:rFonts w:ascii="Arial" w:hAnsi="Arial"/>
          <w:sz w:val="20"/>
        </w:rPr>
        <w:tab/>
        <w:t>96-108 outside-of-class hours</w:t>
      </w:r>
      <w:r w:rsidRPr="005264AA">
        <w:rPr>
          <w:rFonts w:ascii="Arial" w:hAnsi="Arial"/>
          <w:sz w:val="20"/>
        </w:rPr>
        <w:tab/>
        <w:t>144-162 total hours</w:t>
      </w:r>
    </w:p>
    <w:p w14:paraId="092ED29A" w14:textId="77777777" w:rsidR="00F76BA8" w:rsidRPr="006132D6" w:rsidRDefault="00F76BA8" w:rsidP="00F76BA8">
      <w:pPr>
        <w:rPr>
          <w:rFonts w:ascii="Arial" w:hAnsi="Arial" w:cs="Arial"/>
          <w:sz w:val="20"/>
          <w:szCs w:val="20"/>
          <w:u w:val="single"/>
        </w:rPr>
      </w:pPr>
    </w:p>
    <w:p w14:paraId="210D1180" w14:textId="71210078" w:rsidR="00D3183B" w:rsidRDefault="009130B8" w:rsidP="00E06DC7">
      <w:pPr>
        <w:tabs>
          <w:tab w:val="left" w:pos="360"/>
        </w:tabs>
        <w:rPr>
          <w:rFonts w:ascii="Arial" w:hAnsi="Arial" w:cs="Arial"/>
          <w:sz w:val="20"/>
          <w:szCs w:val="20"/>
        </w:rPr>
      </w:pPr>
      <w:r>
        <w:rPr>
          <w:rFonts w:ascii="Arial" w:hAnsi="Arial" w:cs="Arial"/>
          <w:sz w:val="20"/>
          <w:szCs w:val="20"/>
        </w:rPr>
        <w:t>2.</w:t>
      </w:r>
      <w:r w:rsidR="001D13CC">
        <w:rPr>
          <w:rFonts w:ascii="Arial" w:hAnsi="Arial" w:cs="Arial"/>
          <w:sz w:val="20"/>
          <w:szCs w:val="20"/>
        </w:rPr>
        <w:tab/>
      </w:r>
      <w:r w:rsidRPr="009130B8">
        <w:rPr>
          <w:rFonts w:ascii="Arial" w:hAnsi="Arial" w:cs="Arial"/>
          <w:sz w:val="20"/>
          <w:szCs w:val="20"/>
          <w:u w:val="single"/>
        </w:rPr>
        <w:t>Prerequisites</w:t>
      </w:r>
    </w:p>
    <w:p w14:paraId="0D652276" w14:textId="1A1BF940" w:rsidR="009130B8" w:rsidRDefault="009130B8" w:rsidP="0085350D">
      <w:pPr>
        <w:ind w:firstLine="360"/>
        <w:rPr>
          <w:rFonts w:ascii="Arial" w:hAnsi="Arial" w:cs="Arial"/>
          <w:sz w:val="20"/>
          <w:szCs w:val="20"/>
        </w:rPr>
      </w:pPr>
      <w:r>
        <w:rPr>
          <w:rFonts w:ascii="Arial" w:hAnsi="Arial" w:cs="Arial"/>
          <w:sz w:val="20"/>
          <w:szCs w:val="20"/>
        </w:rPr>
        <w:t>None</w:t>
      </w:r>
    </w:p>
    <w:p w14:paraId="7BE7BCDD" w14:textId="77777777" w:rsidR="0023796D" w:rsidRDefault="0023796D" w:rsidP="0085350D">
      <w:pPr>
        <w:ind w:firstLine="360"/>
        <w:rPr>
          <w:rFonts w:ascii="Arial" w:hAnsi="Arial" w:cs="Arial"/>
          <w:sz w:val="20"/>
          <w:szCs w:val="20"/>
        </w:rPr>
      </w:pPr>
    </w:p>
    <w:p w14:paraId="76694B46" w14:textId="328FABA3" w:rsidR="0023796D" w:rsidRDefault="0023796D" w:rsidP="00E06DC7">
      <w:pPr>
        <w:ind w:firstLine="360"/>
        <w:rPr>
          <w:rFonts w:ascii="Arial" w:hAnsi="Arial" w:cs="Arial"/>
          <w:sz w:val="20"/>
          <w:szCs w:val="20"/>
          <w:u w:val="single"/>
        </w:rPr>
      </w:pPr>
      <w:proofErr w:type="spellStart"/>
      <w:r w:rsidRPr="0023796D">
        <w:rPr>
          <w:rFonts w:ascii="Arial" w:hAnsi="Arial" w:cs="Arial"/>
          <w:sz w:val="20"/>
          <w:szCs w:val="20"/>
          <w:u w:val="single"/>
        </w:rPr>
        <w:t>Corequisite</w:t>
      </w:r>
      <w:proofErr w:type="spellEnd"/>
    </w:p>
    <w:p w14:paraId="4079BA9C" w14:textId="54EBA9E7" w:rsidR="0023796D" w:rsidRPr="0023796D" w:rsidRDefault="0023796D" w:rsidP="0085350D">
      <w:pPr>
        <w:ind w:firstLine="360"/>
        <w:rPr>
          <w:rFonts w:ascii="Arial" w:hAnsi="Arial" w:cs="Arial"/>
          <w:sz w:val="20"/>
          <w:szCs w:val="20"/>
        </w:rPr>
      </w:pPr>
      <w:r w:rsidRPr="0023796D">
        <w:rPr>
          <w:rFonts w:ascii="Arial" w:hAnsi="Arial" w:cs="Arial"/>
          <w:sz w:val="20"/>
          <w:szCs w:val="20"/>
        </w:rPr>
        <w:t>None</w:t>
      </w:r>
    </w:p>
    <w:p w14:paraId="18F8C805" w14:textId="77777777" w:rsidR="009130B8" w:rsidRDefault="009130B8">
      <w:pPr>
        <w:rPr>
          <w:rFonts w:ascii="Arial" w:hAnsi="Arial" w:cs="Arial"/>
          <w:sz w:val="20"/>
          <w:szCs w:val="20"/>
        </w:rPr>
      </w:pPr>
    </w:p>
    <w:p w14:paraId="6C66054A" w14:textId="45C51CD3" w:rsidR="00D3183B" w:rsidRPr="00E06DC7" w:rsidRDefault="009130B8" w:rsidP="00E06DC7">
      <w:pPr>
        <w:ind w:left="360"/>
        <w:rPr>
          <w:rFonts w:ascii="Arial" w:hAnsi="Arial" w:cs="Arial"/>
          <w:sz w:val="20"/>
          <w:szCs w:val="20"/>
          <w:u w:val="single"/>
        </w:rPr>
      </w:pPr>
      <w:r w:rsidRPr="009130B8">
        <w:rPr>
          <w:rFonts w:ascii="Arial" w:hAnsi="Arial" w:cs="Arial"/>
          <w:sz w:val="20"/>
          <w:szCs w:val="20"/>
          <w:u w:val="single"/>
        </w:rPr>
        <w:t>Recommended Preparation</w:t>
      </w:r>
    </w:p>
    <w:p w14:paraId="20E5C5FF" w14:textId="42BD6785" w:rsidR="009130B8" w:rsidRDefault="009130B8" w:rsidP="0085350D">
      <w:pPr>
        <w:ind w:left="360"/>
        <w:rPr>
          <w:rFonts w:ascii="Arial" w:hAnsi="Arial" w:cs="Arial"/>
          <w:sz w:val="20"/>
          <w:szCs w:val="20"/>
        </w:rPr>
      </w:pPr>
      <w:r>
        <w:rPr>
          <w:rFonts w:ascii="Arial" w:hAnsi="Arial" w:cs="Arial"/>
          <w:sz w:val="20"/>
          <w:szCs w:val="20"/>
        </w:rPr>
        <w:t>None</w:t>
      </w:r>
    </w:p>
    <w:p w14:paraId="29E98082" w14:textId="77777777" w:rsidR="00A145C6" w:rsidRDefault="00A145C6">
      <w:pPr>
        <w:rPr>
          <w:rFonts w:ascii="Arial" w:hAnsi="Arial" w:cs="Arial"/>
          <w:sz w:val="20"/>
          <w:szCs w:val="20"/>
        </w:rPr>
      </w:pPr>
    </w:p>
    <w:p w14:paraId="0D7B67C6" w14:textId="664A2FC6" w:rsidR="00D3183B" w:rsidRPr="00E06DC7" w:rsidRDefault="00A145C6" w:rsidP="00E06DC7">
      <w:pPr>
        <w:tabs>
          <w:tab w:val="left" w:pos="360"/>
        </w:tabs>
        <w:rPr>
          <w:rFonts w:ascii="Arial" w:hAnsi="Arial" w:cs="Arial"/>
          <w:sz w:val="20"/>
          <w:szCs w:val="20"/>
          <w:u w:val="single"/>
        </w:rPr>
      </w:pPr>
      <w:r>
        <w:rPr>
          <w:rFonts w:ascii="Arial" w:hAnsi="Arial" w:cs="Arial"/>
          <w:sz w:val="20"/>
          <w:szCs w:val="20"/>
        </w:rPr>
        <w:t>3</w:t>
      </w:r>
      <w:r w:rsidR="006132D6">
        <w:rPr>
          <w:rFonts w:ascii="Arial" w:hAnsi="Arial" w:cs="Arial"/>
          <w:sz w:val="20"/>
          <w:szCs w:val="20"/>
        </w:rPr>
        <w:t>.</w:t>
      </w:r>
      <w:r w:rsidR="001D13CC">
        <w:rPr>
          <w:rFonts w:ascii="Arial" w:hAnsi="Arial" w:cs="Arial"/>
          <w:sz w:val="20"/>
          <w:szCs w:val="20"/>
        </w:rPr>
        <w:tab/>
      </w:r>
      <w:r w:rsidR="008B641F" w:rsidRPr="006132D6">
        <w:rPr>
          <w:rFonts w:ascii="Arial" w:hAnsi="Arial" w:cs="Arial"/>
          <w:sz w:val="20"/>
          <w:szCs w:val="20"/>
          <w:u w:val="single"/>
        </w:rPr>
        <w:t>Catalog Description</w:t>
      </w:r>
    </w:p>
    <w:p w14:paraId="5248D9D7" w14:textId="77777777" w:rsidR="008B641F" w:rsidRPr="004A5A62" w:rsidRDefault="004A5A62" w:rsidP="0085350D">
      <w:pPr>
        <w:ind w:left="360"/>
        <w:rPr>
          <w:rFonts w:ascii="Arial" w:hAnsi="Arial" w:cs="Arial"/>
          <w:sz w:val="20"/>
          <w:szCs w:val="20"/>
        </w:rPr>
      </w:pPr>
      <w:r w:rsidRPr="004A5A62">
        <w:rPr>
          <w:rFonts w:ascii="Arial" w:hAnsi="Arial" w:cs="Arial"/>
          <w:sz w:val="20"/>
          <w:szCs w:val="20"/>
        </w:rPr>
        <w:t>An introduction to the field of archaeology, the study of past human societies through their material remains. The course will provide an introduction to field methods, categories of data and theoretical approaches in</w:t>
      </w:r>
      <w:r w:rsidR="00C05561">
        <w:rPr>
          <w:rFonts w:ascii="Arial" w:hAnsi="Arial" w:cs="Arial"/>
          <w:sz w:val="20"/>
          <w:szCs w:val="20"/>
        </w:rPr>
        <w:t xml:space="preserve"> archaeology. </w:t>
      </w:r>
      <w:r w:rsidRPr="004A5A62">
        <w:rPr>
          <w:rFonts w:ascii="Arial" w:hAnsi="Arial" w:cs="Arial"/>
          <w:sz w:val="20"/>
          <w:szCs w:val="20"/>
        </w:rPr>
        <w:t xml:space="preserve">Major developments in world prehistory will be examined </w:t>
      </w:r>
      <w:r w:rsidR="00C05561">
        <w:rPr>
          <w:rFonts w:ascii="Arial" w:hAnsi="Arial" w:cs="Arial"/>
          <w:sz w:val="20"/>
          <w:szCs w:val="20"/>
        </w:rPr>
        <w:t xml:space="preserve">using archaeological evidence. </w:t>
      </w:r>
      <w:r w:rsidRPr="004A5A62">
        <w:rPr>
          <w:rFonts w:ascii="Arial" w:hAnsi="Arial" w:cs="Arial"/>
          <w:sz w:val="20"/>
          <w:szCs w:val="20"/>
        </w:rPr>
        <w:t>The relevance of archaeological research to contemporary society will also be addressed.</w:t>
      </w:r>
    </w:p>
    <w:p w14:paraId="4FD9EED0" w14:textId="77777777" w:rsidR="004A5A62" w:rsidRDefault="004A5A62">
      <w:pPr>
        <w:rPr>
          <w:rFonts w:ascii="Arial" w:hAnsi="Arial" w:cs="Arial"/>
          <w:sz w:val="20"/>
          <w:szCs w:val="20"/>
        </w:rPr>
      </w:pPr>
    </w:p>
    <w:p w14:paraId="2ADAF967" w14:textId="7196F4DA" w:rsidR="000A22F9" w:rsidRPr="00E06DC7" w:rsidRDefault="00A145C6" w:rsidP="00E06DC7">
      <w:pPr>
        <w:tabs>
          <w:tab w:val="left" w:pos="360"/>
        </w:tabs>
        <w:rPr>
          <w:rFonts w:ascii="Arial" w:hAnsi="Arial" w:cs="Arial"/>
          <w:sz w:val="20"/>
          <w:szCs w:val="20"/>
          <w:u w:val="single"/>
        </w:rPr>
      </w:pPr>
      <w:r>
        <w:rPr>
          <w:rFonts w:ascii="Arial" w:hAnsi="Arial" w:cs="Arial"/>
          <w:sz w:val="20"/>
          <w:szCs w:val="20"/>
        </w:rPr>
        <w:t>4</w:t>
      </w:r>
      <w:r w:rsidR="006132D6">
        <w:rPr>
          <w:rFonts w:ascii="Arial" w:hAnsi="Arial" w:cs="Arial"/>
          <w:sz w:val="20"/>
          <w:szCs w:val="20"/>
        </w:rPr>
        <w:t>.</w:t>
      </w:r>
      <w:r w:rsidR="001D13CC">
        <w:rPr>
          <w:rFonts w:ascii="Arial" w:hAnsi="Arial" w:cs="Arial"/>
          <w:sz w:val="20"/>
          <w:szCs w:val="20"/>
        </w:rPr>
        <w:tab/>
      </w:r>
      <w:r w:rsidR="006132D6">
        <w:rPr>
          <w:rFonts w:ascii="Arial" w:hAnsi="Arial" w:cs="Arial"/>
          <w:sz w:val="20"/>
          <w:szCs w:val="20"/>
        </w:rPr>
        <w:t xml:space="preserve"> </w:t>
      </w:r>
      <w:r w:rsidR="00584B76" w:rsidRPr="006132D6">
        <w:rPr>
          <w:rFonts w:ascii="Arial" w:hAnsi="Arial" w:cs="Arial"/>
          <w:sz w:val="20"/>
          <w:szCs w:val="20"/>
          <w:u w:val="single"/>
        </w:rPr>
        <w:t>Course Objectives</w:t>
      </w:r>
    </w:p>
    <w:p w14:paraId="2D9EB3C5" w14:textId="77777777" w:rsidR="00584B76" w:rsidRPr="006132D6" w:rsidRDefault="00584B76" w:rsidP="0085350D">
      <w:pPr>
        <w:ind w:firstLine="360"/>
        <w:rPr>
          <w:rFonts w:ascii="Arial" w:hAnsi="Arial" w:cs="Arial"/>
          <w:sz w:val="20"/>
          <w:szCs w:val="20"/>
        </w:rPr>
      </w:pPr>
      <w:r w:rsidRPr="006132D6">
        <w:rPr>
          <w:rFonts w:ascii="Arial" w:hAnsi="Arial" w:cs="Arial"/>
          <w:sz w:val="20"/>
          <w:szCs w:val="20"/>
        </w:rPr>
        <w:t>The student will:</w:t>
      </w:r>
    </w:p>
    <w:p w14:paraId="3C634DC1" w14:textId="77777777" w:rsidR="00332212" w:rsidRDefault="002F5DFC" w:rsidP="006F351F">
      <w:pPr>
        <w:numPr>
          <w:ilvl w:val="0"/>
          <w:numId w:val="11"/>
        </w:numPr>
        <w:rPr>
          <w:rFonts w:ascii="Arial" w:hAnsi="Arial" w:cs="Arial"/>
          <w:sz w:val="20"/>
          <w:szCs w:val="20"/>
        </w:rPr>
      </w:pPr>
      <w:r>
        <w:rPr>
          <w:rFonts w:ascii="Arial" w:hAnsi="Arial" w:cs="Arial"/>
          <w:sz w:val="20"/>
          <w:szCs w:val="20"/>
        </w:rPr>
        <w:t>Define</w:t>
      </w:r>
      <w:r w:rsidR="00332212">
        <w:rPr>
          <w:rFonts w:ascii="Arial" w:hAnsi="Arial" w:cs="Arial"/>
          <w:sz w:val="20"/>
          <w:szCs w:val="20"/>
        </w:rPr>
        <w:t xml:space="preserve"> the goals of archaeology </w:t>
      </w:r>
      <w:r w:rsidR="006F351F">
        <w:rPr>
          <w:rFonts w:ascii="Arial" w:hAnsi="Arial" w:cs="Arial"/>
          <w:sz w:val="20"/>
          <w:szCs w:val="20"/>
        </w:rPr>
        <w:t>and</w:t>
      </w:r>
      <w:r>
        <w:rPr>
          <w:rFonts w:ascii="Arial" w:hAnsi="Arial" w:cs="Arial"/>
          <w:sz w:val="20"/>
          <w:szCs w:val="20"/>
        </w:rPr>
        <w:t xml:space="preserve"> explain</w:t>
      </w:r>
      <w:r w:rsidR="006F351F">
        <w:rPr>
          <w:rFonts w:ascii="Arial" w:hAnsi="Arial" w:cs="Arial"/>
          <w:sz w:val="20"/>
          <w:szCs w:val="20"/>
        </w:rPr>
        <w:t xml:space="preserve"> the field’s placement within the </w:t>
      </w:r>
      <w:r w:rsidR="00332212">
        <w:rPr>
          <w:rFonts w:ascii="Arial" w:hAnsi="Arial" w:cs="Arial"/>
          <w:sz w:val="20"/>
          <w:szCs w:val="20"/>
        </w:rPr>
        <w:t>broader discipline of anthropology.</w:t>
      </w:r>
    </w:p>
    <w:p w14:paraId="48AAC000" w14:textId="77777777" w:rsidR="00C405DE" w:rsidRPr="006132D6" w:rsidRDefault="007E2F99" w:rsidP="00793010">
      <w:pPr>
        <w:numPr>
          <w:ilvl w:val="0"/>
          <w:numId w:val="11"/>
        </w:numPr>
        <w:rPr>
          <w:rFonts w:ascii="Arial" w:hAnsi="Arial" w:cs="Arial"/>
          <w:sz w:val="20"/>
          <w:szCs w:val="20"/>
        </w:rPr>
      </w:pPr>
      <w:r w:rsidRPr="006132D6">
        <w:rPr>
          <w:rFonts w:ascii="Arial" w:hAnsi="Arial" w:cs="Arial"/>
          <w:sz w:val="20"/>
          <w:szCs w:val="20"/>
        </w:rPr>
        <w:t>Explain how archaeologi</w:t>
      </w:r>
      <w:r w:rsidR="004C1DBC" w:rsidRPr="006132D6">
        <w:rPr>
          <w:rFonts w:ascii="Arial" w:hAnsi="Arial" w:cs="Arial"/>
          <w:sz w:val="20"/>
          <w:szCs w:val="20"/>
        </w:rPr>
        <w:t xml:space="preserve">cal methods of finding, dating and </w:t>
      </w:r>
      <w:r w:rsidRPr="006132D6">
        <w:rPr>
          <w:rFonts w:ascii="Arial" w:hAnsi="Arial" w:cs="Arial"/>
          <w:sz w:val="20"/>
          <w:szCs w:val="20"/>
        </w:rPr>
        <w:t xml:space="preserve">analyzing sites and artifacts </w:t>
      </w:r>
      <w:r w:rsidR="00F15A5B" w:rsidRPr="006132D6">
        <w:rPr>
          <w:rFonts w:ascii="Arial" w:hAnsi="Arial" w:cs="Arial"/>
          <w:sz w:val="20"/>
          <w:szCs w:val="20"/>
        </w:rPr>
        <w:t>provide insights</w:t>
      </w:r>
      <w:r w:rsidR="004C1DBC" w:rsidRPr="006132D6">
        <w:rPr>
          <w:rFonts w:ascii="Arial" w:hAnsi="Arial" w:cs="Arial"/>
          <w:sz w:val="20"/>
          <w:szCs w:val="20"/>
        </w:rPr>
        <w:t xml:space="preserve"> into past human behavior</w:t>
      </w:r>
      <w:r w:rsidR="00F15A5B" w:rsidRPr="006132D6">
        <w:rPr>
          <w:rFonts w:ascii="Arial" w:hAnsi="Arial" w:cs="Arial"/>
          <w:sz w:val="20"/>
          <w:szCs w:val="20"/>
        </w:rPr>
        <w:t>.</w:t>
      </w:r>
    </w:p>
    <w:p w14:paraId="5994A680" w14:textId="77777777" w:rsidR="007E2F99" w:rsidRPr="006132D6" w:rsidRDefault="006F1D2C" w:rsidP="00793010">
      <w:pPr>
        <w:numPr>
          <w:ilvl w:val="0"/>
          <w:numId w:val="11"/>
        </w:numPr>
        <w:rPr>
          <w:rFonts w:ascii="Arial" w:hAnsi="Arial" w:cs="Arial"/>
          <w:sz w:val="20"/>
          <w:szCs w:val="20"/>
        </w:rPr>
      </w:pPr>
      <w:r>
        <w:rPr>
          <w:rFonts w:ascii="Arial" w:hAnsi="Arial" w:cs="Arial"/>
          <w:sz w:val="20"/>
          <w:szCs w:val="20"/>
        </w:rPr>
        <w:t>Apply archaeological method and theory</w:t>
      </w:r>
      <w:r w:rsidR="004859AB" w:rsidRPr="006132D6">
        <w:rPr>
          <w:rFonts w:ascii="Arial" w:hAnsi="Arial" w:cs="Arial"/>
          <w:sz w:val="20"/>
          <w:szCs w:val="20"/>
        </w:rPr>
        <w:t xml:space="preserve"> in </w:t>
      </w:r>
      <w:r w:rsidR="001F3319" w:rsidRPr="006132D6">
        <w:rPr>
          <w:rFonts w:ascii="Arial" w:hAnsi="Arial" w:cs="Arial"/>
          <w:sz w:val="20"/>
          <w:szCs w:val="20"/>
        </w:rPr>
        <w:t>analyzing the process of cultural change.</w:t>
      </w:r>
    </w:p>
    <w:p w14:paraId="36C468EC" w14:textId="77777777" w:rsidR="007E2F99" w:rsidRPr="006132D6" w:rsidRDefault="000E6C57" w:rsidP="00793010">
      <w:pPr>
        <w:numPr>
          <w:ilvl w:val="0"/>
          <w:numId w:val="11"/>
        </w:numPr>
        <w:rPr>
          <w:rFonts w:ascii="Arial" w:hAnsi="Arial" w:cs="Arial"/>
          <w:sz w:val="20"/>
          <w:szCs w:val="20"/>
        </w:rPr>
      </w:pPr>
      <w:r w:rsidRPr="006132D6">
        <w:rPr>
          <w:rFonts w:ascii="Arial" w:hAnsi="Arial" w:cs="Arial"/>
          <w:sz w:val="20"/>
          <w:szCs w:val="20"/>
        </w:rPr>
        <w:t xml:space="preserve">Evaluate competing </w:t>
      </w:r>
      <w:r w:rsidR="004859AB" w:rsidRPr="006132D6">
        <w:rPr>
          <w:rFonts w:ascii="Arial" w:hAnsi="Arial" w:cs="Arial"/>
          <w:sz w:val="20"/>
          <w:szCs w:val="20"/>
        </w:rPr>
        <w:t xml:space="preserve">explanatory models for </w:t>
      </w:r>
      <w:r w:rsidR="00C405DE" w:rsidRPr="006132D6">
        <w:rPr>
          <w:rFonts w:ascii="Arial" w:hAnsi="Arial" w:cs="Arial"/>
          <w:sz w:val="20"/>
          <w:szCs w:val="20"/>
        </w:rPr>
        <w:t xml:space="preserve">major developments in human </w:t>
      </w:r>
      <w:r w:rsidRPr="006132D6">
        <w:rPr>
          <w:rFonts w:ascii="Arial" w:hAnsi="Arial" w:cs="Arial"/>
          <w:sz w:val="20"/>
          <w:szCs w:val="20"/>
        </w:rPr>
        <w:t>history such as the origins of agriculture and the rise of complex civilization.</w:t>
      </w:r>
    </w:p>
    <w:p w14:paraId="27F9F935" w14:textId="77777777" w:rsidR="00C405DE" w:rsidRPr="006132D6" w:rsidRDefault="00C405DE" w:rsidP="00793010">
      <w:pPr>
        <w:numPr>
          <w:ilvl w:val="0"/>
          <w:numId w:val="11"/>
        </w:numPr>
        <w:rPr>
          <w:rFonts w:ascii="Arial" w:hAnsi="Arial" w:cs="Arial"/>
          <w:sz w:val="20"/>
          <w:szCs w:val="20"/>
        </w:rPr>
      </w:pPr>
      <w:r w:rsidRPr="006132D6">
        <w:rPr>
          <w:rFonts w:ascii="Arial" w:hAnsi="Arial" w:cs="Arial"/>
          <w:sz w:val="20"/>
          <w:szCs w:val="20"/>
        </w:rPr>
        <w:t>Synth</w:t>
      </w:r>
      <w:r w:rsidR="00ED3212" w:rsidRPr="006132D6">
        <w:rPr>
          <w:rFonts w:ascii="Arial" w:hAnsi="Arial" w:cs="Arial"/>
          <w:sz w:val="20"/>
          <w:szCs w:val="20"/>
        </w:rPr>
        <w:t xml:space="preserve">esize information from </w:t>
      </w:r>
      <w:r w:rsidR="00943C14" w:rsidRPr="006132D6">
        <w:rPr>
          <w:rFonts w:ascii="Arial" w:hAnsi="Arial" w:cs="Arial"/>
          <w:sz w:val="20"/>
          <w:szCs w:val="20"/>
        </w:rPr>
        <w:t xml:space="preserve">multiple </w:t>
      </w:r>
      <w:r w:rsidRPr="006132D6">
        <w:rPr>
          <w:rFonts w:ascii="Arial" w:hAnsi="Arial" w:cs="Arial"/>
          <w:sz w:val="20"/>
          <w:szCs w:val="20"/>
        </w:rPr>
        <w:t xml:space="preserve">sources into an accurate </w:t>
      </w:r>
      <w:r w:rsidR="00DE2088" w:rsidRPr="006132D6">
        <w:rPr>
          <w:rFonts w:ascii="Arial" w:hAnsi="Arial" w:cs="Arial"/>
          <w:sz w:val="20"/>
          <w:szCs w:val="20"/>
        </w:rPr>
        <w:t>understanding of the human past, while differentiating between evidence-based and fantas</w:t>
      </w:r>
      <w:r w:rsidR="006A11EB" w:rsidRPr="006132D6">
        <w:rPr>
          <w:rFonts w:ascii="Arial" w:hAnsi="Arial" w:cs="Arial"/>
          <w:sz w:val="20"/>
          <w:szCs w:val="20"/>
        </w:rPr>
        <w:t>tical explanations</w:t>
      </w:r>
      <w:r w:rsidR="00DE2088" w:rsidRPr="006132D6">
        <w:rPr>
          <w:rFonts w:ascii="Arial" w:hAnsi="Arial" w:cs="Arial"/>
          <w:sz w:val="20"/>
          <w:szCs w:val="20"/>
        </w:rPr>
        <w:t>.</w:t>
      </w:r>
    </w:p>
    <w:p w14:paraId="3BDA2711" w14:textId="77777777" w:rsidR="00BF7BE4" w:rsidRPr="006132D6" w:rsidRDefault="00BF7BE4" w:rsidP="00793010">
      <w:pPr>
        <w:numPr>
          <w:ilvl w:val="0"/>
          <w:numId w:val="11"/>
        </w:numPr>
        <w:rPr>
          <w:rFonts w:ascii="Arial" w:hAnsi="Arial" w:cs="Arial"/>
          <w:sz w:val="20"/>
          <w:szCs w:val="20"/>
        </w:rPr>
      </w:pPr>
      <w:r w:rsidRPr="006132D6">
        <w:rPr>
          <w:rFonts w:ascii="Arial" w:hAnsi="Arial" w:cs="Arial"/>
          <w:sz w:val="20"/>
          <w:szCs w:val="20"/>
        </w:rPr>
        <w:t>Gain a</w:t>
      </w:r>
      <w:r w:rsidR="009D2241" w:rsidRPr="006132D6">
        <w:rPr>
          <w:rFonts w:ascii="Arial" w:hAnsi="Arial" w:cs="Arial"/>
          <w:sz w:val="20"/>
          <w:szCs w:val="20"/>
        </w:rPr>
        <w:t xml:space="preserve">n </w:t>
      </w:r>
      <w:r w:rsidR="008C1602" w:rsidRPr="006132D6">
        <w:rPr>
          <w:rFonts w:ascii="Arial" w:hAnsi="Arial" w:cs="Arial"/>
          <w:sz w:val="20"/>
          <w:szCs w:val="20"/>
        </w:rPr>
        <w:t>understanding of the origins and nature of human cultural diversity in the past, and of its relevance to contemporary society.</w:t>
      </w:r>
    </w:p>
    <w:p w14:paraId="3B199596" w14:textId="77777777" w:rsidR="008B641F" w:rsidRPr="006132D6" w:rsidRDefault="00A8508C" w:rsidP="00793010">
      <w:pPr>
        <w:numPr>
          <w:ilvl w:val="0"/>
          <w:numId w:val="11"/>
        </w:numPr>
        <w:rPr>
          <w:rFonts w:ascii="Arial" w:hAnsi="Arial" w:cs="Arial"/>
          <w:sz w:val="20"/>
          <w:szCs w:val="20"/>
        </w:rPr>
      </w:pPr>
      <w:r w:rsidRPr="006132D6">
        <w:rPr>
          <w:rFonts w:ascii="Arial" w:hAnsi="Arial" w:cs="Arial"/>
          <w:sz w:val="20"/>
          <w:szCs w:val="20"/>
        </w:rPr>
        <w:t>Recognize archaeology’s multiple responsibilities—to the public, to descendent communities and to science, in preserving archaeological resources and respecting cultural patrimony.</w:t>
      </w:r>
    </w:p>
    <w:p w14:paraId="5F8C703C" w14:textId="77777777" w:rsidR="008B641F" w:rsidRPr="006132D6" w:rsidRDefault="008B641F">
      <w:pPr>
        <w:rPr>
          <w:rFonts w:ascii="Arial" w:hAnsi="Arial" w:cs="Arial"/>
          <w:sz w:val="20"/>
          <w:szCs w:val="20"/>
        </w:rPr>
      </w:pPr>
    </w:p>
    <w:p w14:paraId="76734D0B" w14:textId="702C08E2" w:rsidR="004674E3" w:rsidRPr="00E06DC7" w:rsidRDefault="004674E3" w:rsidP="00E06DC7">
      <w:pPr>
        <w:tabs>
          <w:tab w:val="left" w:pos="360"/>
        </w:tabs>
        <w:rPr>
          <w:rFonts w:ascii="Arial" w:hAnsi="Arial" w:cs="Arial"/>
          <w:sz w:val="20"/>
          <w:szCs w:val="20"/>
          <w:u w:val="single"/>
        </w:rPr>
      </w:pPr>
      <w:r>
        <w:rPr>
          <w:rFonts w:ascii="Arial" w:hAnsi="Arial" w:cs="Arial"/>
          <w:sz w:val="20"/>
          <w:szCs w:val="20"/>
        </w:rPr>
        <w:t>5.</w:t>
      </w:r>
      <w:r w:rsidR="001D13CC">
        <w:rPr>
          <w:rFonts w:ascii="Arial" w:hAnsi="Arial" w:cs="Arial"/>
          <w:sz w:val="20"/>
          <w:szCs w:val="20"/>
        </w:rPr>
        <w:tab/>
      </w:r>
      <w:r w:rsidRPr="004674E3">
        <w:rPr>
          <w:rFonts w:ascii="Arial" w:hAnsi="Arial" w:cs="Arial"/>
          <w:sz w:val="20"/>
          <w:szCs w:val="20"/>
          <w:u w:val="single"/>
        </w:rPr>
        <w:t>Instructional Facilities</w:t>
      </w:r>
    </w:p>
    <w:p w14:paraId="405FA079" w14:textId="645DC9AC" w:rsidR="007B72AE" w:rsidRDefault="007B72AE" w:rsidP="00BB05B4">
      <w:pPr>
        <w:ind w:left="360"/>
        <w:rPr>
          <w:rFonts w:ascii="Arial" w:hAnsi="Arial" w:cs="Arial"/>
          <w:sz w:val="20"/>
          <w:szCs w:val="20"/>
        </w:rPr>
      </w:pPr>
      <w:r>
        <w:rPr>
          <w:rFonts w:ascii="Arial" w:hAnsi="Arial" w:cs="Arial"/>
          <w:sz w:val="20"/>
          <w:szCs w:val="20"/>
        </w:rPr>
        <w:t>Standard classroo</w:t>
      </w:r>
      <w:r w:rsidR="006B1228">
        <w:rPr>
          <w:rFonts w:ascii="Arial" w:hAnsi="Arial" w:cs="Arial"/>
          <w:sz w:val="20"/>
          <w:szCs w:val="20"/>
        </w:rPr>
        <w:t>m</w:t>
      </w:r>
      <w:r w:rsidR="00BB05B4">
        <w:rPr>
          <w:rFonts w:ascii="Arial" w:hAnsi="Arial" w:cs="Arial"/>
          <w:sz w:val="20"/>
          <w:szCs w:val="20"/>
        </w:rPr>
        <w:t>.</w:t>
      </w:r>
    </w:p>
    <w:p w14:paraId="2F9C1701" w14:textId="77777777" w:rsidR="006B1228" w:rsidRDefault="006B1228" w:rsidP="006B1228">
      <w:pPr>
        <w:rPr>
          <w:rFonts w:ascii="Arial" w:hAnsi="Arial" w:cs="Arial"/>
          <w:sz w:val="20"/>
          <w:szCs w:val="20"/>
        </w:rPr>
      </w:pPr>
    </w:p>
    <w:p w14:paraId="1F85830C" w14:textId="3B6F7332" w:rsidR="006B1228" w:rsidRDefault="006B1228" w:rsidP="00E06DC7">
      <w:pPr>
        <w:tabs>
          <w:tab w:val="left" w:pos="360"/>
        </w:tabs>
        <w:rPr>
          <w:rFonts w:ascii="Arial" w:hAnsi="Arial" w:cs="Arial"/>
          <w:sz w:val="20"/>
          <w:szCs w:val="20"/>
        </w:rPr>
      </w:pPr>
      <w:r>
        <w:rPr>
          <w:rFonts w:ascii="Arial" w:hAnsi="Arial" w:cs="Arial"/>
          <w:sz w:val="20"/>
          <w:szCs w:val="20"/>
        </w:rPr>
        <w:t>6.</w:t>
      </w:r>
      <w:r w:rsidR="001D13CC">
        <w:rPr>
          <w:rFonts w:ascii="Arial" w:hAnsi="Arial" w:cs="Arial"/>
          <w:sz w:val="20"/>
          <w:szCs w:val="20"/>
        </w:rPr>
        <w:tab/>
      </w:r>
      <w:r w:rsidRPr="006B1228">
        <w:rPr>
          <w:rFonts w:ascii="Arial" w:hAnsi="Arial" w:cs="Arial"/>
          <w:sz w:val="20"/>
          <w:szCs w:val="20"/>
          <w:u w:val="single"/>
        </w:rPr>
        <w:t>Special Materials Required of Student</w:t>
      </w:r>
    </w:p>
    <w:p w14:paraId="6001199B" w14:textId="77777777" w:rsidR="006B1228" w:rsidRPr="004674E3" w:rsidRDefault="006B1228" w:rsidP="00BB05B4">
      <w:pPr>
        <w:ind w:firstLine="360"/>
        <w:rPr>
          <w:rFonts w:ascii="Arial" w:hAnsi="Arial" w:cs="Arial"/>
          <w:sz w:val="20"/>
          <w:szCs w:val="20"/>
        </w:rPr>
      </w:pPr>
      <w:r>
        <w:rPr>
          <w:rFonts w:ascii="Arial" w:hAnsi="Arial" w:cs="Arial"/>
          <w:sz w:val="20"/>
          <w:szCs w:val="20"/>
        </w:rPr>
        <w:t>None</w:t>
      </w:r>
    </w:p>
    <w:p w14:paraId="1A57151E" w14:textId="69D69814" w:rsidR="00EA0715" w:rsidRDefault="00EA0715">
      <w:pPr>
        <w:rPr>
          <w:rFonts w:ascii="Arial" w:hAnsi="Arial" w:cs="Arial"/>
          <w:sz w:val="20"/>
          <w:szCs w:val="20"/>
        </w:rPr>
      </w:pPr>
    </w:p>
    <w:p w14:paraId="24AC18C3" w14:textId="3F4D0178" w:rsidR="0058253F" w:rsidRPr="00E06DC7" w:rsidRDefault="00E66935" w:rsidP="00E06DC7">
      <w:pPr>
        <w:tabs>
          <w:tab w:val="left" w:pos="360"/>
        </w:tabs>
        <w:rPr>
          <w:rFonts w:ascii="Arial" w:hAnsi="Arial" w:cs="Arial"/>
          <w:sz w:val="20"/>
          <w:szCs w:val="20"/>
          <w:u w:val="single"/>
        </w:rPr>
      </w:pPr>
      <w:r w:rsidRPr="006132D6">
        <w:rPr>
          <w:rFonts w:ascii="Arial" w:hAnsi="Arial" w:cs="Arial"/>
          <w:sz w:val="20"/>
          <w:szCs w:val="20"/>
        </w:rPr>
        <w:t>7.</w:t>
      </w:r>
      <w:r w:rsidR="001D13CC">
        <w:rPr>
          <w:rFonts w:ascii="Arial" w:hAnsi="Arial" w:cs="Arial"/>
          <w:sz w:val="20"/>
          <w:szCs w:val="20"/>
        </w:rPr>
        <w:tab/>
      </w:r>
      <w:r w:rsidR="0058253F" w:rsidRPr="006132D6">
        <w:rPr>
          <w:rFonts w:ascii="Arial" w:hAnsi="Arial" w:cs="Arial"/>
          <w:sz w:val="20"/>
          <w:szCs w:val="20"/>
          <w:u w:val="single"/>
        </w:rPr>
        <w:t>Course content</w:t>
      </w:r>
    </w:p>
    <w:p w14:paraId="793EA7D6" w14:textId="77777777" w:rsidR="0058253F" w:rsidRPr="006132D6" w:rsidRDefault="00453830" w:rsidP="001D13CC">
      <w:pPr>
        <w:numPr>
          <w:ilvl w:val="0"/>
          <w:numId w:val="5"/>
        </w:numPr>
        <w:tabs>
          <w:tab w:val="clear" w:pos="720"/>
        </w:tabs>
        <w:rPr>
          <w:rFonts w:ascii="Arial" w:hAnsi="Arial" w:cs="Arial"/>
          <w:sz w:val="20"/>
          <w:szCs w:val="20"/>
        </w:rPr>
      </w:pPr>
      <w:r w:rsidRPr="006132D6">
        <w:rPr>
          <w:rFonts w:ascii="Arial" w:hAnsi="Arial" w:cs="Arial"/>
          <w:sz w:val="20"/>
          <w:szCs w:val="20"/>
        </w:rPr>
        <w:t>Anthropology and its subfields</w:t>
      </w:r>
    </w:p>
    <w:p w14:paraId="73B9A304" w14:textId="77777777" w:rsidR="0058253F" w:rsidRPr="006132D6" w:rsidRDefault="0058253F" w:rsidP="001D13CC">
      <w:pPr>
        <w:numPr>
          <w:ilvl w:val="0"/>
          <w:numId w:val="5"/>
        </w:numPr>
        <w:tabs>
          <w:tab w:val="clear" w:pos="720"/>
        </w:tabs>
        <w:rPr>
          <w:rFonts w:ascii="Arial" w:hAnsi="Arial" w:cs="Arial"/>
          <w:sz w:val="20"/>
          <w:szCs w:val="20"/>
        </w:rPr>
      </w:pPr>
      <w:r w:rsidRPr="006132D6">
        <w:rPr>
          <w:rFonts w:ascii="Arial" w:hAnsi="Arial" w:cs="Arial"/>
          <w:sz w:val="20"/>
          <w:szCs w:val="20"/>
        </w:rPr>
        <w:t>Historical development of archaeology</w:t>
      </w:r>
    </w:p>
    <w:p w14:paraId="33AFCE69" w14:textId="77777777" w:rsidR="00E04D30" w:rsidRPr="006132D6" w:rsidRDefault="0058253F" w:rsidP="001D13CC">
      <w:pPr>
        <w:numPr>
          <w:ilvl w:val="0"/>
          <w:numId w:val="5"/>
        </w:numPr>
        <w:tabs>
          <w:tab w:val="clear" w:pos="720"/>
        </w:tabs>
        <w:rPr>
          <w:rFonts w:ascii="Arial" w:hAnsi="Arial" w:cs="Arial"/>
          <w:sz w:val="20"/>
          <w:szCs w:val="20"/>
        </w:rPr>
      </w:pPr>
      <w:r w:rsidRPr="006132D6">
        <w:rPr>
          <w:rFonts w:ascii="Arial" w:hAnsi="Arial" w:cs="Arial"/>
          <w:sz w:val="20"/>
          <w:szCs w:val="20"/>
        </w:rPr>
        <w:t>Different theoretical approaches to archaeology</w:t>
      </w:r>
    </w:p>
    <w:p w14:paraId="7A8E52A8" w14:textId="77777777" w:rsidR="0058253F" w:rsidRPr="006132D6" w:rsidRDefault="0091720D" w:rsidP="001D13CC">
      <w:pPr>
        <w:numPr>
          <w:ilvl w:val="0"/>
          <w:numId w:val="5"/>
        </w:numPr>
        <w:tabs>
          <w:tab w:val="clear" w:pos="720"/>
        </w:tabs>
        <w:rPr>
          <w:rFonts w:ascii="Arial" w:hAnsi="Arial" w:cs="Arial"/>
          <w:sz w:val="20"/>
          <w:szCs w:val="20"/>
        </w:rPr>
      </w:pPr>
      <w:r w:rsidRPr="006132D6">
        <w:rPr>
          <w:rFonts w:ascii="Arial" w:hAnsi="Arial" w:cs="Arial"/>
          <w:sz w:val="20"/>
          <w:szCs w:val="20"/>
        </w:rPr>
        <w:t xml:space="preserve">Archaeological survey </w:t>
      </w:r>
      <w:r w:rsidR="009C7CE7" w:rsidRPr="006132D6">
        <w:rPr>
          <w:rFonts w:ascii="Arial" w:hAnsi="Arial" w:cs="Arial"/>
          <w:sz w:val="20"/>
          <w:szCs w:val="20"/>
        </w:rPr>
        <w:t xml:space="preserve">and </w:t>
      </w:r>
      <w:r w:rsidRPr="006132D6">
        <w:rPr>
          <w:rFonts w:ascii="Arial" w:hAnsi="Arial" w:cs="Arial"/>
          <w:sz w:val="20"/>
          <w:szCs w:val="20"/>
        </w:rPr>
        <w:t>excavation</w:t>
      </w:r>
      <w:r w:rsidR="0058253F" w:rsidRPr="006132D6">
        <w:rPr>
          <w:rFonts w:ascii="Arial" w:hAnsi="Arial" w:cs="Arial"/>
          <w:sz w:val="20"/>
          <w:szCs w:val="20"/>
        </w:rPr>
        <w:t xml:space="preserve">  </w:t>
      </w:r>
    </w:p>
    <w:p w14:paraId="4105DFEE" w14:textId="77777777" w:rsidR="0091720D" w:rsidRPr="006132D6" w:rsidRDefault="009C7CE7" w:rsidP="001D13CC">
      <w:pPr>
        <w:numPr>
          <w:ilvl w:val="0"/>
          <w:numId w:val="5"/>
        </w:numPr>
        <w:tabs>
          <w:tab w:val="clear" w:pos="720"/>
        </w:tabs>
        <w:rPr>
          <w:rFonts w:ascii="Arial" w:hAnsi="Arial" w:cs="Arial"/>
          <w:sz w:val="20"/>
          <w:szCs w:val="20"/>
        </w:rPr>
      </w:pPr>
      <w:r w:rsidRPr="006132D6">
        <w:rPr>
          <w:rFonts w:ascii="Arial" w:hAnsi="Arial" w:cs="Arial"/>
          <w:sz w:val="20"/>
          <w:szCs w:val="20"/>
        </w:rPr>
        <w:t xml:space="preserve">Categories of </w:t>
      </w:r>
      <w:r w:rsidR="0091720D" w:rsidRPr="006132D6">
        <w:rPr>
          <w:rFonts w:ascii="Arial" w:hAnsi="Arial" w:cs="Arial"/>
          <w:sz w:val="20"/>
          <w:szCs w:val="20"/>
        </w:rPr>
        <w:t>archaeological data</w:t>
      </w:r>
    </w:p>
    <w:p w14:paraId="196C92B1" w14:textId="77777777" w:rsidR="0091720D" w:rsidRPr="006132D6" w:rsidRDefault="00B9779E" w:rsidP="001D13CC">
      <w:pPr>
        <w:numPr>
          <w:ilvl w:val="0"/>
          <w:numId w:val="5"/>
        </w:numPr>
        <w:tabs>
          <w:tab w:val="clear" w:pos="720"/>
        </w:tabs>
        <w:rPr>
          <w:rFonts w:ascii="Arial" w:hAnsi="Arial" w:cs="Arial"/>
          <w:sz w:val="20"/>
          <w:szCs w:val="20"/>
        </w:rPr>
      </w:pPr>
      <w:r w:rsidRPr="006132D6">
        <w:rPr>
          <w:rFonts w:ascii="Arial" w:hAnsi="Arial" w:cs="Arial"/>
          <w:sz w:val="20"/>
          <w:szCs w:val="20"/>
        </w:rPr>
        <w:t xml:space="preserve">Interpreting </w:t>
      </w:r>
      <w:r w:rsidR="009C7CE7" w:rsidRPr="006132D6">
        <w:rPr>
          <w:rFonts w:ascii="Arial" w:hAnsi="Arial" w:cs="Arial"/>
          <w:sz w:val="20"/>
          <w:szCs w:val="20"/>
        </w:rPr>
        <w:t xml:space="preserve">archaeological </w:t>
      </w:r>
      <w:r w:rsidRPr="006132D6">
        <w:rPr>
          <w:rFonts w:ascii="Arial" w:hAnsi="Arial" w:cs="Arial"/>
          <w:sz w:val="20"/>
          <w:szCs w:val="20"/>
        </w:rPr>
        <w:t>data and reconstructing past behavior</w:t>
      </w:r>
    </w:p>
    <w:p w14:paraId="754452FC" w14:textId="77777777" w:rsidR="00C92FC6" w:rsidRPr="006132D6" w:rsidRDefault="008A118A" w:rsidP="001D13CC">
      <w:pPr>
        <w:numPr>
          <w:ilvl w:val="0"/>
          <w:numId w:val="5"/>
        </w:numPr>
        <w:tabs>
          <w:tab w:val="clear" w:pos="720"/>
        </w:tabs>
        <w:rPr>
          <w:rFonts w:ascii="Arial" w:hAnsi="Arial" w:cs="Arial"/>
          <w:sz w:val="20"/>
          <w:szCs w:val="20"/>
        </w:rPr>
      </w:pPr>
      <w:r w:rsidRPr="006132D6">
        <w:rPr>
          <w:rFonts w:ascii="Arial" w:hAnsi="Arial" w:cs="Arial"/>
          <w:sz w:val="20"/>
          <w:szCs w:val="20"/>
        </w:rPr>
        <w:t>Dating techniques and environmental reconstruction</w:t>
      </w:r>
    </w:p>
    <w:p w14:paraId="593080B6" w14:textId="77777777" w:rsidR="007B49AC" w:rsidRPr="006132D6" w:rsidRDefault="00D23AE9" w:rsidP="001D13CC">
      <w:pPr>
        <w:numPr>
          <w:ilvl w:val="0"/>
          <w:numId w:val="5"/>
        </w:numPr>
        <w:tabs>
          <w:tab w:val="clear" w:pos="720"/>
        </w:tabs>
        <w:rPr>
          <w:rFonts w:ascii="Arial" w:hAnsi="Arial" w:cs="Arial"/>
          <w:sz w:val="20"/>
          <w:szCs w:val="20"/>
        </w:rPr>
      </w:pPr>
      <w:r w:rsidRPr="006132D6">
        <w:rPr>
          <w:rFonts w:ascii="Arial" w:hAnsi="Arial" w:cs="Arial"/>
          <w:sz w:val="20"/>
          <w:szCs w:val="20"/>
        </w:rPr>
        <w:t xml:space="preserve">Origins of human </w:t>
      </w:r>
      <w:r w:rsidR="008A118A" w:rsidRPr="006132D6">
        <w:rPr>
          <w:rFonts w:ascii="Arial" w:hAnsi="Arial" w:cs="Arial"/>
          <w:sz w:val="20"/>
          <w:szCs w:val="20"/>
        </w:rPr>
        <w:t>culture</w:t>
      </w:r>
    </w:p>
    <w:p w14:paraId="34C6A700" w14:textId="77777777" w:rsidR="008A118A" w:rsidRPr="006132D6" w:rsidRDefault="00CD0632" w:rsidP="001D13CC">
      <w:pPr>
        <w:numPr>
          <w:ilvl w:val="0"/>
          <w:numId w:val="5"/>
        </w:numPr>
        <w:tabs>
          <w:tab w:val="clear" w:pos="720"/>
        </w:tabs>
        <w:rPr>
          <w:rFonts w:ascii="Arial" w:hAnsi="Arial" w:cs="Arial"/>
          <w:sz w:val="20"/>
          <w:szCs w:val="20"/>
        </w:rPr>
      </w:pPr>
      <w:r w:rsidRPr="006132D6">
        <w:rPr>
          <w:rFonts w:ascii="Arial" w:hAnsi="Arial" w:cs="Arial"/>
          <w:sz w:val="20"/>
          <w:szCs w:val="20"/>
        </w:rPr>
        <w:t>Origins of f</w:t>
      </w:r>
      <w:r w:rsidR="00D23AE9" w:rsidRPr="006132D6">
        <w:rPr>
          <w:rFonts w:ascii="Arial" w:hAnsi="Arial" w:cs="Arial"/>
          <w:sz w:val="20"/>
          <w:szCs w:val="20"/>
        </w:rPr>
        <w:t>ood production</w:t>
      </w:r>
      <w:r w:rsidR="0045722E" w:rsidRPr="006132D6">
        <w:rPr>
          <w:rFonts w:ascii="Arial" w:hAnsi="Arial" w:cs="Arial"/>
          <w:sz w:val="20"/>
          <w:szCs w:val="20"/>
        </w:rPr>
        <w:t xml:space="preserve"> and settled life</w:t>
      </w:r>
    </w:p>
    <w:p w14:paraId="44017F85" w14:textId="77777777" w:rsidR="00D23AE9" w:rsidRPr="006132D6" w:rsidRDefault="0060607F" w:rsidP="001D13CC">
      <w:pPr>
        <w:numPr>
          <w:ilvl w:val="0"/>
          <w:numId w:val="5"/>
        </w:numPr>
        <w:tabs>
          <w:tab w:val="clear" w:pos="720"/>
        </w:tabs>
        <w:rPr>
          <w:rFonts w:ascii="Arial" w:hAnsi="Arial" w:cs="Arial"/>
          <w:sz w:val="20"/>
          <w:szCs w:val="20"/>
        </w:rPr>
      </w:pPr>
      <w:r w:rsidRPr="006132D6">
        <w:rPr>
          <w:rFonts w:ascii="Arial" w:hAnsi="Arial" w:cs="Arial"/>
          <w:sz w:val="20"/>
          <w:szCs w:val="20"/>
        </w:rPr>
        <w:t>Rise of social complexity</w:t>
      </w:r>
    </w:p>
    <w:p w14:paraId="0885E6F7" w14:textId="77777777" w:rsidR="0060607F" w:rsidRPr="006132D6" w:rsidRDefault="0060607F" w:rsidP="001D13CC">
      <w:pPr>
        <w:numPr>
          <w:ilvl w:val="0"/>
          <w:numId w:val="5"/>
        </w:numPr>
        <w:tabs>
          <w:tab w:val="clear" w:pos="720"/>
        </w:tabs>
        <w:rPr>
          <w:rFonts w:ascii="Arial" w:hAnsi="Arial" w:cs="Arial"/>
          <w:sz w:val="20"/>
          <w:szCs w:val="20"/>
        </w:rPr>
      </w:pPr>
      <w:r w:rsidRPr="006132D6">
        <w:rPr>
          <w:rFonts w:ascii="Arial" w:hAnsi="Arial" w:cs="Arial"/>
          <w:sz w:val="20"/>
          <w:szCs w:val="20"/>
        </w:rPr>
        <w:lastRenderedPageBreak/>
        <w:t>Development of Old and New World civilization</w:t>
      </w:r>
    </w:p>
    <w:p w14:paraId="13FA3673" w14:textId="77777777" w:rsidR="0060607F" w:rsidRPr="006132D6" w:rsidRDefault="008444A0" w:rsidP="001D13CC">
      <w:pPr>
        <w:numPr>
          <w:ilvl w:val="0"/>
          <w:numId w:val="5"/>
        </w:numPr>
        <w:tabs>
          <w:tab w:val="clear" w:pos="720"/>
        </w:tabs>
        <w:rPr>
          <w:rFonts w:ascii="Arial" w:hAnsi="Arial" w:cs="Arial"/>
          <w:sz w:val="20"/>
          <w:szCs w:val="20"/>
        </w:rPr>
      </w:pPr>
      <w:r w:rsidRPr="006132D6">
        <w:rPr>
          <w:rFonts w:ascii="Arial" w:hAnsi="Arial" w:cs="Arial"/>
          <w:sz w:val="20"/>
          <w:szCs w:val="20"/>
        </w:rPr>
        <w:t>The prehistory of North America and San Diego County</w:t>
      </w:r>
    </w:p>
    <w:p w14:paraId="01078D68" w14:textId="77777777" w:rsidR="008B641F" w:rsidRPr="006132D6" w:rsidRDefault="008444A0" w:rsidP="001D13CC">
      <w:pPr>
        <w:numPr>
          <w:ilvl w:val="0"/>
          <w:numId w:val="5"/>
        </w:numPr>
        <w:tabs>
          <w:tab w:val="clear" w:pos="720"/>
        </w:tabs>
        <w:rPr>
          <w:rFonts w:ascii="Arial" w:hAnsi="Arial" w:cs="Arial"/>
          <w:sz w:val="20"/>
          <w:szCs w:val="20"/>
        </w:rPr>
      </w:pPr>
      <w:r w:rsidRPr="006132D6">
        <w:rPr>
          <w:rFonts w:ascii="Arial" w:hAnsi="Arial" w:cs="Arial"/>
          <w:sz w:val="20"/>
          <w:szCs w:val="20"/>
        </w:rPr>
        <w:t xml:space="preserve">Archaeology </w:t>
      </w:r>
      <w:r w:rsidR="008B641F" w:rsidRPr="006132D6">
        <w:rPr>
          <w:rFonts w:ascii="Arial" w:hAnsi="Arial" w:cs="Arial"/>
          <w:sz w:val="20"/>
          <w:szCs w:val="20"/>
        </w:rPr>
        <w:t>and modern society</w:t>
      </w:r>
    </w:p>
    <w:p w14:paraId="19C88807" w14:textId="77777777" w:rsidR="008B641F" w:rsidRPr="006132D6" w:rsidRDefault="008B641F" w:rsidP="00EA0715">
      <w:pPr>
        <w:ind w:left="540" w:hanging="450"/>
        <w:rPr>
          <w:rFonts w:ascii="Arial" w:hAnsi="Arial" w:cs="Arial"/>
          <w:sz w:val="20"/>
          <w:szCs w:val="20"/>
        </w:rPr>
      </w:pPr>
    </w:p>
    <w:p w14:paraId="3D1745B1" w14:textId="77777777" w:rsidR="00D23AE9" w:rsidRPr="006132D6" w:rsidRDefault="00E66935" w:rsidP="001D13CC">
      <w:pPr>
        <w:tabs>
          <w:tab w:val="left" w:pos="360"/>
        </w:tabs>
        <w:rPr>
          <w:rFonts w:ascii="Arial" w:hAnsi="Arial" w:cs="Arial"/>
          <w:sz w:val="20"/>
          <w:szCs w:val="20"/>
          <w:u w:val="single"/>
        </w:rPr>
      </w:pPr>
      <w:r w:rsidRPr="006132D6">
        <w:rPr>
          <w:rFonts w:ascii="Arial" w:hAnsi="Arial" w:cs="Arial"/>
          <w:sz w:val="20"/>
          <w:szCs w:val="20"/>
        </w:rPr>
        <w:t>8.</w:t>
      </w:r>
      <w:r w:rsidR="001D13CC">
        <w:rPr>
          <w:rFonts w:ascii="Arial" w:hAnsi="Arial" w:cs="Arial"/>
          <w:sz w:val="20"/>
          <w:szCs w:val="20"/>
        </w:rPr>
        <w:tab/>
      </w:r>
      <w:r w:rsidRPr="006132D6">
        <w:rPr>
          <w:rFonts w:ascii="Arial" w:hAnsi="Arial" w:cs="Arial"/>
          <w:sz w:val="20"/>
          <w:szCs w:val="20"/>
          <w:u w:val="single"/>
        </w:rPr>
        <w:t>Method of Instruction</w:t>
      </w:r>
    </w:p>
    <w:p w14:paraId="40D971C7" w14:textId="77777777" w:rsidR="00E66935" w:rsidRPr="006132D6" w:rsidRDefault="001D13CC" w:rsidP="001D13CC">
      <w:pPr>
        <w:tabs>
          <w:tab w:val="left" w:pos="720"/>
        </w:tabs>
        <w:ind w:firstLine="360"/>
        <w:rPr>
          <w:rFonts w:ascii="Arial" w:hAnsi="Arial" w:cs="Arial"/>
          <w:sz w:val="20"/>
          <w:szCs w:val="20"/>
        </w:rPr>
      </w:pPr>
      <w:r>
        <w:rPr>
          <w:rFonts w:ascii="Arial" w:hAnsi="Arial" w:cs="Arial"/>
          <w:sz w:val="20"/>
          <w:szCs w:val="20"/>
        </w:rPr>
        <w:t>a.</w:t>
      </w:r>
      <w:r>
        <w:rPr>
          <w:rFonts w:ascii="Arial" w:hAnsi="Arial" w:cs="Arial"/>
          <w:sz w:val="20"/>
          <w:szCs w:val="20"/>
        </w:rPr>
        <w:tab/>
      </w:r>
      <w:r w:rsidR="004120BC">
        <w:rPr>
          <w:rFonts w:ascii="Arial" w:hAnsi="Arial" w:cs="Arial"/>
          <w:sz w:val="20"/>
          <w:szCs w:val="20"/>
        </w:rPr>
        <w:t>Lecture and discussion</w:t>
      </w:r>
      <w:r w:rsidR="00917436">
        <w:rPr>
          <w:rFonts w:ascii="Arial" w:hAnsi="Arial" w:cs="Arial"/>
          <w:sz w:val="20"/>
          <w:szCs w:val="20"/>
        </w:rPr>
        <w:t>.</w:t>
      </w:r>
    </w:p>
    <w:p w14:paraId="70EEB29C" w14:textId="77777777" w:rsidR="00E66935" w:rsidRPr="003D12CA" w:rsidRDefault="001D13CC" w:rsidP="003451D5">
      <w:pPr>
        <w:ind w:left="720" w:hanging="360"/>
      </w:pPr>
      <w:r w:rsidRPr="00E06DC7">
        <w:rPr>
          <w:rFonts w:ascii="Arial" w:hAnsi="Arial" w:cs="Arial"/>
          <w:sz w:val="20"/>
          <w:szCs w:val="20"/>
        </w:rPr>
        <w:t>b.</w:t>
      </w:r>
      <w:r w:rsidRPr="00E06DC7">
        <w:rPr>
          <w:rFonts w:ascii="Arial" w:hAnsi="Arial" w:cs="Arial"/>
          <w:sz w:val="20"/>
          <w:szCs w:val="20"/>
        </w:rPr>
        <w:tab/>
      </w:r>
      <w:r w:rsidR="004120BC" w:rsidRPr="00E06DC7">
        <w:rPr>
          <w:rFonts w:ascii="Arial" w:hAnsi="Arial" w:cs="Arial"/>
          <w:sz w:val="20"/>
          <w:szCs w:val="20"/>
        </w:rPr>
        <w:t>Structured classroom exercises and assignments</w:t>
      </w:r>
      <w:r w:rsidR="00917436" w:rsidRPr="00E06DC7">
        <w:rPr>
          <w:rFonts w:ascii="Arial" w:hAnsi="Arial" w:cs="Arial"/>
          <w:sz w:val="20"/>
          <w:szCs w:val="20"/>
        </w:rPr>
        <w:t>.</w:t>
      </w:r>
      <w:r w:rsidR="001D5226" w:rsidRPr="00E06DC7">
        <w:rPr>
          <w:rFonts w:ascii="Arial" w:hAnsi="Arial" w:cs="Arial"/>
          <w:sz w:val="20"/>
          <w:szCs w:val="20"/>
        </w:rPr>
        <w:t xml:space="preserve"> Example: Lithic</w:t>
      </w:r>
      <w:r w:rsidR="0002000E" w:rsidRPr="00E06DC7">
        <w:rPr>
          <w:rFonts w:ascii="Arial" w:hAnsi="Arial" w:cs="Arial"/>
          <w:sz w:val="20"/>
          <w:szCs w:val="20"/>
        </w:rPr>
        <w:t xml:space="preserve"> analysis</w:t>
      </w:r>
      <w:r w:rsidR="001D5226" w:rsidRPr="00E06DC7">
        <w:rPr>
          <w:rFonts w:ascii="Arial" w:hAnsi="Arial" w:cs="Arial"/>
          <w:sz w:val="20"/>
          <w:szCs w:val="20"/>
        </w:rPr>
        <w:t xml:space="preserve">, in which students, working in groups draw, measure and describe the attributes of a particular </w:t>
      </w:r>
      <w:r w:rsidR="003D12CA" w:rsidRPr="00E06DC7">
        <w:rPr>
          <w:rFonts w:ascii="Arial" w:hAnsi="Arial" w:cs="Arial"/>
          <w:sz w:val="20"/>
          <w:szCs w:val="20"/>
        </w:rPr>
        <w:t>stone tool.</w:t>
      </w:r>
      <w:r w:rsidR="003D12CA" w:rsidRPr="004C3338">
        <w:rPr>
          <w:rFonts w:ascii="Arial" w:hAnsi="Arial" w:cs="Arial"/>
          <w:sz w:val="20"/>
          <w:szCs w:val="20"/>
        </w:rPr>
        <w:t xml:space="preserve"> </w:t>
      </w:r>
    </w:p>
    <w:p w14:paraId="10470A47" w14:textId="77777777" w:rsidR="00E66935" w:rsidRDefault="004120BC" w:rsidP="001D13CC">
      <w:pPr>
        <w:tabs>
          <w:tab w:val="left" w:pos="720"/>
        </w:tabs>
        <w:ind w:firstLine="360"/>
        <w:rPr>
          <w:rFonts w:ascii="Arial" w:hAnsi="Arial" w:cs="Arial"/>
          <w:sz w:val="20"/>
          <w:szCs w:val="20"/>
        </w:rPr>
      </w:pPr>
      <w:r>
        <w:rPr>
          <w:rFonts w:ascii="Arial" w:hAnsi="Arial" w:cs="Arial"/>
          <w:sz w:val="20"/>
          <w:szCs w:val="20"/>
        </w:rPr>
        <w:t>c</w:t>
      </w:r>
      <w:r w:rsidR="001D13CC">
        <w:rPr>
          <w:rFonts w:ascii="Arial" w:hAnsi="Arial" w:cs="Arial"/>
          <w:sz w:val="20"/>
          <w:szCs w:val="20"/>
        </w:rPr>
        <w:t>.</w:t>
      </w:r>
      <w:r w:rsidR="001D13CC">
        <w:rPr>
          <w:rFonts w:ascii="Arial" w:hAnsi="Arial" w:cs="Arial"/>
          <w:sz w:val="20"/>
          <w:szCs w:val="20"/>
        </w:rPr>
        <w:tab/>
      </w:r>
      <w:r w:rsidR="00DF6653">
        <w:rPr>
          <w:rFonts w:ascii="Arial" w:hAnsi="Arial" w:cs="Arial"/>
          <w:sz w:val="20"/>
          <w:szCs w:val="20"/>
        </w:rPr>
        <w:t>Films and videos</w:t>
      </w:r>
      <w:r w:rsidR="00917436">
        <w:rPr>
          <w:rFonts w:ascii="Arial" w:hAnsi="Arial" w:cs="Arial"/>
          <w:sz w:val="20"/>
          <w:szCs w:val="20"/>
        </w:rPr>
        <w:t>.</w:t>
      </w:r>
    </w:p>
    <w:p w14:paraId="10620629" w14:textId="77777777" w:rsidR="00DF6653" w:rsidRDefault="004120BC" w:rsidP="001D13CC">
      <w:pPr>
        <w:tabs>
          <w:tab w:val="left" w:pos="720"/>
        </w:tabs>
        <w:ind w:firstLine="360"/>
        <w:rPr>
          <w:rFonts w:ascii="Arial" w:hAnsi="Arial" w:cs="Arial"/>
          <w:sz w:val="20"/>
          <w:szCs w:val="20"/>
        </w:rPr>
      </w:pPr>
      <w:r>
        <w:rPr>
          <w:rFonts w:ascii="Arial" w:hAnsi="Arial" w:cs="Arial"/>
          <w:sz w:val="20"/>
          <w:szCs w:val="20"/>
        </w:rPr>
        <w:t>d</w:t>
      </w:r>
      <w:r w:rsidR="001D13CC">
        <w:rPr>
          <w:rFonts w:ascii="Arial" w:hAnsi="Arial" w:cs="Arial"/>
          <w:sz w:val="20"/>
          <w:szCs w:val="20"/>
        </w:rPr>
        <w:t>.</w:t>
      </w:r>
      <w:r w:rsidR="001D13CC">
        <w:rPr>
          <w:rFonts w:ascii="Arial" w:hAnsi="Arial" w:cs="Arial"/>
          <w:sz w:val="20"/>
          <w:szCs w:val="20"/>
        </w:rPr>
        <w:tab/>
      </w:r>
      <w:r w:rsidR="00DF6653">
        <w:rPr>
          <w:rFonts w:ascii="Arial" w:hAnsi="Arial" w:cs="Arial"/>
          <w:sz w:val="20"/>
          <w:szCs w:val="20"/>
        </w:rPr>
        <w:t>Guest speakers</w:t>
      </w:r>
      <w:r w:rsidR="000A6E91">
        <w:rPr>
          <w:rFonts w:ascii="Arial" w:hAnsi="Arial" w:cs="Arial"/>
          <w:sz w:val="20"/>
          <w:szCs w:val="20"/>
        </w:rPr>
        <w:t xml:space="preserve"> and field trips</w:t>
      </w:r>
      <w:r w:rsidR="00917436">
        <w:rPr>
          <w:rFonts w:ascii="Arial" w:hAnsi="Arial" w:cs="Arial"/>
          <w:sz w:val="20"/>
          <w:szCs w:val="20"/>
        </w:rPr>
        <w:t>.</w:t>
      </w:r>
    </w:p>
    <w:p w14:paraId="1B93077F" w14:textId="77777777" w:rsidR="00AB0801" w:rsidRDefault="00AB0801" w:rsidP="0091720D">
      <w:pPr>
        <w:rPr>
          <w:rFonts w:ascii="Arial" w:hAnsi="Arial" w:cs="Arial"/>
          <w:sz w:val="20"/>
          <w:szCs w:val="20"/>
        </w:rPr>
      </w:pPr>
    </w:p>
    <w:p w14:paraId="19F9E4D4" w14:textId="738F94B7" w:rsidR="00004DF3" w:rsidRDefault="00AB0801" w:rsidP="00C654EB">
      <w:pPr>
        <w:tabs>
          <w:tab w:val="left" w:pos="360"/>
        </w:tabs>
        <w:rPr>
          <w:rFonts w:ascii="Arial" w:hAnsi="Arial" w:cs="Arial"/>
          <w:sz w:val="20"/>
          <w:szCs w:val="20"/>
        </w:rPr>
      </w:pPr>
      <w:r>
        <w:rPr>
          <w:rFonts w:ascii="Arial" w:hAnsi="Arial" w:cs="Arial"/>
          <w:sz w:val="20"/>
          <w:szCs w:val="20"/>
        </w:rPr>
        <w:t>9.</w:t>
      </w:r>
      <w:r w:rsidR="001D13CC">
        <w:rPr>
          <w:rFonts w:ascii="Arial" w:hAnsi="Arial" w:cs="Arial"/>
          <w:sz w:val="20"/>
          <w:szCs w:val="20"/>
        </w:rPr>
        <w:tab/>
      </w:r>
      <w:r w:rsidRPr="00004DF3">
        <w:rPr>
          <w:rFonts w:ascii="Arial" w:hAnsi="Arial" w:cs="Arial"/>
          <w:sz w:val="20"/>
          <w:szCs w:val="20"/>
          <w:u w:val="single"/>
        </w:rPr>
        <w:t>Methods of Evaluating Student Performance</w:t>
      </w:r>
    </w:p>
    <w:p w14:paraId="22CC4680" w14:textId="77777777" w:rsidR="00004DF3" w:rsidRDefault="001D13CC" w:rsidP="001D13CC">
      <w:pPr>
        <w:ind w:firstLine="360"/>
        <w:rPr>
          <w:rFonts w:ascii="Arial" w:hAnsi="Arial" w:cs="Arial"/>
          <w:sz w:val="20"/>
          <w:szCs w:val="20"/>
        </w:rPr>
      </w:pPr>
      <w:r>
        <w:rPr>
          <w:rFonts w:ascii="Arial" w:hAnsi="Arial" w:cs="Arial"/>
          <w:sz w:val="20"/>
          <w:szCs w:val="20"/>
        </w:rPr>
        <w:t>a.</w:t>
      </w:r>
      <w:r>
        <w:rPr>
          <w:rFonts w:ascii="Arial" w:hAnsi="Arial" w:cs="Arial"/>
          <w:sz w:val="20"/>
          <w:szCs w:val="20"/>
        </w:rPr>
        <w:tab/>
      </w:r>
      <w:r w:rsidR="008B4C52">
        <w:rPr>
          <w:rFonts w:ascii="Arial" w:hAnsi="Arial" w:cs="Arial"/>
          <w:sz w:val="20"/>
          <w:szCs w:val="20"/>
        </w:rPr>
        <w:t>One or more w</w:t>
      </w:r>
      <w:r w:rsidR="00AF0298">
        <w:rPr>
          <w:rFonts w:ascii="Arial" w:hAnsi="Arial" w:cs="Arial"/>
          <w:sz w:val="20"/>
          <w:szCs w:val="20"/>
        </w:rPr>
        <w:t>ritten</w:t>
      </w:r>
      <w:r w:rsidR="008B4C52">
        <w:rPr>
          <w:rFonts w:ascii="Arial" w:hAnsi="Arial" w:cs="Arial"/>
          <w:sz w:val="20"/>
          <w:szCs w:val="20"/>
        </w:rPr>
        <w:t xml:space="preserve"> </w:t>
      </w:r>
      <w:r w:rsidR="00AF0298">
        <w:rPr>
          <w:rFonts w:ascii="Arial" w:hAnsi="Arial" w:cs="Arial"/>
          <w:sz w:val="20"/>
          <w:szCs w:val="20"/>
        </w:rPr>
        <w:t>e</w:t>
      </w:r>
      <w:r w:rsidR="00004DF3">
        <w:rPr>
          <w:rFonts w:ascii="Arial" w:hAnsi="Arial" w:cs="Arial"/>
          <w:sz w:val="20"/>
          <w:szCs w:val="20"/>
        </w:rPr>
        <w:t xml:space="preserve">xams </w:t>
      </w:r>
      <w:r w:rsidR="008B4C52">
        <w:rPr>
          <w:rFonts w:ascii="Arial" w:hAnsi="Arial" w:cs="Arial"/>
          <w:sz w:val="20"/>
          <w:szCs w:val="20"/>
        </w:rPr>
        <w:t>(objective and essay questions)</w:t>
      </w:r>
      <w:r w:rsidR="00917436">
        <w:rPr>
          <w:rFonts w:ascii="Arial" w:hAnsi="Arial" w:cs="Arial"/>
          <w:sz w:val="20"/>
          <w:szCs w:val="20"/>
        </w:rPr>
        <w:t>.</w:t>
      </w:r>
    </w:p>
    <w:p w14:paraId="11B959CB" w14:textId="77777777" w:rsidR="008B4C52" w:rsidRDefault="001D13CC" w:rsidP="001D13CC">
      <w:pPr>
        <w:ind w:firstLine="360"/>
        <w:rPr>
          <w:rFonts w:ascii="Arial" w:hAnsi="Arial" w:cs="Arial"/>
          <w:sz w:val="20"/>
          <w:szCs w:val="20"/>
        </w:rPr>
      </w:pPr>
      <w:r>
        <w:rPr>
          <w:rFonts w:ascii="Arial" w:hAnsi="Arial" w:cs="Arial"/>
          <w:sz w:val="20"/>
          <w:szCs w:val="20"/>
        </w:rPr>
        <w:t>b.</w:t>
      </w:r>
      <w:r>
        <w:rPr>
          <w:rFonts w:ascii="Arial" w:hAnsi="Arial" w:cs="Arial"/>
          <w:sz w:val="20"/>
          <w:szCs w:val="20"/>
        </w:rPr>
        <w:tab/>
      </w:r>
      <w:r w:rsidR="0037463E">
        <w:rPr>
          <w:rFonts w:ascii="Arial" w:hAnsi="Arial" w:cs="Arial"/>
          <w:sz w:val="20"/>
          <w:szCs w:val="20"/>
        </w:rPr>
        <w:t>Written final exam (objective and essay questions)</w:t>
      </w:r>
      <w:r w:rsidR="00917436">
        <w:rPr>
          <w:rFonts w:ascii="Arial" w:hAnsi="Arial" w:cs="Arial"/>
          <w:sz w:val="20"/>
          <w:szCs w:val="20"/>
        </w:rPr>
        <w:t>.</w:t>
      </w:r>
    </w:p>
    <w:p w14:paraId="0EB68A8E" w14:textId="77777777" w:rsidR="00004DF3" w:rsidRDefault="001D13CC" w:rsidP="003451D5">
      <w:pPr>
        <w:ind w:left="720" w:hanging="360"/>
        <w:rPr>
          <w:rFonts w:ascii="Arial" w:hAnsi="Arial" w:cs="Arial"/>
          <w:sz w:val="20"/>
          <w:szCs w:val="20"/>
        </w:rPr>
      </w:pPr>
      <w:r w:rsidRPr="00E06DC7">
        <w:rPr>
          <w:rFonts w:ascii="Arial" w:hAnsi="Arial" w:cs="Arial"/>
          <w:sz w:val="20"/>
          <w:szCs w:val="20"/>
        </w:rPr>
        <w:t>c.</w:t>
      </w:r>
      <w:r w:rsidRPr="00E06DC7">
        <w:rPr>
          <w:rFonts w:ascii="Arial" w:hAnsi="Arial" w:cs="Arial"/>
          <w:sz w:val="20"/>
          <w:szCs w:val="20"/>
        </w:rPr>
        <w:tab/>
      </w:r>
      <w:r w:rsidR="008B4C52" w:rsidRPr="00E06DC7">
        <w:rPr>
          <w:rFonts w:ascii="Arial" w:hAnsi="Arial" w:cs="Arial"/>
          <w:sz w:val="20"/>
          <w:szCs w:val="20"/>
        </w:rPr>
        <w:t>Term paper/project involving field or library research</w:t>
      </w:r>
      <w:r w:rsidR="003451D5" w:rsidRPr="00E06DC7">
        <w:rPr>
          <w:rFonts w:ascii="Arial" w:hAnsi="Arial" w:cs="Arial"/>
          <w:sz w:val="20"/>
          <w:szCs w:val="20"/>
        </w:rPr>
        <w:t xml:space="preserve"> on a particular archaeological site, artifact category, archaeological</w:t>
      </w:r>
      <w:r w:rsidR="00164A85" w:rsidRPr="00E06DC7">
        <w:rPr>
          <w:rFonts w:ascii="Arial" w:hAnsi="Arial" w:cs="Arial"/>
          <w:sz w:val="20"/>
          <w:szCs w:val="20"/>
        </w:rPr>
        <w:t xml:space="preserve"> technique</w:t>
      </w:r>
      <w:r w:rsidR="003451D5" w:rsidRPr="00E06DC7">
        <w:rPr>
          <w:rFonts w:ascii="Arial" w:hAnsi="Arial" w:cs="Arial"/>
          <w:sz w:val="20"/>
          <w:szCs w:val="20"/>
        </w:rPr>
        <w:t xml:space="preserve"> or theory.</w:t>
      </w:r>
      <w:r w:rsidR="003451D5" w:rsidRPr="004C3338">
        <w:rPr>
          <w:rFonts w:ascii="Arial" w:hAnsi="Arial" w:cs="Arial"/>
          <w:sz w:val="20"/>
          <w:szCs w:val="20"/>
        </w:rPr>
        <w:t xml:space="preserve"> </w:t>
      </w:r>
    </w:p>
    <w:p w14:paraId="0BEE19D8" w14:textId="77777777" w:rsidR="00F579BC" w:rsidRDefault="00F579BC" w:rsidP="0091720D">
      <w:pPr>
        <w:rPr>
          <w:rFonts w:ascii="Arial" w:hAnsi="Arial" w:cs="Arial"/>
          <w:sz w:val="20"/>
          <w:szCs w:val="20"/>
        </w:rPr>
      </w:pPr>
    </w:p>
    <w:p w14:paraId="785A6522" w14:textId="170B1ECA" w:rsidR="00F579BC" w:rsidRPr="006132D6" w:rsidRDefault="00F579BC" w:rsidP="00E06DC7">
      <w:pPr>
        <w:tabs>
          <w:tab w:val="left" w:pos="360"/>
        </w:tabs>
        <w:rPr>
          <w:rFonts w:ascii="Arial" w:hAnsi="Arial" w:cs="Arial"/>
          <w:sz w:val="20"/>
          <w:szCs w:val="20"/>
        </w:rPr>
      </w:pPr>
      <w:r>
        <w:rPr>
          <w:rFonts w:ascii="Arial" w:hAnsi="Arial" w:cs="Arial"/>
          <w:sz w:val="20"/>
          <w:szCs w:val="20"/>
        </w:rPr>
        <w:t>10.</w:t>
      </w:r>
      <w:r w:rsidR="001D13CC">
        <w:rPr>
          <w:rFonts w:ascii="Arial" w:hAnsi="Arial" w:cs="Arial"/>
          <w:sz w:val="20"/>
          <w:szCs w:val="20"/>
        </w:rPr>
        <w:tab/>
      </w:r>
      <w:proofErr w:type="gramStart"/>
      <w:r w:rsidR="00C654EB" w:rsidRPr="00C654EB">
        <w:rPr>
          <w:rFonts w:ascii="Arial" w:hAnsi="Arial" w:cs="Arial"/>
          <w:sz w:val="20"/>
          <w:szCs w:val="20"/>
          <w:u w:val="single"/>
        </w:rPr>
        <w:t>O</w:t>
      </w:r>
      <w:r w:rsidRPr="00C654EB">
        <w:rPr>
          <w:rFonts w:ascii="Arial" w:hAnsi="Arial" w:cs="Arial"/>
          <w:sz w:val="20"/>
          <w:szCs w:val="20"/>
          <w:u w:val="single"/>
        </w:rPr>
        <w:t>utside</w:t>
      </w:r>
      <w:proofErr w:type="gramEnd"/>
      <w:r w:rsidRPr="00F579BC">
        <w:rPr>
          <w:rFonts w:ascii="Arial" w:hAnsi="Arial" w:cs="Arial"/>
          <w:sz w:val="20"/>
          <w:szCs w:val="20"/>
          <w:u w:val="single"/>
        </w:rPr>
        <w:t xml:space="preserve"> Class Assignments</w:t>
      </w:r>
    </w:p>
    <w:p w14:paraId="3EE6D432" w14:textId="77777777" w:rsidR="00AF0298" w:rsidRDefault="001D13CC" w:rsidP="001D13CC">
      <w:pPr>
        <w:ind w:firstLine="360"/>
        <w:rPr>
          <w:rFonts w:ascii="Arial" w:hAnsi="Arial" w:cs="Arial"/>
          <w:sz w:val="20"/>
          <w:szCs w:val="20"/>
        </w:rPr>
      </w:pPr>
      <w:r>
        <w:rPr>
          <w:rFonts w:ascii="Arial" w:hAnsi="Arial" w:cs="Arial"/>
          <w:sz w:val="20"/>
          <w:szCs w:val="20"/>
        </w:rPr>
        <w:t>a.</w:t>
      </w:r>
      <w:r>
        <w:rPr>
          <w:rFonts w:ascii="Arial" w:hAnsi="Arial" w:cs="Arial"/>
          <w:sz w:val="20"/>
          <w:szCs w:val="20"/>
        </w:rPr>
        <w:tab/>
      </w:r>
      <w:r w:rsidR="00CC54AC">
        <w:rPr>
          <w:rFonts w:ascii="Arial" w:hAnsi="Arial" w:cs="Arial"/>
          <w:sz w:val="20"/>
          <w:szCs w:val="20"/>
        </w:rPr>
        <w:t>Reading assignments from the text</w:t>
      </w:r>
      <w:r w:rsidR="00AF0298">
        <w:rPr>
          <w:rFonts w:ascii="Arial" w:hAnsi="Arial" w:cs="Arial"/>
          <w:sz w:val="20"/>
          <w:szCs w:val="20"/>
        </w:rPr>
        <w:t xml:space="preserve"> and a selection of short articles</w:t>
      </w:r>
      <w:r w:rsidR="00917436">
        <w:rPr>
          <w:rFonts w:ascii="Arial" w:hAnsi="Arial" w:cs="Arial"/>
          <w:sz w:val="20"/>
          <w:szCs w:val="20"/>
        </w:rPr>
        <w:t>.</w:t>
      </w:r>
    </w:p>
    <w:p w14:paraId="38674BF8" w14:textId="77777777" w:rsidR="00CC54AC" w:rsidRDefault="001D13CC" w:rsidP="001D13CC">
      <w:pPr>
        <w:ind w:firstLine="360"/>
        <w:rPr>
          <w:rFonts w:ascii="Arial" w:hAnsi="Arial" w:cs="Arial"/>
          <w:sz w:val="20"/>
          <w:szCs w:val="20"/>
        </w:rPr>
      </w:pPr>
      <w:r w:rsidRPr="00E06DC7">
        <w:rPr>
          <w:rFonts w:ascii="Arial" w:hAnsi="Arial" w:cs="Arial"/>
          <w:sz w:val="20"/>
          <w:szCs w:val="20"/>
        </w:rPr>
        <w:t>b.</w:t>
      </w:r>
      <w:r w:rsidRPr="00E06DC7">
        <w:rPr>
          <w:rFonts w:ascii="Arial" w:hAnsi="Arial" w:cs="Arial"/>
          <w:sz w:val="20"/>
          <w:szCs w:val="20"/>
        </w:rPr>
        <w:tab/>
      </w:r>
      <w:r w:rsidR="00917436" w:rsidRPr="00E06DC7">
        <w:rPr>
          <w:rFonts w:ascii="Arial" w:hAnsi="Arial" w:cs="Arial"/>
          <w:sz w:val="20"/>
          <w:szCs w:val="20"/>
        </w:rPr>
        <w:t xml:space="preserve">Research projects such as </w:t>
      </w:r>
      <w:r w:rsidR="003451D5" w:rsidRPr="00E06DC7">
        <w:rPr>
          <w:rFonts w:ascii="Arial" w:hAnsi="Arial" w:cs="Arial"/>
          <w:sz w:val="20"/>
          <w:szCs w:val="20"/>
        </w:rPr>
        <w:t>reports on individual archaeological sites.</w:t>
      </w:r>
      <w:r w:rsidR="003451D5">
        <w:rPr>
          <w:rFonts w:ascii="Arial" w:hAnsi="Arial" w:cs="Arial"/>
          <w:sz w:val="20"/>
          <w:szCs w:val="20"/>
        </w:rPr>
        <w:t xml:space="preserve"> </w:t>
      </w:r>
    </w:p>
    <w:p w14:paraId="6DDA3FB5" w14:textId="77777777" w:rsidR="00C4526A" w:rsidRDefault="00C4526A" w:rsidP="0091720D">
      <w:pPr>
        <w:rPr>
          <w:rFonts w:ascii="Arial" w:hAnsi="Arial" w:cs="Arial"/>
          <w:sz w:val="20"/>
          <w:szCs w:val="20"/>
        </w:rPr>
      </w:pPr>
    </w:p>
    <w:p w14:paraId="68CB020E" w14:textId="77777777" w:rsidR="00C4526A" w:rsidRDefault="00C4526A" w:rsidP="001D13CC">
      <w:pPr>
        <w:tabs>
          <w:tab w:val="left" w:pos="360"/>
        </w:tabs>
        <w:rPr>
          <w:rFonts w:ascii="Arial" w:hAnsi="Arial" w:cs="Arial"/>
          <w:sz w:val="20"/>
          <w:szCs w:val="20"/>
        </w:rPr>
      </w:pPr>
      <w:r>
        <w:rPr>
          <w:rFonts w:ascii="Arial" w:hAnsi="Arial" w:cs="Arial"/>
          <w:sz w:val="20"/>
          <w:szCs w:val="20"/>
        </w:rPr>
        <w:t>11.</w:t>
      </w:r>
      <w:r w:rsidR="001D13CC">
        <w:rPr>
          <w:rFonts w:ascii="Arial" w:hAnsi="Arial" w:cs="Arial"/>
          <w:sz w:val="20"/>
          <w:szCs w:val="20"/>
        </w:rPr>
        <w:tab/>
      </w:r>
      <w:r w:rsidR="00686A6F" w:rsidRPr="00686A6F">
        <w:rPr>
          <w:rFonts w:ascii="Arial" w:hAnsi="Arial" w:cs="Arial"/>
          <w:sz w:val="20"/>
          <w:szCs w:val="20"/>
          <w:u w:val="single"/>
        </w:rPr>
        <w:t xml:space="preserve">Representative </w:t>
      </w:r>
      <w:r w:rsidRPr="00686A6F">
        <w:rPr>
          <w:rFonts w:ascii="Arial" w:hAnsi="Arial" w:cs="Arial"/>
          <w:sz w:val="20"/>
          <w:szCs w:val="20"/>
          <w:u w:val="single"/>
        </w:rPr>
        <w:t>Texts</w:t>
      </w:r>
    </w:p>
    <w:p w14:paraId="4F1AC44D" w14:textId="1B888A18" w:rsidR="00C4526A" w:rsidRPr="00E06DC7" w:rsidRDefault="00E06DC7" w:rsidP="00E06DC7">
      <w:pPr>
        <w:tabs>
          <w:tab w:val="left" w:pos="-720"/>
          <w:tab w:val="left" w:pos="360"/>
        </w:tabs>
        <w:suppressAutoHyphens/>
        <w:spacing w:line="240" w:lineRule="exact"/>
        <w:rPr>
          <w:rFonts w:ascii="Arial" w:hAnsi="Arial"/>
          <w:sz w:val="20"/>
        </w:rPr>
      </w:pPr>
      <w:r>
        <w:rPr>
          <w:rFonts w:ascii="Arial" w:hAnsi="Arial" w:cs="Arial"/>
          <w:sz w:val="20"/>
          <w:szCs w:val="20"/>
        </w:rPr>
        <w:tab/>
      </w:r>
      <w:bookmarkStart w:id="0" w:name="_GoBack"/>
      <w:proofErr w:type="gramStart"/>
      <w:r w:rsidRPr="005264AA">
        <w:rPr>
          <w:rFonts w:ascii="Arial" w:hAnsi="Arial"/>
          <w:sz w:val="20"/>
        </w:rPr>
        <w:t>a</w:t>
      </w:r>
      <w:proofErr w:type="gramEnd"/>
      <w:r w:rsidRPr="005264AA">
        <w:rPr>
          <w:rFonts w:ascii="Arial" w:hAnsi="Arial"/>
          <w:sz w:val="20"/>
        </w:rPr>
        <w:t>.</w:t>
      </w:r>
      <w:r w:rsidRPr="005264AA">
        <w:rPr>
          <w:rFonts w:ascii="Arial" w:hAnsi="Arial"/>
          <w:sz w:val="20"/>
        </w:rPr>
        <w:tab/>
        <w:t>Representative Texts:</w:t>
      </w:r>
      <w:bookmarkEnd w:id="0"/>
    </w:p>
    <w:p w14:paraId="50E9A96B" w14:textId="33232CB4" w:rsidR="00F805CA" w:rsidRPr="00E06DC7" w:rsidRDefault="001D13CC" w:rsidP="007A49F8">
      <w:pPr>
        <w:ind w:left="1260" w:hanging="540"/>
        <w:rPr>
          <w:rFonts w:ascii="Arial" w:hAnsi="Arial" w:cs="Arial"/>
          <w:sz w:val="20"/>
          <w:szCs w:val="20"/>
        </w:rPr>
      </w:pPr>
      <w:r w:rsidRPr="00E06DC7">
        <w:rPr>
          <w:rFonts w:ascii="Arial" w:hAnsi="Arial" w:cs="Arial"/>
          <w:sz w:val="20"/>
          <w:szCs w:val="20"/>
        </w:rPr>
        <w:t>1)</w:t>
      </w:r>
      <w:r w:rsidR="00FD0CB1" w:rsidRPr="00E06DC7">
        <w:rPr>
          <w:rFonts w:ascii="Arial" w:hAnsi="Arial" w:cs="Arial"/>
          <w:sz w:val="20"/>
          <w:szCs w:val="20"/>
        </w:rPr>
        <w:tab/>
      </w:r>
      <w:r w:rsidR="008D4F93" w:rsidRPr="00E06DC7">
        <w:rPr>
          <w:rFonts w:ascii="Arial" w:hAnsi="Arial" w:cs="Arial"/>
          <w:sz w:val="20"/>
          <w:szCs w:val="20"/>
        </w:rPr>
        <w:t>Kelly, R</w:t>
      </w:r>
      <w:r w:rsidR="000148E5" w:rsidRPr="00E06DC7">
        <w:rPr>
          <w:rFonts w:ascii="Arial" w:hAnsi="Arial" w:cs="Arial"/>
          <w:sz w:val="20"/>
          <w:szCs w:val="20"/>
        </w:rPr>
        <w:t xml:space="preserve">obert </w:t>
      </w:r>
      <w:r w:rsidR="008D4F93" w:rsidRPr="00E06DC7">
        <w:rPr>
          <w:rFonts w:ascii="Arial" w:hAnsi="Arial" w:cs="Arial"/>
          <w:sz w:val="20"/>
          <w:szCs w:val="20"/>
        </w:rPr>
        <w:t xml:space="preserve">L. and </w:t>
      </w:r>
      <w:r w:rsidR="00712611" w:rsidRPr="00E06DC7">
        <w:rPr>
          <w:rFonts w:ascii="Arial" w:hAnsi="Arial" w:cs="Arial"/>
          <w:sz w:val="20"/>
          <w:szCs w:val="20"/>
        </w:rPr>
        <w:t>D</w:t>
      </w:r>
      <w:r w:rsidR="000148E5" w:rsidRPr="00E06DC7">
        <w:rPr>
          <w:rFonts w:ascii="Arial" w:hAnsi="Arial" w:cs="Arial"/>
          <w:sz w:val="20"/>
          <w:szCs w:val="20"/>
        </w:rPr>
        <w:t>avid Hurst</w:t>
      </w:r>
      <w:r w:rsidR="00712611" w:rsidRPr="00E06DC7">
        <w:rPr>
          <w:rFonts w:ascii="Arial" w:hAnsi="Arial" w:cs="Arial"/>
          <w:sz w:val="20"/>
          <w:szCs w:val="20"/>
        </w:rPr>
        <w:t xml:space="preserve"> </w:t>
      </w:r>
      <w:r w:rsidR="008D4F93" w:rsidRPr="00E06DC7">
        <w:rPr>
          <w:rFonts w:ascii="Arial" w:hAnsi="Arial" w:cs="Arial"/>
          <w:sz w:val="20"/>
          <w:szCs w:val="20"/>
        </w:rPr>
        <w:t>Thomas</w:t>
      </w:r>
      <w:r w:rsidR="00AD2955" w:rsidRPr="00E06DC7">
        <w:rPr>
          <w:rFonts w:ascii="Arial" w:hAnsi="Arial" w:cs="Arial"/>
          <w:sz w:val="20"/>
          <w:szCs w:val="20"/>
        </w:rPr>
        <w:t xml:space="preserve">. </w:t>
      </w:r>
      <w:r w:rsidR="008D4F93" w:rsidRPr="00E06DC7">
        <w:rPr>
          <w:rFonts w:ascii="Arial" w:hAnsi="Arial" w:cs="Arial"/>
          <w:i/>
          <w:sz w:val="20"/>
          <w:szCs w:val="20"/>
        </w:rPr>
        <w:t>Archaeolog</w:t>
      </w:r>
      <w:r w:rsidR="00F92DB0" w:rsidRPr="00E06DC7">
        <w:rPr>
          <w:rFonts w:ascii="Arial" w:hAnsi="Arial" w:cs="Arial"/>
          <w:i/>
          <w:sz w:val="20"/>
          <w:szCs w:val="20"/>
        </w:rPr>
        <w:t>y</w:t>
      </w:r>
      <w:r w:rsidR="00AD2955" w:rsidRPr="00E06DC7">
        <w:rPr>
          <w:rFonts w:ascii="Arial" w:hAnsi="Arial" w:cs="Arial"/>
          <w:sz w:val="20"/>
          <w:szCs w:val="20"/>
        </w:rPr>
        <w:t xml:space="preserve">.  </w:t>
      </w:r>
      <w:r w:rsidR="00F92DB0" w:rsidRPr="00E06DC7">
        <w:rPr>
          <w:rFonts w:ascii="Arial" w:hAnsi="Arial" w:cs="Arial"/>
          <w:sz w:val="20"/>
          <w:szCs w:val="20"/>
        </w:rPr>
        <w:t>7</w:t>
      </w:r>
      <w:r w:rsidR="00AD2955" w:rsidRPr="00E06DC7">
        <w:rPr>
          <w:rFonts w:ascii="Arial" w:hAnsi="Arial" w:cs="Arial"/>
          <w:sz w:val="20"/>
          <w:szCs w:val="20"/>
          <w:vertAlign w:val="superscript"/>
        </w:rPr>
        <w:t>th</w:t>
      </w:r>
      <w:r w:rsidR="008D4F93" w:rsidRPr="00E06DC7">
        <w:rPr>
          <w:rFonts w:ascii="Arial" w:hAnsi="Arial" w:cs="Arial"/>
          <w:sz w:val="20"/>
          <w:szCs w:val="20"/>
        </w:rPr>
        <w:t xml:space="preserve"> ed. </w:t>
      </w:r>
      <w:r w:rsidR="00F362C0" w:rsidRPr="00E06DC7">
        <w:rPr>
          <w:rFonts w:ascii="Arial" w:hAnsi="Arial" w:cs="Arial"/>
          <w:sz w:val="20"/>
          <w:szCs w:val="20"/>
        </w:rPr>
        <w:t xml:space="preserve">Boston, MA:  </w:t>
      </w:r>
      <w:r w:rsidR="008D4F93" w:rsidRPr="00E06DC7">
        <w:rPr>
          <w:rFonts w:ascii="Arial" w:hAnsi="Arial" w:cs="Arial"/>
          <w:sz w:val="20"/>
          <w:szCs w:val="20"/>
        </w:rPr>
        <w:t>Cengage Learning, 201</w:t>
      </w:r>
      <w:r w:rsidR="00F92DB0" w:rsidRPr="00E06DC7">
        <w:rPr>
          <w:rFonts w:ascii="Arial" w:hAnsi="Arial" w:cs="Arial"/>
          <w:sz w:val="20"/>
          <w:szCs w:val="20"/>
        </w:rPr>
        <w:t>7</w:t>
      </w:r>
      <w:r w:rsidR="008D4F93" w:rsidRPr="00E06DC7">
        <w:rPr>
          <w:rFonts w:ascii="Arial" w:hAnsi="Arial" w:cs="Arial"/>
          <w:sz w:val="20"/>
          <w:szCs w:val="20"/>
        </w:rPr>
        <w:t>.</w:t>
      </w:r>
    </w:p>
    <w:p w14:paraId="6124837E" w14:textId="32DDBC89" w:rsidR="007A2DDE" w:rsidRPr="00E06DC7" w:rsidRDefault="00FD0CB1" w:rsidP="00E06DC7">
      <w:pPr>
        <w:ind w:left="1260" w:hanging="540"/>
      </w:pPr>
      <w:r w:rsidRPr="00E06DC7">
        <w:rPr>
          <w:rFonts w:ascii="Arial" w:hAnsi="Arial" w:cs="Arial"/>
          <w:sz w:val="20"/>
          <w:szCs w:val="20"/>
        </w:rPr>
        <w:t>2)</w:t>
      </w:r>
      <w:r w:rsidR="00F92DB0" w:rsidRPr="00E06DC7">
        <w:rPr>
          <w:rFonts w:ascii="Arial" w:hAnsi="Arial" w:cs="Arial"/>
          <w:sz w:val="20"/>
          <w:szCs w:val="20"/>
        </w:rPr>
        <w:tab/>
      </w:r>
      <w:r w:rsidR="000148E5" w:rsidRPr="00E06DC7">
        <w:rPr>
          <w:rFonts w:ascii="Arial" w:hAnsi="Arial" w:cs="Arial"/>
          <w:sz w:val="20"/>
          <w:szCs w:val="20"/>
        </w:rPr>
        <w:t xml:space="preserve">Price, T. Douglas and Gary </w:t>
      </w:r>
      <w:proofErr w:type="spellStart"/>
      <w:r w:rsidR="000148E5" w:rsidRPr="00E06DC7">
        <w:rPr>
          <w:rFonts w:ascii="Arial" w:hAnsi="Arial" w:cs="Arial"/>
          <w:sz w:val="20"/>
          <w:szCs w:val="20"/>
        </w:rPr>
        <w:t>Feinman</w:t>
      </w:r>
      <w:proofErr w:type="spellEnd"/>
      <w:r w:rsidR="000148E5" w:rsidRPr="00E06DC7">
        <w:rPr>
          <w:rFonts w:ascii="Arial" w:hAnsi="Arial" w:cs="Arial"/>
          <w:sz w:val="20"/>
          <w:szCs w:val="20"/>
        </w:rPr>
        <w:t>. Images of the Past. 8</w:t>
      </w:r>
      <w:r w:rsidR="000148E5" w:rsidRPr="00E06DC7">
        <w:rPr>
          <w:rFonts w:ascii="Arial" w:hAnsi="Arial" w:cs="Arial"/>
          <w:sz w:val="20"/>
          <w:szCs w:val="20"/>
          <w:vertAlign w:val="superscript"/>
        </w:rPr>
        <w:t>th</w:t>
      </w:r>
      <w:r w:rsidR="000148E5" w:rsidRPr="00E06DC7">
        <w:rPr>
          <w:rFonts w:ascii="Arial" w:hAnsi="Arial" w:cs="Arial"/>
          <w:sz w:val="20"/>
          <w:szCs w:val="20"/>
        </w:rPr>
        <w:t xml:space="preserve"> </w:t>
      </w:r>
      <w:proofErr w:type="gramStart"/>
      <w:r w:rsidR="000148E5" w:rsidRPr="00E06DC7">
        <w:rPr>
          <w:rFonts w:ascii="Arial" w:hAnsi="Arial" w:cs="Arial"/>
          <w:sz w:val="20"/>
          <w:szCs w:val="20"/>
        </w:rPr>
        <w:t>ed</w:t>
      </w:r>
      <w:proofErr w:type="gramEnd"/>
      <w:r w:rsidR="000148E5" w:rsidRPr="00E06DC7">
        <w:rPr>
          <w:rFonts w:ascii="Arial" w:hAnsi="Arial" w:cs="Arial"/>
          <w:sz w:val="20"/>
          <w:szCs w:val="20"/>
        </w:rPr>
        <w:t xml:space="preserve">. New York: </w:t>
      </w:r>
      <w:r w:rsidR="000148E5" w:rsidRPr="00E06DC7">
        <w:rPr>
          <w:rFonts w:ascii="Arial" w:hAnsi="Arial" w:cs="Arial"/>
          <w:color w:val="0F1111"/>
          <w:sz w:val="21"/>
          <w:szCs w:val="21"/>
          <w:shd w:val="clear" w:color="auto" w:fill="FFFFFF"/>
        </w:rPr>
        <w:t>McGraw-Hill Education, 2020.</w:t>
      </w:r>
      <w:r w:rsidR="000148E5">
        <w:rPr>
          <w:rFonts w:ascii="Arial" w:hAnsi="Arial" w:cs="Arial"/>
          <w:color w:val="0F1111"/>
          <w:sz w:val="21"/>
          <w:szCs w:val="21"/>
          <w:shd w:val="clear" w:color="auto" w:fill="FFFFFF"/>
        </w:rPr>
        <w:t xml:space="preserve"> </w:t>
      </w:r>
    </w:p>
    <w:p w14:paraId="50D55250" w14:textId="77777777" w:rsidR="00F96AC9" w:rsidRDefault="001D13CC" w:rsidP="001D13CC">
      <w:pPr>
        <w:ind w:firstLine="360"/>
        <w:rPr>
          <w:rFonts w:ascii="Arial" w:hAnsi="Arial" w:cs="Arial"/>
          <w:sz w:val="20"/>
          <w:szCs w:val="20"/>
        </w:rPr>
      </w:pPr>
      <w:r>
        <w:rPr>
          <w:rFonts w:ascii="Arial" w:hAnsi="Arial" w:cs="Arial"/>
          <w:sz w:val="20"/>
          <w:szCs w:val="20"/>
        </w:rPr>
        <w:t>b.</w:t>
      </w:r>
      <w:r>
        <w:rPr>
          <w:rFonts w:ascii="Arial" w:hAnsi="Arial" w:cs="Arial"/>
          <w:sz w:val="20"/>
          <w:szCs w:val="20"/>
        </w:rPr>
        <w:tab/>
      </w:r>
      <w:r w:rsidR="00F96AC9">
        <w:rPr>
          <w:rFonts w:ascii="Arial" w:hAnsi="Arial" w:cs="Arial"/>
          <w:sz w:val="20"/>
          <w:szCs w:val="20"/>
        </w:rPr>
        <w:t>Supplementary texts and workbooks</w:t>
      </w:r>
    </w:p>
    <w:p w14:paraId="22C3A33A" w14:textId="77777777" w:rsidR="002474C3" w:rsidRDefault="001D13CC" w:rsidP="001D13CC">
      <w:pPr>
        <w:tabs>
          <w:tab w:val="left" w:pos="540"/>
        </w:tabs>
        <w:ind w:firstLine="360"/>
        <w:rPr>
          <w:rFonts w:ascii="Arial" w:hAnsi="Arial" w:cs="Arial"/>
          <w:sz w:val="20"/>
          <w:szCs w:val="20"/>
        </w:rPr>
      </w:pPr>
      <w:r>
        <w:rPr>
          <w:rFonts w:ascii="Arial" w:hAnsi="Arial" w:cs="Arial"/>
          <w:sz w:val="20"/>
          <w:szCs w:val="20"/>
        </w:rPr>
        <w:tab/>
      </w:r>
      <w:r>
        <w:rPr>
          <w:rFonts w:ascii="Arial" w:hAnsi="Arial" w:cs="Arial"/>
          <w:sz w:val="20"/>
          <w:szCs w:val="20"/>
        </w:rPr>
        <w:tab/>
      </w:r>
      <w:r w:rsidR="00DE4226">
        <w:rPr>
          <w:rFonts w:ascii="Arial" w:hAnsi="Arial" w:cs="Arial"/>
          <w:sz w:val="20"/>
          <w:szCs w:val="20"/>
        </w:rPr>
        <w:t>Selected articles on current archaeology topics</w:t>
      </w:r>
      <w:r w:rsidR="00917436">
        <w:rPr>
          <w:rFonts w:ascii="Arial" w:hAnsi="Arial" w:cs="Arial"/>
          <w:sz w:val="20"/>
          <w:szCs w:val="20"/>
        </w:rPr>
        <w:t>.</w:t>
      </w:r>
    </w:p>
    <w:p w14:paraId="4659AB95" w14:textId="77777777" w:rsidR="002474C3" w:rsidRDefault="002474C3" w:rsidP="002474C3">
      <w:pPr>
        <w:rPr>
          <w:rFonts w:ascii="Arial" w:hAnsi="Arial" w:cs="Arial"/>
          <w:sz w:val="20"/>
          <w:szCs w:val="20"/>
        </w:rPr>
      </w:pPr>
    </w:p>
    <w:p w14:paraId="79183FDA" w14:textId="77777777" w:rsidR="002474C3" w:rsidRPr="0013109A" w:rsidRDefault="002474C3" w:rsidP="009517EE">
      <w:pPr>
        <w:rPr>
          <w:rFonts w:ascii="Arial" w:hAnsi="Arial" w:cs="Arial"/>
          <w:sz w:val="20"/>
          <w:szCs w:val="20"/>
          <w:u w:val="single"/>
        </w:rPr>
      </w:pPr>
      <w:r w:rsidRPr="0013109A">
        <w:rPr>
          <w:rFonts w:ascii="Arial" w:hAnsi="Arial" w:cs="Arial"/>
          <w:sz w:val="20"/>
          <w:szCs w:val="20"/>
          <w:u w:val="single"/>
        </w:rPr>
        <w:t>Addendum: Student Learning Outcomes</w:t>
      </w:r>
    </w:p>
    <w:p w14:paraId="3DA1B0CD" w14:textId="77777777" w:rsidR="002474C3" w:rsidRPr="00E06DC7" w:rsidRDefault="002474C3" w:rsidP="00E06DC7">
      <w:pPr>
        <w:ind w:left="270" w:hanging="270"/>
        <w:rPr>
          <w:rFonts w:ascii="Arial" w:hAnsi="Arial" w:cs="Arial"/>
          <w:sz w:val="20"/>
          <w:szCs w:val="20"/>
        </w:rPr>
      </w:pPr>
      <w:r w:rsidRPr="00E06DC7">
        <w:rPr>
          <w:rFonts w:ascii="Arial" w:hAnsi="Arial" w:cs="Arial"/>
          <w:sz w:val="20"/>
          <w:szCs w:val="20"/>
        </w:rPr>
        <w:t xml:space="preserve">Upon completion of this course, students will be able to do the following: </w:t>
      </w:r>
    </w:p>
    <w:p w14:paraId="7F0888D4" w14:textId="77777777" w:rsidR="002474C3" w:rsidRPr="00E06DC7" w:rsidRDefault="0013109A" w:rsidP="009517EE">
      <w:pPr>
        <w:tabs>
          <w:tab w:val="left" w:pos="900"/>
        </w:tabs>
        <w:ind w:left="540" w:hanging="270"/>
        <w:rPr>
          <w:rFonts w:ascii="Arial" w:hAnsi="Arial" w:cs="Arial"/>
          <w:sz w:val="20"/>
          <w:szCs w:val="20"/>
        </w:rPr>
      </w:pPr>
      <w:r w:rsidRPr="00E06DC7">
        <w:rPr>
          <w:rFonts w:ascii="Arial" w:hAnsi="Arial" w:cs="Arial"/>
          <w:sz w:val="20"/>
          <w:szCs w:val="20"/>
        </w:rPr>
        <w:t>a.</w:t>
      </w:r>
      <w:r w:rsidRPr="00E06DC7">
        <w:rPr>
          <w:rFonts w:ascii="Arial" w:hAnsi="Arial" w:cs="Arial"/>
          <w:sz w:val="20"/>
          <w:szCs w:val="20"/>
        </w:rPr>
        <w:tab/>
      </w:r>
      <w:r w:rsidR="00972C59" w:rsidRPr="00E06DC7">
        <w:rPr>
          <w:rFonts w:ascii="Arial" w:hAnsi="Arial" w:cs="Arial"/>
          <w:sz w:val="20"/>
          <w:szCs w:val="20"/>
        </w:rPr>
        <w:t>Summarize the major theoretical approaches, preservation techniques, and ethical tenets of archaeology.</w:t>
      </w:r>
    </w:p>
    <w:p w14:paraId="05761D7D" w14:textId="77777777" w:rsidR="002474C3" w:rsidRPr="00E06DC7" w:rsidRDefault="0013109A" w:rsidP="009517EE">
      <w:pPr>
        <w:tabs>
          <w:tab w:val="left" w:pos="900"/>
        </w:tabs>
        <w:ind w:left="540" w:hanging="270"/>
        <w:rPr>
          <w:rFonts w:ascii="Arial" w:hAnsi="Arial" w:cs="Arial"/>
          <w:sz w:val="20"/>
          <w:szCs w:val="20"/>
        </w:rPr>
      </w:pPr>
      <w:r w:rsidRPr="00E06DC7">
        <w:rPr>
          <w:rFonts w:ascii="Arial" w:hAnsi="Arial" w:cs="Arial"/>
          <w:sz w:val="20"/>
          <w:szCs w:val="20"/>
        </w:rPr>
        <w:t>b.</w:t>
      </w:r>
      <w:r w:rsidRPr="00E06DC7">
        <w:rPr>
          <w:rFonts w:ascii="Arial" w:hAnsi="Arial" w:cs="Arial"/>
          <w:sz w:val="20"/>
          <w:szCs w:val="20"/>
        </w:rPr>
        <w:tab/>
      </w:r>
      <w:r w:rsidR="00972C59" w:rsidRPr="00E06DC7">
        <w:rPr>
          <w:rFonts w:ascii="Arial" w:hAnsi="Arial" w:cs="Arial"/>
          <w:sz w:val="20"/>
          <w:szCs w:val="20"/>
        </w:rPr>
        <w:t>Identify research that demonstrates archaeology's role as an integrated subfield of anthropology.</w:t>
      </w:r>
    </w:p>
    <w:p w14:paraId="1F55EA40" w14:textId="59B371AF" w:rsidR="00AD2955" w:rsidRPr="004C3338" w:rsidRDefault="00E06DC7" w:rsidP="00E06DC7">
      <w:pPr>
        <w:tabs>
          <w:tab w:val="left" w:pos="270"/>
          <w:tab w:val="left" w:pos="540"/>
        </w:tabs>
        <w:ind w:left="540" w:hanging="540"/>
        <w:rPr>
          <w:rFonts w:ascii="Arial" w:hAnsi="Arial" w:cs="Arial"/>
          <w:sz w:val="20"/>
          <w:szCs w:val="20"/>
        </w:rPr>
      </w:pPr>
      <w:r>
        <w:rPr>
          <w:rFonts w:ascii="Arial" w:hAnsi="Arial" w:cs="Arial"/>
          <w:sz w:val="20"/>
          <w:szCs w:val="20"/>
        </w:rPr>
        <w:tab/>
      </w:r>
      <w:r w:rsidR="0013109A" w:rsidRPr="00E06DC7">
        <w:rPr>
          <w:rFonts w:ascii="Arial" w:hAnsi="Arial" w:cs="Arial"/>
          <w:sz w:val="20"/>
          <w:szCs w:val="20"/>
        </w:rPr>
        <w:t>c.</w:t>
      </w:r>
      <w:r w:rsidR="0013109A" w:rsidRPr="00E06DC7">
        <w:rPr>
          <w:rFonts w:ascii="Arial" w:hAnsi="Arial" w:cs="Arial"/>
          <w:sz w:val="20"/>
          <w:szCs w:val="20"/>
        </w:rPr>
        <w:tab/>
      </w:r>
      <w:r w:rsidR="00972C59" w:rsidRPr="00E06DC7">
        <w:rPr>
          <w:rFonts w:ascii="Arial" w:hAnsi="Arial" w:cs="Arial"/>
          <w:sz w:val="20"/>
          <w:szCs w:val="20"/>
        </w:rPr>
        <w:t>Explain how environmental, demographic, and/or social forces have shaped developments within cultures.</w:t>
      </w:r>
    </w:p>
    <w:sectPr w:rsidR="00AD2955" w:rsidRPr="004C3338" w:rsidSect="007A49F8">
      <w:headerReference w:type="default" r:id="rId10"/>
      <w:footerReference w:type="default" r:id="rId11"/>
      <w:pgSz w:w="12240" w:h="15840"/>
      <w:pgMar w:top="720" w:right="63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F114D" w14:textId="77777777" w:rsidR="00F26829" w:rsidRDefault="00F26829">
      <w:r>
        <w:separator/>
      </w:r>
    </w:p>
  </w:endnote>
  <w:endnote w:type="continuationSeparator" w:id="0">
    <w:p w14:paraId="0522D2FC" w14:textId="77777777" w:rsidR="00F26829" w:rsidRDefault="00F2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17328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CD79E08" w14:textId="0C4C148A" w:rsidR="00E06DC7" w:rsidRPr="00E06DC7" w:rsidRDefault="00E06DC7" w:rsidP="00E06DC7">
            <w:pPr>
              <w:pStyle w:val="Footer"/>
              <w:jc w:val="right"/>
              <w:rPr>
                <w:sz w:val="20"/>
                <w:szCs w:val="20"/>
              </w:rPr>
            </w:pPr>
            <w:r w:rsidRPr="00E06DC7">
              <w:rPr>
                <w:rFonts w:ascii="Arial" w:hAnsi="Arial" w:cs="Arial"/>
                <w:sz w:val="20"/>
                <w:szCs w:val="20"/>
              </w:rPr>
              <w:t xml:space="preserve">Page </w:t>
            </w:r>
            <w:r w:rsidRPr="00E06DC7">
              <w:rPr>
                <w:rFonts w:ascii="Arial" w:hAnsi="Arial" w:cs="Arial"/>
                <w:bCs/>
                <w:sz w:val="20"/>
                <w:szCs w:val="20"/>
              </w:rPr>
              <w:fldChar w:fldCharType="begin"/>
            </w:r>
            <w:r w:rsidRPr="00E06DC7">
              <w:rPr>
                <w:rFonts w:ascii="Arial" w:hAnsi="Arial" w:cs="Arial"/>
                <w:bCs/>
                <w:sz w:val="20"/>
                <w:szCs w:val="20"/>
              </w:rPr>
              <w:instrText xml:space="preserve"> PAGE </w:instrText>
            </w:r>
            <w:r w:rsidRPr="00E06DC7">
              <w:rPr>
                <w:rFonts w:ascii="Arial" w:hAnsi="Arial" w:cs="Arial"/>
                <w:bCs/>
                <w:sz w:val="20"/>
                <w:szCs w:val="20"/>
              </w:rPr>
              <w:fldChar w:fldCharType="separate"/>
            </w:r>
            <w:r w:rsidR="00837224">
              <w:rPr>
                <w:rFonts w:ascii="Arial" w:hAnsi="Arial" w:cs="Arial"/>
                <w:bCs/>
                <w:noProof/>
                <w:sz w:val="20"/>
                <w:szCs w:val="20"/>
              </w:rPr>
              <w:t>2</w:t>
            </w:r>
            <w:r w:rsidRPr="00E06DC7">
              <w:rPr>
                <w:rFonts w:ascii="Arial" w:hAnsi="Arial" w:cs="Arial"/>
                <w:bCs/>
                <w:sz w:val="20"/>
                <w:szCs w:val="20"/>
              </w:rPr>
              <w:fldChar w:fldCharType="end"/>
            </w:r>
            <w:r w:rsidRPr="00E06DC7">
              <w:rPr>
                <w:rFonts w:ascii="Arial" w:hAnsi="Arial" w:cs="Arial"/>
                <w:sz w:val="20"/>
                <w:szCs w:val="20"/>
              </w:rPr>
              <w:t xml:space="preserve"> of </w:t>
            </w:r>
            <w:r w:rsidRPr="00E06DC7">
              <w:rPr>
                <w:rFonts w:ascii="Arial" w:hAnsi="Arial" w:cs="Arial"/>
                <w:bCs/>
                <w:sz w:val="20"/>
                <w:szCs w:val="20"/>
              </w:rPr>
              <w:fldChar w:fldCharType="begin"/>
            </w:r>
            <w:r w:rsidRPr="00E06DC7">
              <w:rPr>
                <w:rFonts w:ascii="Arial" w:hAnsi="Arial" w:cs="Arial"/>
                <w:bCs/>
                <w:sz w:val="20"/>
                <w:szCs w:val="20"/>
              </w:rPr>
              <w:instrText xml:space="preserve"> NUMPAGES  </w:instrText>
            </w:r>
            <w:r w:rsidRPr="00E06DC7">
              <w:rPr>
                <w:rFonts w:ascii="Arial" w:hAnsi="Arial" w:cs="Arial"/>
                <w:bCs/>
                <w:sz w:val="20"/>
                <w:szCs w:val="20"/>
              </w:rPr>
              <w:fldChar w:fldCharType="separate"/>
            </w:r>
            <w:r w:rsidR="00837224">
              <w:rPr>
                <w:rFonts w:ascii="Arial" w:hAnsi="Arial" w:cs="Arial"/>
                <w:bCs/>
                <w:noProof/>
                <w:sz w:val="20"/>
                <w:szCs w:val="20"/>
              </w:rPr>
              <w:t>2</w:t>
            </w:r>
            <w:r w:rsidRPr="00E06DC7">
              <w:rPr>
                <w:rFonts w:ascii="Arial" w:hAnsi="Arial" w:cs="Arial"/>
                <w:bCs/>
                <w:sz w:val="20"/>
                <w:szCs w:val="20"/>
              </w:rPr>
              <w:fldChar w:fldCharType="end"/>
            </w:r>
          </w:p>
        </w:sdtContent>
      </w:sdt>
    </w:sdtContent>
  </w:sdt>
  <w:p w14:paraId="44FC3C82" w14:textId="77777777" w:rsidR="00E06DC7" w:rsidRDefault="00E06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47D00" w14:textId="77777777" w:rsidR="00F26829" w:rsidRDefault="00F26829">
      <w:r>
        <w:separator/>
      </w:r>
    </w:p>
  </w:footnote>
  <w:footnote w:type="continuationSeparator" w:id="0">
    <w:p w14:paraId="4BC6E6DD" w14:textId="77777777" w:rsidR="00F26829" w:rsidRDefault="00F2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3BB35" w14:textId="5B419DC9" w:rsidR="00E06DC7" w:rsidRDefault="00E06DC7" w:rsidP="00E06DC7">
    <w:pPr>
      <w:pStyle w:val="Header"/>
      <w:jc w:val="right"/>
    </w:pPr>
    <w:r>
      <w:rPr>
        <w:rFonts w:ascii="Arial" w:hAnsi="Arial" w:cs="Arial"/>
        <w:sz w:val="20"/>
        <w:szCs w:val="20"/>
      </w:rPr>
      <w:t xml:space="preserve">ANTH 140 </w:t>
    </w:r>
    <w:r w:rsidRPr="006132D6">
      <w:rPr>
        <w:rFonts w:ascii="Arial" w:hAnsi="Arial" w:cs="Arial"/>
        <w:sz w:val="20"/>
        <w:szCs w:val="20"/>
      </w:rPr>
      <w:t>Introduction to</w:t>
    </w:r>
    <w:r w:rsidRPr="00E06DC7">
      <w:rPr>
        <w:rFonts w:ascii="Arial" w:hAnsi="Arial" w:cs="Arial"/>
        <w:sz w:val="20"/>
        <w:szCs w:val="20"/>
      </w:rPr>
      <w:t xml:space="preserve"> </w:t>
    </w:r>
    <w:r w:rsidRPr="006132D6">
      <w:rPr>
        <w:rFonts w:ascii="Arial" w:hAnsi="Arial" w:cs="Arial"/>
        <w:sz w:val="20"/>
        <w:szCs w:val="20"/>
      </w:rPr>
      <w:t>Archaeology</w:t>
    </w:r>
  </w:p>
  <w:p w14:paraId="1E488E5D" w14:textId="77777777" w:rsidR="00E06DC7" w:rsidRDefault="00E0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0BC"/>
    <w:multiLevelType w:val="hybridMultilevel"/>
    <w:tmpl w:val="D15E92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F0659"/>
    <w:multiLevelType w:val="hybridMultilevel"/>
    <w:tmpl w:val="28801638"/>
    <w:lvl w:ilvl="0" w:tplc="518E43BE">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B4055"/>
    <w:multiLevelType w:val="multilevel"/>
    <w:tmpl w:val="EE04C11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104A99"/>
    <w:multiLevelType w:val="hybridMultilevel"/>
    <w:tmpl w:val="3E220894"/>
    <w:lvl w:ilvl="0" w:tplc="BCB8998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811E0F"/>
    <w:multiLevelType w:val="hybridMultilevel"/>
    <w:tmpl w:val="70B695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92CC7"/>
    <w:multiLevelType w:val="multilevel"/>
    <w:tmpl w:val="6DFCE8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91557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3D6BC0"/>
    <w:multiLevelType w:val="hybridMultilevel"/>
    <w:tmpl w:val="DB4EC22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2FDE02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F5B449C"/>
    <w:multiLevelType w:val="hybridMultilevel"/>
    <w:tmpl w:val="A3BE4E26"/>
    <w:lvl w:ilvl="0" w:tplc="7EA6472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4967D6"/>
    <w:multiLevelType w:val="multilevel"/>
    <w:tmpl w:val="896A401C"/>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23236F"/>
    <w:multiLevelType w:val="hybridMultilevel"/>
    <w:tmpl w:val="3B7EB670"/>
    <w:lvl w:ilvl="0" w:tplc="7EA6472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F3237"/>
    <w:multiLevelType w:val="hybridMultilevel"/>
    <w:tmpl w:val="587E70B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506F026C"/>
    <w:multiLevelType w:val="multilevel"/>
    <w:tmpl w:val="8A1E08CE"/>
    <w:lvl w:ilvl="0">
      <w:start w:val="1"/>
      <w:numFmt w:val="lowerLetter"/>
      <w:lvlText w:val="%1."/>
      <w:lvlJc w:val="left"/>
      <w:pPr>
        <w:tabs>
          <w:tab w:val="num" w:pos="720"/>
        </w:tabs>
        <w:ind w:left="720" w:hanging="360"/>
      </w:pPr>
      <w:rPr>
        <w:rFonts w:hint="default"/>
      </w:rPr>
    </w:lvl>
    <w:lvl w:ilvl="1">
      <w:start w:val="1"/>
      <w:numFmt w:val="none"/>
      <w:lvlText w:val="a."/>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1211FC1"/>
    <w:multiLevelType w:val="hybridMultilevel"/>
    <w:tmpl w:val="9C7811F6"/>
    <w:lvl w:ilvl="0" w:tplc="BCB899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072E768">
      <w:start w:val="1"/>
      <w:numFmt w:val="decimal"/>
      <w:lvlText w:val="%7."/>
      <w:lvlJc w:val="left"/>
      <w:pPr>
        <w:tabs>
          <w:tab w:val="num" w:pos="504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F5187C"/>
    <w:multiLevelType w:val="multilevel"/>
    <w:tmpl w:val="A3BE4E26"/>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46EC5"/>
    <w:multiLevelType w:val="multilevel"/>
    <w:tmpl w:val="C7C46456"/>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AD19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9"/>
  </w:num>
  <w:num w:numId="3">
    <w:abstractNumId w:val="15"/>
  </w:num>
  <w:num w:numId="4">
    <w:abstractNumId w:val="17"/>
  </w:num>
  <w:num w:numId="5">
    <w:abstractNumId w:val="13"/>
  </w:num>
  <w:num w:numId="6">
    <w:abstractNumId w:val="4"/>
  </w:num>
  <w:num w:numId="7">
    <w:abstractNumId w:val="16"/>
  </w:num>
  <w:num w:numId="8">
    <w:abstractNumId w:val="10"/>
  </w:num>
  <w:num w:numId="9">
    <w:abstractNumId w:val="8"/>
  </w:num>
  <w:num w:numId="10">
    <w:abstractNumId w:val="6"/>
  </w:num>
  <w:num w:numId="11">
    <w:abstractNumId w:val="1"/>
  </w:num>
  <w:num w:numId="12">
    <w:abstractNumId w:val="0"/>
  </w:num>
  <w:num w:numId="13">
    <w:abstractNumId w:val="5"/>
  </w:num>
  <w:num w:numId="14">
    <w:abstractNumId w:val="3"/>
  </w:num>
  <w:num w:numId="15">
    <w:abstractNumId w:val="14"/>
  </w:num>
  <w:num w:numId="16">
    <w:abstractNumId w:val="2"/>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3F"/>
    <w:rsid w:val="00004DF3"/>
    <w:rsid w:val="000148E5"/>
    <w:rsid w:val="0002000E"/>
    <w:rsid w:val="000378DE"/>
    <w:rsid w:val="000A22F9"/>
    <w:rsid w:val="000A6E91"/>
    <w:rsid w:val="000C4209"/>
    <w:rsid w:val="000E6C57"/>
    <w:rsid w:val="000F1230"/>
    <w:rsid w:val="001253A2"/>
    <w:rsid w:val="0013109A"/>
    <w:rsid w:val="0016125A"/>
    <w:rsid w:val="00164A85"/>
    <w:rsid w:val="001977F9"/>
    <w:rsid w:val="001D13CC"/>
    <w:rsid w:val="001D5226"/>
    <w:rsid w:val="001F3319"/>
    <w:rsid w:val="001F5998"/>
    <w:rsid w:val="0023796D"/>
    <w:rsid w:val="002474C3"/>
    <w:rsid w:val="00296061"/>
    <w:rsid w:val="002B77AA"/>
    <w:rsid w:val="002C64F5"/>
    <w:rsid w:val="002F5DFC"/>
    <w:rsid w:val="003025AA"/>
    <w:rsid w:val="0030370F"/>
    <w:rsid w:val="00306E8C"/>
    <w:rsid w:val="00317DAD"/>
    <w:rsid w:val="00332212"/>
    <w:rsid w:val="00340F60"/>
    <w:rsid w:val="003451D5"/>
    <w:rsid w:val="003618BF"/>
    <w:rsid w:val="00362F23"/>
    <w:rsid w:val="0037463E"/>
    <w:rsid w:val="003A3A78"/>
    <w:rsid w:val="003C245F"/>
    <w:rsid w:val="003D12CA"/>
    <w:rsid w:val="003D4CE4"/>
    <w:rsid w:val="003F4F40"/>
    <w:rsid w:val="0040666B"/>
    <w:rsid w:val="00410749"/>
    <w:rsid w:val="004120BC"/>
    <w:rsid w:val="00413B2F"/>
    <w:rsid w:val="00453830"/>
    <w:rsid w:val="0045722E"/>
    <w:rsid w:val="004674E3"/>
    <w:rsid w:val="00475E78"/>
    <w:rsid w:val="00484E77"/>
    <w:rsid w:val="004859AB"/>
    <w:rsid w:val="004A5A62"/>
    <w:rsid w:val="004A6180"/>
    <w:rsid w:val="004C1DBC"/>
    <w:rsid w:val="004C3338"/>
    <w:rsid w:val="004C775A"/>
    <w:rsid w:val="0057020A"/>
    <w:rsid w:val="0058253F"/>
    <w:rsid w:val="005838BF"/>
    <w:rsid w:val="00584B76"/>
    <w:rsid w:val="0059501D"/>
    <w:rsid w:val="005A2D17"/>
    <w:rsid w:val="005C08CB"/>
    <w:rsid w:val="005D2849"/>
    <w:rsid w:val="006006F8"/>
    <w:rsid w:val="0060607F"/>
    <w:rsid w:val="006132D6"/>
    <w:rsid w:val="0062004E"/>
    <w:rsid w:val="00623E77"/>
    <w:rsid w:val="00653D20"/>
    <w:rsid w:val="00657A31"/>
    <w:rsid w:val="0066610A"/>
    <w:rsid w:val="00666268"/>
    <w:rsid w:val="00686A6F"/>
    <w:rsid w:val="00686E4A"/>
    <w:rsid w:val="006A11EB"/>
    <w:rsid w:val="006B1228"/>
    <w:rsid w:val="006D3569"/>
    <w:rsid w:val="006E72B2"/>
    <w:rsid w:val="006F1D2C"/>
    <w:rsid w:val="006F351F"/>
    <w:rsid w:val="006F4B7A"/>
    <w:rsid w:val="0070297F"/>
    <w:rsid w:val="00712611"/>
    <w:rsid w:val="007766DE"/>
    <w:rsid w:val="0078757B"/>
    <w:rsid w:val="00793010"/>
    <w:rsid w:val="00795FD6"/>
    <w:rsid w:val="007A2DDE"/>
    <w:rsid w:val="007A49F8"/>
    <w:rsid w:val="007A5D6B"/>
    <w:rsid w:val="007B49AC"/>
    <w:rsid w:val="007B72AE"/>
    <w:rsid w:val="007E2592"/>
    <w:rsid w:val="007E29AE"/>
    <w:rsid w:val="007E2F99"/>
    <w:rsid w:val="007E3D27"/>
    <w:rsid w:val="00837224"/>
    <w:rsid w:val="0084337F"/>
    <w:rsid w:val="008444A0"/>
    <w:rsid w:val="00844F76"/>
    <w:rsid w:val="0085350D"/>
    <w:rsid w:val="008A118A"/>
    <w:rsid w:val="008B0E77"/>
    <w:rsid w:val="008B4C52"/>
    <w:rsid w:val="008B641F"/>
    <w:rsid w:val="008C1602"/>
    <w:rsid w:val="008C2B6F"/>
    <w:rsid w:val="008D4F93"/>
    <w:rsid w:val="008E485C"/>
    <w:rsid w:val="009130B8"/>
    <w:rsid w:val="0091720D"/>
    <w:rsid w:val="00917436"/>
    <w:rsid w:val="00943C14"/>
    <w:rsid w:val="00946E64"/>
    <w:rsid w:val="009517EE"/>
    <w:rsid w:val="0096718B"/>
    <w:rsid w:val="009712C9"/>
    <w:rsid w:val="00971BC7"/>
    <w:rsid w:val="00972C59"/>
    <w:rsid w:val="0097332C"/>
    <w:rsid w:val="0098471F"/>
    <w:rsid w:val="009C7CE7"/>
    <w:rsid w:val="009D0E87"/>
    <w:rsid w:val="009D2241"/>
    <w:rsid w:val="009D4A82"/>
    <w:rsid w:val="00A145C6"/>
    <w:rsid w:val="00A152CE"/>
    <w:rsid w:val="00A31F20"/>
    <w:rsid w:val="00A418D6"/>
    <w:rsid w:val="00A63339"/>
    <w:rsid w:val="00A71637"/>
    <w:rsid w:val="00A8508C"/>
    <w:rsid w:val="00AA365E"/>
    <w:rsid w:val="00AA6E5F"/>
    <w:rsid w:val="00AB0801"/>
    <w:rsid w:val="00AC6EF0"/>
    <w:rsid w:val="00AC7E42"/>
    <w:rsid w:val="00AD2955"/>
    <w:rsid w:val="00AF0298"/>
    <w:rsid w:val="00AF0712"/>
    <w:rsid w:val="00AF6E3A"/>
    <w:rsid w:val="00B14C21"/>
    <w:rsid w:val="00B62666"/>
    <w:rsid w:val="00B761FC"/>
    <w:rsid w:val="00B913F3"/>
    <w:rsid w:val="00B9779E"/>
    <w:rsid w:val="00BA24BF"/>
    <w:rsid w:val="00BB05B4"/>
    <w:rsid w:val="00BD43F1"/>
    <w:rsid w:val="00BF7BE4"/>
    <w:rsid w:val="00C05561"/>
    <w:rsid w:val="00C3520A"/>
    <w:rsid w:val="00C405DE"/>
    <w:rsid w:val="00C4526A"/>
    <w:rsid w:val="00C654EB"/>
    <w:rsid w:val="00C76B95"/>
    <w:rsid w:val="00C86088"/>
    <w:rsid w:val="00C92FC6"/>
    <w:rsid w:val="00CA77EF"/>
    <w:rsid w:val="00CB1D5F"/>
    <w:rsid w:val="00CB23F5"/>
    <w:rsid w:val="00CC54AC"/>
    <w:rsid w:val="00CD0632"/>
    <w:rsid w:val="00CD77DD"/>
    <w:rsid w:val="00CD7AF6"/>
    <w:rsid w:val="00CE7B27"/>
    <w:rsid w:val="00D23AE9"/>
    <w:rsid w:val="00D3183B"/>
    <w:rsid w:val="00D612C9"/>
    <w:rsid w:val="00D7314C"/>
    <w:rsid w:val="00D86E2B"/>
    <w:rsid w:val="00DA45D2"/>
    <w:rsid w:val="00DA6DAB"/>
    <w:rsid w:val="00DE2088"/>
    <w:rsid w:val="00DE4226"/>
    <w:rsid w:val="00DF6653"/>
    <w:rsid w:val="00E04D30"/>
    <w:rsid w:val="00E06DC7"/>
    <w:rsid w:val="00E355A9"/>
    <w:rsid w:val="00E66935"/>
    <w:rsid w:val="00E73DA7"/>
    <w:rsid w:val="00EA0715"/>
    <w:rsid w:val="00ED3212"/>
    <w:rsid w:val="00EF7EB0"/>
    <w:rsid w:val="00F12E94"/>
    <w:rsid w:val="00F15A5B"/>
    <w:rsid w:val="00F26829"/>
    <w:rsid w:val="00F362C0"/>
    <w:rsid w:val="00F37147"/>
    <w:rsid w:val="00F41905"/>
    <w:rsid w:val="00F579BC"/>
    <w:rsid w:val="00F76BA8"/>
    <w:rsid w:val="00F805CA"/>
    <w:rsid w:val="00F92DB0"/>
    <w:rsid w:val="00F95E5E"/>
    <w:rsid w:val="00F96AC9"/>
    <w:rsid w:val="00FA0307"/>
    <w:rsid w:val="00FC68A6"/>
    <w:rsid w:val="00FD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CD393"/>
  <w15:chartTrackingRefBased/>
  <w15:docId w15:val="{BD3A54AA-6692-49F0-9490-6771838C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85C"/>
    <w:pPr>
      <w:tabs>
        <w:tab w:val="center" w:pos="4320"/>
        <w:tab w:val="right" w:pos="8640"/>
      </w:tabs>
    </w:pPr>
  </w:style>
  <w:style w:type="paragraph" w:styleId="Footer">
    <w:name w:val="footer"/>
    <w:basedOn w:val="Normal"/>
    <w:link w:val="FooterChar"/>
    <w:uiPriority w:val="99"/>
    <w:rsid w:val="008E485C"/>
    <w:pPr>
      <w:tabs>
        <w:tab w:val="center" w:pos="4320"/>
        <w:tab w:val="right" w:pos="8640"/>
      </w:tabs>
    </w:pPr>
  </w:style>
  <w:style w:type="character" w:customStyle="1" w:styleId="HeaderChar">
    <w:name w:val="Header Char"/>
    <w:basedOn w:val="DefaultParagraphFont"/>
    <w:link w:val="Header"/>
    <w:uiPriority w:val="99"/>
    <w:rsid w:val="00E06DC7"/>
    <w:rPr>
      <w:sz w:val="24"/>
      <w:szCs w:val="24"/>
    </w:rPr>
  </w:style>
  <w:style w:type="character" w:customStyle="1" w:styleId="FooterChar">
    <w:name w:val="Footer Char"/>
    <w:basedOn w:val="DefaultParagraphFont"/>
    <w:link w:val="Footer"/>
    <w:uiPriority w:val="99"/>
    <w:rsid w:val="00E06DC7"/>
    <w:rPr>
      <w:sz w:val="24"/>
      <w:szCs w:val="24"/>
    </w:rPr>
  </w:style>
  <w:style w:type="paragraph" w:styleId="NormalWeb">
    <w:name w:val="Normal (Web)"/>
    <w:basedOn w:val="Normal"/>
    <w:uiPriority w:val="99"/>
    <w:rsid w:val="00E06DC7"/>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434540">
      <w:bodyDiv w:val="1"/>
      <w:marLeft w:val="0"/>
      <w:marRight w:val="0"/>
      <w:marTop w:val="0"/>
      <w:marBottom w:val="0"/>
      <w:divBdr>
        <w:top w:val="none" w:sz="0" w:space="0" w:color="auto"/>
        <w:left w:val="none" w:sz="0" w:space="0" w:color="auto"/>
        <w:bottom w:val="none" w:sz="0" w:space="0" w:color="auto"/>
        <w:right w:val="none" w:sz="0" w:space="0" w:color="auto"/>
      </w:divBdr>
    </w:div>
    <w:div w:id="1245845936">
      <w:bodyDiv w:val="1"/>
      <w:marLeft w:val="0"/>
      <w:marRight w:val="0"/>
      <w:marTop w:val="0"/>
      <w:marBottom w:val="0"/>
      <w:divBdr>
        <w:top w:val="none" w:sz="0" w:space="0" w:color="auto"/>
        <w:left w:val="none" w:sz="0" w:space="0" w:color="auto"/>
        <w:bottom w:val="none" w:sz="0" w:space="0" w:color="auto"/>
        <w:right w:val="none" w:sz="0" w:space="0" w:color="auto"/>
      </w:divBdr>
    </w:div>
    <w:div w:id="14234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047EE-360D-4996-93C0-AE57E875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F497B-E8D2-4CF3-A215-96998F17AD8F}">
  <ds:schemaRefs>
    <ds:schemaRef ds:uri="http://schemas.microsoft.com/sharepoint/v3/contenttype/forms"/>
  </ds:schemaRefs>
</ds:datastoreItem>
</file>

<file path=customXml/itemProps3.xml><?xml version="1.0" encoding="utf-8"?>
<ds:datastoreItem xmlns:ds="http://schemas.openxmlformats.org/officeDocument/2006/customXml" ds:itemID="{E196C428-B4AA-4D66-8D52-7AD8666DD239}">
  <ds:schemaRefs>
    <ds:schemaRef ds:uri="http://schemas.microsoft.com/office/2006/documentManagement/types"/>
    <ds:schemaRef ds:uri="http://purl.org/dc/elements/1.1/"/>
    <ds:schemaRef ds:uri="http://purl.org/dc/dcmitype/"/>
    <ds:schemaRef ds:uri="http://www.w3.org/XML/1998/namespace"/>
    <ds:schemaRef ds:uri="http://purl.org/dc/terms/"/>
    <ds:schemaRef ds:uri="8ccdd25e-b19d-4a9c-9965-896294d7f478"/>
    <ds:schemaRef ds:uri="http://schemas.openxmlformats.org/package/2006/metadata/core-properties"/>
    <ds:schemaRef ds:uri="http://schemas.microsoft.com/office/2006/metadata/properties"/>
    <ds:schemaRef ds:uri="http://schemas.microsoft.com/office/infopath/2007/PartnerControls"/>
    <ds:schemaRef ds:uri="35bf7cf0-069b-44f8-8b29-e02305fa278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574</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Course content</vt:lpstr>
    </vt:vector>
  </TitlesOfParts>
  <Company>Grossmont-Cuyamaca Community College District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content</dc:title>
  <dc:subject/>
  <dc:creator>Bonnie Yoshida</dc:creator>
  <cp:keywords/>
  <cp:lastModifiedBy>Barbara Prilaman</cp:lastModifiedBy>
  <cp:revision>5</cp:revision>
  <cp:lastPrinted>2014-02-27T20:58:00Z</cp:lastPrinted>
  <dcterms:created xsi:type="dcterms:W3CDTF">2021-11-29T15:54:00Z</dcterms:created>
  <dcterms:modified xsi:type="dcterms:W3CDTF">2021-12-07T00:22:00Z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