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F5261" w:rsidR="008F67EE" w:rsidRDefault="00415171" w14:paraId="1E974BDA" w14:textId="7495E213">
      <w:pPr>
        <w:rPr>
          <w:b/>
          <w:bCs/>
        </w:rPr>
      </w:pPr>
      <w:r w:rsidRPr="005F5261">
        <w:rPr>
          <w:b/>
          <w:bCs/>
        </w:rPr>
        <w:t xml:space="preserve">Timeline of </w:t>
      </w:r>
      <w:r w:rsidRPr="005F5261" w:rsidR="005F5261">
        <w:rPr>
          <w:b/>
          <w:bCs/>
        </w:rPr>
        <w:t xml:space="preserve">GCCCD working with </w:t>
      </w:r>
      <w:r w:rsidRPr="005F5261">
        <w:rPr>
          <w:b/>
          <w:bCs/>
        </w:rPr>
        <w:t>SDCCD for the 2025-2026 Calendar creation:</w:t>
      </w:r>
    </w:p>
    <w:p w:rsidRPr="005F5261" w:rsidR="00415171" w:rsidP="00415171" w:rsidRDefault="00415171" w14:paraId="0BB21E88" w14:textId="3B52B32D">
      <w:pPr>
        <w:pStyle w:val="ListParagraph"/>
        <w:numPr>
          <w:ilvl w:val="0"/>
          <w:numId w:val="1"/>
        </w:numPr>
      </w:pPr>
      <w:r w:rsidRPr="005F5261">
        <w:t>Late September 2023</w:t>
      </w:r>
    </w:p>
    <w:p w:rsidRPr="005F5261" w:rsidR="00415171" w:rsidP="00415171" w:rsidRDefault="00415171" w14:paraId="3B9C5ECA" w14:textId="45E24E79">
      <w:pPr>
        <w:pStyle w:val="ListParagraph"/>
        <w:numPr>
          <w:ilvl w:val="1"/>
          <w:numId w:val="1"/>
        </w:numPr>
        <w:rPr/>
      </w:pPr>
      <w:r w:rsidR="0A268DDB">
        <w:rPr/>
        <w:t>Danya Sanchez called David Spence to discuss the 2025/2026 calendar dates to try to align with SDCCD if possible.</w:t>
      </w:r>
      <w:r w:rsidR="00415171">
        <w:rPr/>
        <w:t xml:space="preserve"> He </w:t>
      </w:r>
      <w:r w:rsidR="00415171">
        <w:rPr/>
        <w:t>stated</w:t>
      </w:r>
      <w:r w:rsidR="00415171">
        <w:rPr/>
        <w:t xml:space="preserve"> he had not started the calendar creation for SDCCD. </w:t>
      </w:r>
      <w:r w:rsidR="7817566D">
        <w:rPr/>
        <w:t>Danya gave David the dates proposed by GCCCD, and David said he would get back to Danya to tell her if they worked for them.</w:t>
      </w:r>
    </w:p>
    <w:p w:rsidRPr="005F5261" w:rsidR="00415171" w:rsidP="00415171" w:rsidRDefault="00415171" w14:paraId="3B569E51" w14:textId="05FDA6F6">
      <w:pPr>
        <w:pStyle w:val="ListParagraph"/>
        <w:numPr>
          <w:ilvl w:val="0"/>
          <w:numId w:val="1"/>
        </w:numPr>
      </w:pPr>
      <w:r w:rsidRPr="005F5261">
        <w:t>Early October 2023</w:t>
      </w:r>
    </w:p>
    <w:p w:rsidRPr="005F5261" w:rsidR="00415171" w:rsidP="00415171" w:rsidRDefault="00415171" w14:paraId="4A1EF207" w14:textId="3A214368">
      <w:pPr>
        <w:pStyle w:val="ListParagraph"/>
        <w:numPr>
          <w:ilvl w:val="1"/>
          <w:numId w:val="1"/>
        </w:numPr>
      </w:pPr>
      <w:r w:rsidRPr="005F5261">
        <w:t xml:space="preserve">David Spence called Danya Sanchez to </w:t>
      </w:r>
      <w:r w:rsidRPr="005F5261">
        <w:t xml:space="preserve">dates provided </w:t>
      </w:r>
      <w:r w:rsidRPr="005F5261">
        <w:t xml:space="preserve">in September </w:t>
      </w:r>
      <w:r w:rsidRPr="005F5261">
        <w:t xml:space="preserve">were okay to move forward with and would work </w:t>
      </w:r>
      <w:r w:rsidRPr="005F5261">
        <w:t>for</w:t>
      </w:r>
      <w:r w:rsidRPr="005F5261">
        <w:t xml:space="preserve"> SDCCD</w:t>
      </w:r>
      <w:r w:rsidRPr="005F5261">
        <w:t>.</w:t>
      </w:r>
    </w:p>
    <w:p w:rsidRPr="005F5261" w:rsidR="00415171" w:rsidP="00415171" w:rsidRDefault="00415171" w14:paraId="2923C4C0" w14:textId="6E9EE2F9">
      <w:pPr>
        <w:pStyle w:val="ListParagraph"/>
        <w:numPr>
          <w:ilvl w:val="0"/>
          <w:numId w:val="1"/>
        </w:numPr>
      </w:pPr>
      <w:r w:rsidRPr="005F5261">
        <w:t>October 2023</w:t>
      </w:r>
    </w:p>
    <w:p w:rsidRPr="005F5261" w:rsidR="00415171" w:rsidP="00415171" w:rsidRDefault="00415171" w14:paraId="60766437" w14:textId="7DD54E77">
      <w:pPr>
        <w:pStyle w:val="ListParagraph"/>
        <w:numPr>
          <w:ilvl w:val="1"/>
          <w:numId w:val="1"/>
        </w:numPr>
      </w:pPr>
      <w:r w:rsidRPr="005F5261">
        <w:t>Danya Sanchez created the GCCCD 2025/2026 Calendar draft based on the approved dates.</w:t>
      </w:r>
    </w:p>
    <w:p w:rsidRPr="005F5261" w:rsidR="00C459EC" w:rsidP="00415171" w:rsidRDefault="00C459EC" w14:paraId="563325CF" w14:textId="77777777">
      <w:pPr>
        <w:pStyle w:val="ListParagraph"/>
        <w:numPr>
          <w:ilvl w:val="1"/>
          <w:numId w:val="1"/>
        </w:numPr>
      </w:pPr>
      <w:r w:rsidRPr="005F5261">
        <w:t xml:space="preserve">GCCCD 2025/2026 Draft Calendar </w:t>
      </w:r>
      <w:r w:rsidRPr="005F5261">
        <w:t xml:space="preserve">began </w:t>
      </w:r>
      <w:r w:rsidRPr="005F5261">
        <w:t>being sent</w:t>
      </w:r>
      <w:r w:rsidRPr="005F5261">
        <w:t xml:space="preserve"> through the many approval channels</w:t>
      </w:r>
      <w:r w:rsidRPr="005F5261">
        <w:t xml:space="preserve"> needed.</w:t>
      </w:r>
    </w:p>
    <w:p w:rsidRPr="005F5261" w:rsidR="00C459EC" w:rsidP="00415171" w:rsidRDefault="00C459EC" w14:paraId="2E19B96F" w14:textId="445A088F">
      <w:pPr>
        <w:pStyle w:val="ListParagraph"/>
        <w:numPr>
          <w:ilvl w:val="1"/>
          <w:numId w:val="1"/>
        </w:numPr>
        <w:rPr/>
      </w:pPr>
      <w:r w:rsidR="00C459EC">
        <w:rPr/>
        <w:t xml:space="preserve">October 30, 2023 – Calendar Committee met to discuss the calendar draft. Danya Sanchez addressed the committee, giving </w:t>
      </w:r>
      <w:r w:rsidR="010980C6">
        <w:rPr/>
        <w:t>details</w:t>
      </w:r>
      <w:r w:rsidR="00C459EC">
        <w:rPr/>
        <w:t xml:space="preserve"> about working with SDCCD on the dates provided and the </w:t>
      </w:r>
      <w:r w:rsidR="00C459EC">
        <w:rPr/>
        <w:t>districts</w:t>
      </w:r>
      <w:r w:rsidR="00C459EC">
        <w:rPr/>
        <w:t xml:space="preserve"> approval of the proposed dates.</w:t>
      </w:r>
    </w:p>
    <w:p w:rsidRPr="005F5261" w:rsidR="00C459EC" w:rsidP="00C459EC" w:rsidRDefault="00C459EC" w14:paraId="7A05525D" w14:textId="4820C31D">
      <w:pPr>
        <w:pStyle w:val="ListParagraph"/>
        <w:numPr>
          <w:ilvl w:val="0"/>
          <w:numId w:val="1"/>
        </w:numPr>
      </w:pPr>
      <w:r w:rsidRPr="005F5261">
        <w:t>December 2023</w:t>
      </w:r>
    </w:p>
    <w:p w:rsidRPr="005F5261" w:rsidR="00C459EC" w:rsidP="00C459EC" w:rsidRDefault="00C459EC" w14:paraId="2BEA10F2" w14:textId="05F8E1C6">
      <w:pPr>
        <w:pStyle w:val="ListParagraph"/>
        <w:numPr>
          <w:ilvl w:val="1"/>
          <w:numId w:val="1"/>
        </w:numPr>
      </w:pPr>
      <w:r w:rsidRPr="005F5261">
        <w:t>SDCCD finally began work on their 2025/2026 Calendar.</w:t>
      </w:r>
    </w:p>
    <w:p w:rsidRPr="005F5261" w:rsidR="00C459EC" w:rsidP="00C459EC" w:rsidRDefault="00C459EC" w14:paraId="37FA26AC" w14:textId="7527DB22">
      <w:pPr>
        <w:pStyle w:val="ListParagraph"/>
        <w:numPr>
          <w:ilvl w:val="1"/>
          <w:numId w:val="1"/>
        </w:numPr>
      </w:pPr>
      <w:r w:rsidRPr="005F5261">
        <w:t>December 5</w:t>
      </w:r>
      <w:r w:rsidRPr="005F5261">
        <w:rPr>
          <w:vertAlign w:val="superscript"/>
        </w:rPr>
        <w:t>th</w:t>
      </w:r>
      <w:r w:rsidRPr="005F5261">
        <w:t>, 2023- David Spence reached out to Danya Sanchez listing the dates SDCCD was moving forward in their draft and verified the date aligned with the GCCCD dates.</w:t>
      </w:r>
    </w:p>
    <w:p w:rsidRPr="005F5261" w:rsidR="00C459EC" w:rsidP="00C459EC" w:rsidRDefault="00C459EC" w14:paraId="150E9679" w14:textId="39AADEC4">
      <w:pPr>
        <w:pStyle w:val="ListParagraph"/>
        <w:numPr>
          <w:ilvl w:val="1"/>
          <w:numId w:val="1"/>
        </w:numPr>
      </w:pPr>
      <w:r w:rsidRPr="005F5261">
        <w:t>December 13</w:t>
      </w:r>
      <w:r w:rsidRPr="005F5261">
        <w:rPr>
          <w:vertAlign w:val="superscript"/>
        </w:rPr>
        <w:t>th</w:t>
      </w:r>
      <w:r w:rsidRPr="005F5261">
        <w:t xml:space="preserve">, 2023- David Spence called Danya Sanchez to ask </w:t>
      </w:r>
      <w:r w:rsidRPr="005F5261" w:rsidR="00AD79C7">
        <w:t>for help understanding the state calendar requirements,</w:t>
      </w:r>
      <w:r w:rsidRPr="005F5261" w:rsidR="00AD79C7">
        <w:t xml:space="preserve"> how the 175 dates worked and the need for at least 15 meeting day on Mondays (Monday Holidays) in the </w:t>
      </w:r>
      <w:r w:rsidRPr="005F5261" w:rsidR="00AD79C7">
        <w:t>16-week</w:t>
      </w:r>
      <w:r w:rsidRPr="005F5261" w:rsidR="00AD79C7">
        <w:t xml:space="preserve"> term, SDCCD’s Non-Classroom Days vs. GCCCD’s Instructional Saturdays, and the possibility of SDCCD moving to an </w:t>
      </w:r>
      <w:r w:rsidRPr="005F5261" w:rsidR="00AD79C7">
        <w:t>8-week</w:t>
      </w:r>
      <w:r w:rsidRPr="005F5261" w:rsidR="00AD79C7">
        <w:t xml:space="preserve"> summer instead of a </w:t>
      </w:r>
      <w:r w:rsidRPr="005F5261" w:rsidR="00AD79C7">
        <w:t>10-week</w:t>
      </w:r>
      <w:r w:rsidRPr="005F5261" w:rsidR="00AD79C7">
        <w:t xml:space="preserve"> summer.</w:t>
      </w:r>
    </w:p>
    <w:p w:rsidRPr="005F5261" w:rsidR="00AD79C7" w:rsidP="00AD79C7" w:rsidRDefault="00AD79C7" w14:paraId="0E68A3C1" w14:textId="4D855B27">
      <w:pPr>
        <w:pStyle w:val="ListParagraph"/>
        <w:numPr>
          <w:ilvl w:val="0"/>
          <w:numId w:val="1"/>
        </w:numPr>
      </w:pPr>
      <w:r w:rsidRPr="005F5261">
        <w:t>February 2024</w:t>
      </w:r>
    </w:p>
    <w:p w:rsidRPr="005F5261" w:rsidR="00AD79C7" w:rsidP="00AD79C7" w:rsidRDefault="00AD79C7" w14:paraId="2D848694" w14:textId="77777777">
      <w:pPr>
        <w:pStyle w:val="ListParagraph"/>
        <w:numPr>
          <w:ilvl w:val="1"/>
          <w:numId w:val="1"/>
        </w:numPr>
      </w:pPr>
      <w:r w:rsidRPr="005F5261">
        <w:t>After approval from the Calendar Committee, GCCCD placed the 2025/2026 Academic Calendar on the board docket for the March 2024 Board Meeting.</w:t>
      </w:r>
    </w:p>
    <w:p w:rsidRPr="005F5261" w:rsidR="00AD79C7" w:rsidP="00AD79C7" w:rsidRDefault="00AD79C7" w14:paraId="1A9DC74A" w14:textId="700D058A">
      <w:pPr>
        <w:pStyle w:val="ListParagraph"/>
        <w:numPr>
          <w:ilvl w:val="0"/>
          <w:numId w:val="1"/>
        </w:numPr>
      </w:pPr>
      <w:r w:rsidRPr="005F5261">
        <w:t>March 2024</w:t>
      </w:r>
    </w:p>
    <w:p w:rsidRPr="005F5261" w:rsidR="00AD79C7" w:rsidP="00AD79C7" w:rsidRDefault="00AD79C7" w14:paraId="4809CC41" w14:textId="300ACA37">
      <w:pPr>
        <w:pStyle w:val="ListParagraph"/>
        <w:numPr>
          <w:ilvl w:val="1"/>
          <w:numId w:val="1"/>
        </w:numPr>
      </w:pPr>
      <w:r w:rsidRPr="005F5261">
        <w:t>Early March SDCCD began their approval process for the for their 2025/2026 calendar.</w:t>
      </w:r>
      <w:r w:rsidRPr="005F5261" w:rsidR="001436E5">
        <w:t xml:space="preserve"> In their calendar committee meeting Jim Maher noticed and addressed the dates SDCCD no longer matched the dates GCCCD had on the 2025-2026 Academic Calendar. </w:t>
      </w:r>
    </w:p>
    <w:p w:rsidRPr="005F5261" w:rsidR="0022567D" w:rsidP="0022567D" w:rsidRDefault="00AD79C7" w14:paraId="6A25350E" w14:textId="77777777">
      <w:pPr>
        <w:pStyle w:val="ListParagraph"/>
        <w:numPr>
          <w:ilvl w:val="1"/>
          <w:numId w:val="1"/>
        </w:numPr>
      </w:pPr>
      <w:r w:rsidRPr="005F5261">
        <w:t xml:space="preserve"> </w:t>
      </w:r>
      <w:r w:rsidRPr="005F5261" w:rsidR="001436E5">
        <w:t>March 11, 2024- In the morning, Lynn Neault spoke to Danya Sanchez about Jim calling about SDCCD’s Calendar mismatch.</w:t>
      </w:r>
      <w:r w:rsidRPr="005F5261">
        <w:t xml:space="preserve"> </w:t>
      </w:r>
      <w:r w:rsidRPr="005F5261" w:rsidR="001436E5">
        <w:t>Danya reached out to David Spence for details on why the calendars no longer aligned.</w:t>
      </w:r>
    </w:p>
    <w:p w:rsidRPr="005F5261" w:rsidR="0022567D" w:rsidP="0022567D" w:rsidRDefault="001436E5" w14:paraId="05A1F194" w14:textId="3519A812">
      <w:pPr>
        <w:pStyle w:val="ListParagraph"/>
        <w:numPr>
          <w:ilvl w:val="1"/>
          <w:numId w:val="1"/>
        </w:numPr>
        <w:rPr/>
      </w:pPr>
      <w:r w:rsidR="001436E5">
        <w:rPr/>
        <w:t xml:space="preserve">March 11, 2024- Mid-day, David Spence contacted Danya Sanchez to explain they had made a mistake and had not looked at the 2024/2025 calendar before selecting the dates for the 2025-2026 calendar. Due to the late start of the SDCCD 2025 Summer session (6/9 instead of 6/2) and having a </w:t>
      </w:r>
      <w:r w:rsidR="0022567D">
        <w:rPr/>
        <w:t>10-week</w:t>
      </w:r>
      <w:r w:rsidR="001436E5">
        <w:rPr/>
        <w:t xml:space="preserve"> summer (GCCCD’s summer is only 8 weeks)</w:t>
      </w:r>
      <w:r w:rsidR="0022567D">
        <w:rPr/>
        <w:t>,</w:t>
      </w:r>
      <w:r w:rsidR="001436E5">
        <w:rPr/>
        <w:t xml:space="preserve"> the end of </w:t>
      </w:r>
      <w:r w:rsidR="0022567D">
        <w:rPr/>
        <w:t>SDCCD’s</w:t>
      </w:r>
      <w:r w:rsidR="001436E5">
        <w:rPr/>
        <w:t xml:space="preserve"> summer 2025 did not leave enough room for </w:t>
      </w:r>
      <w:r w:rsidR="0022567D">
        <w:rPr/>
        <w:t>f</w:t>
      </w:r>
      <w:r w:rsidR="001436E5">
        <w:rPr/>
        <w:t>aculty flex</w:t>
      </w:r>
      <w:r w:rsidR="0022567D">
        <w:rPr/>
        <w:t xml:space="preserve"> days if they started on 8/18/2025. SDCCD </w:t>
      </w:r>
      <w:r w:rsidR="00AA62AD">
        <w:rPr/>
        <w:t xml:space="preserve">was looking into either moving </w:t>
      </w:r>
      <w:r w:rsidR="02F29D01">
        <w:rPr/>
        <w:t>the</w:t>
      </w:r>
      <w:r w:rsidR="0022567D">
        <w:rPr/>
        <w:t xml:space="preserve"> start </w:t>
      </w:r>
      <w:r w:rsidR="0022567D">
        <w:rPr/>
        <w:t>of their fall 2025 out by one week to accommodate th</w:t>
      </w:r>
      <w:r w:rsidR="007243B4">
        <w:rPr/>
        <w:t>e needed time for flex</w:t>
      </w:r>
      <w:r w:rsidR="00AA62AD">
        <w:rPr/>
        <w:t xml:space="preserve"> or see if they could adjust</w:t>
      </w:r>
      <w:r w:rsidR="00752040">
        <w:rPr/>
        <w:t xml:space="preserve"> summer to </w:t>
      </w:r>
      <w:bookmarkStart w:name="_Int_dmvr39V1" w:id="1628610636"/>
      <w:r w:rsidR="00752040">
        <w:rPr/>
        <w:t>8 weeks</w:t>
      </w:r>
      <w:bookmarkEnd w:id="1628610636"/>
      <w:r w:rsidR="00752040">
        <w:rPr/>
        <w:t xml:space="preserve"> to match our summer</w:t>
      </w:r>
      <w:r w:rsidR="007243B4">
        <w:rPr/>
        <w:t>, which was something they had been considering</w:t>
      </w:r>
      <w:r w:rsidR="0022567D">
        <w:rPr/>
        <w:t>.</w:t>
      </w:r>
      <w:r w:rsidR="008C61C9">
        <w:rPr/>
        <w:t xml:space="preserve"> </w:t>
      </w:r>
      <w:r w:rsidR="00CC386D">
        <w:rPr/>
        <w:t>SDCCD did not contact us with any calendar details after this date</w:t>
      </w:r>
      <w:r w:rsidR="790F50CA">
        <w:rPr/>
        <w:t>.</w:t>
      </w:r>
    </w:p>
    <w:p w:rsidRPr="005F5261" w:rsidR="0022567D" w:rsidP="0022567D" w:rsidRDefault="0022567D" w14:paraId="67BB76E0" w14:textId="5B3421D0">
      <w:pPr>
        <w:pStyle w:val="ListParagraph"/>
        <w:numPr>
          <w:ilvl w:val="1"/>
          <w:numId w:val="1"/>
        </w:numPr>
      </w:pPr>
      <w:r w:rsidRPr="005F5261">
        <w:t>March 12, 2024 – The GCCCD Board Approved the 2025/2026 Academic Calendar</w:t>
      </w:r>
    </w:p>
    <w:p w:rsidRPr="005F5261" w:rsidR="0022567D" w:rsidP="0022567D" w:rsidRDefault="0022567D" w14:paraId="7F8C6369" w14:textId="09092DBE">
      <w:pPr>
        <w:pStyle w:val="ListParagraph"/>
        <w:numPr>
          <w:ilvl w:val="0"/>
          <w:numId w:val="1"/>
        </w:numPr>
      </w:pPr>
      <w:r w:rsidRPr="005F5261">
        <w:t>July 2024-</w:t>
      </w:r>
    </w:p>
    <w:p w:rsidR="005F5261" w:rsidP="0022567D" w:rsidRDefault="0022567D" w14:paraId="402C935C" w14:textId="005F8574">
      <w:pPr>
        <w:pStyle w:val="ListParagraph"/>
        <w:numPr>
          <w:ilvl w:val="1"/>
          <w:numId w:val="1"/>
        </w:numPr>
      </w:pPr>
      <w:r w:rsidRPr="005F5261">
        <w:t xml:space="preserve">July 11, 2024- The SDCCD Board Approved the 2025-2026 and 2026-2027 Academic Calendars. The SDCCD 2026-2027 Academic calendar was created </w:t>
      </w:r>
      <w:r w:rsidR="004D3A01">
        <w:t xml:space="preserve">and approved </w:t>
      </w:r>
      <w:r w:rsidRPr="005F5261">
        <w:t>without any discussion or input from GCCCD.</w:t>
      </w:r>
    </w:p>
    <w:p w:rsidR="005F5261" w:rsidRDefault="005F5261" w14:paraId="30445D26" w14:textId="77777777">
      <w:r>
        <w:br w:type="page"/>
      </w:r>
    </w:p>
    <w:p w:rsidR="005F5261" w:rsidP="005F5261" w:rsidRDefault="005F5261" w14:paraId="509D5C85" w14:textId="797C2BDC">
      <w:pPr>
        <w:rPr>
          <w:b/>
          <w:bCs/>
        </w:rPr>
      </w:pPr>
      <w:r w:rsidRPr="005F5261">
        <w:rPr>
          <w:b/>
          <w:bCs/>
        </w:rPr>
        <w:lastRenderedPageBreak/>
        <w:t>San Diego County Community Colleges Fall 2025 Start and End Dates:</w:t>
      </w:r>
    </w:p>
    <w:p w:rsidR="005F5261" w:rsidP="005F5261" w:rsidRDefault="005F5261" w14:paraId="2BAB8A17" w14:textId="7AA153ED">
      <w:r w:rsidRPr="005F5261">
        <w:t>Grossmont-Cuyamaca</w:t>
      </w:r>
      <w:r w:rsidR="005B31DA">
        <w:t xml:space="preserve"> District</w:t>
      </w:r>
      <w:r w:rsidR="00553FFD">
        <w:t>-</w:t>
      </w:r>
      <w:r w:rsidRPr="005F5261">
        <w:t xml:space="preserve"> 8/18/2025 – 12/13/2025</w:t>
      </w:r>
    </w:p>
    <w:p w:rsidR="005F5261" w:rsidP="005F5261" w:rsidRDefault="005F5261" w14:paraId="30CF2E12" w14:textId="05CB1E80">
      <w:proofErr w:type="spellStart"/>
      <w:r>
        <w:t>MiraCosta</w:t>
      </w:r>
      <w:proofErr w:type="spellEnd"/>
      <w:r>
        <w:t xml:space="preserve"> College- 8/</w:t>
      </w:r>
      <w:r w:rsidR="005B31DA">
        <w:t>18/2025 – 12/13/2025</w:t>
      </w:r>
    </w:p>
    <w:p w:rsidR="00553FFD" w:rsidP="00553FFD" w:rsidRDefault="00553FFD" w14:paraId="14353A59" w14:textId="77777777">
      <w:r>
        <w:t xml:space="preserve">Palomar College- 8/18/2025 – </w:t>
      </w:r>
    </w:p>
    <w:p w:rsidR="005B31DA" w:rsidP="005F5261" w:rsidRDefault="005B31DA" w14:paraId="4608FF20" w14:textId="621057A7">
      <w:r>
        <w:t>Southwestern College</w:t>
      </w:r>
      <w:r w:rsidR="00553FFD">
        <w:t>-</w:t>
      </w:r>
      <w:r>
        <w:t xml:space="preserve"> 8/25/2025 – 12/14/2025</w:t>
      </w:r>
    </w:p>
    <w:p w:rsidR="005B31DA" w:rsidP="005F5261" w:rsidRDefault="005B31DA" w14:paraId="3B28779A" w14:textId="3FA75CF4">
      <w:r w:rsidR="005B31DA">
        <w:rPr/>
        <w:t>San Diego Community College District</w:t>
      </w:r>
      <w:r w:rsidR="00553FFD">
        <w:rPr/>
        <w:t>- 8/25/2025 – 12/20/2025</w:t>
      </w:r>
    </w:p>
    <w:sectPr w:rsidRPr="005F5261" w:rsidR="005F52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dmvr39V1" int2:invalidationBookmarkName="" int2:hashCode="zfmJtlqGyRu88o" int2:id="YIUXx9gT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570B1"/>
    <w:multiLevelType w:val="hybridMultilevel"/>
    <w:tmpl w:val="203AA2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C96DA3"/>
    <w:multiLevelType w:val="hybridMultilevel"/>
    <w:tmpl w:val="A6827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B7104"/>
    <w:multiLevelType w:val="hybridMultilevel"/>
    <w:tmpl w:val="EB8E6C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E907420"/>
    <w:multiLevelType w:val="hybridMultilevel"/>
    <w:tmpl w:val="13248F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71"/>
    <w:rsid w:val="0002737D"/>
    <w:rsid w:val="000A1703"/>
    <w:rsid w:val="000F68A4"/>
    <w:rsid w:val="001378D1"/>
    <w:rsid w:val="001436E5"/>
    <w:rsid w:val="00153CFE"/>
    <w:rsid w:val="001A6779"/>
    <w:rsid w:val="001C07EC"/>
    <w:rsid w:val="001E5515"/>
    <w:rsid w:val="001F45FF"/>
    <w:rsid w:val="00200624"/>
    <w:rsid w:val="0022567D"/>
    <w:rsid w:val="0027015F"/>
    <w:rsid w:val="00275907"/>
    <w:rsid w:val="00285557"/>
    <w:rsid w:val="002D4554"/>
    <w:rsid w:val="00333346"/>
    <w:rsid w:val="003426B1"/>
    <w:rsid w:val="00355B96"/>
    <w:rsid w:val="00355F68"/>
    <w:rsid w:val="00380CC1"/>
    <w:rsid w:val="00384D0B"/>
    <w:rsid w:val="00395FE8"/>
    <w:rsid w:val="003D7517"/>
    <w:rsid w:val="003F1581"/>
    <w:rsid w:val="00401A72"/>
    <w:rsid w:val="004127C0"/>
    <w:rsid w:val="00415171"/>
    <w:rsid w:val="004306B7"/>
    <w:rsid w:val="00472B24"/>
    <w:rsid w:val="00485D2D"/>
    <w:rsid w:val="004D3A01"/>
    <w:rsid w:val="004F16B4"/>
    <w:rsid w:val="00525EC0"/>
    <w:rsid w:val="00553FFD"/>
    <w:rsid w:val="005746BA"/>
    <w:rsid w:val="005809F2"/>
    <w:rsid w:val="005B31DA"/>
    <w:rsid w:val="005B3976"/>
    <w:rsid w:val="005E4730"/>
    <w:rsid w:val="005F3FEA"/>
    <w:rsid w:val="005F5261"/>
    <w:rsid w:val="0066222A"/>
    <w:rsid w:val="006B620B"/>
    <w:rsid w:val="006B6BCE"/>
    <w:rsid w:val="006B7D1B"/>
    <w:rsid w:val="006C398D"/>
    <w:rsid w:val="006C41F6"/>
    <w:rsid w:val="007243B4"/>
    <w:rsid w:val="00731647"/>
    <w:rsid w:val="00750B10"/>
    <w:rsid w:val="00752040"/>
    <w:rsid w:val="00753C5F"/>
    <w:rsid w:val="0076749C"/>
    <w:rsid w:val="00784061"/>
    <w:rsid w:val="00790C2C"/>
    <w:rsid w:val="007B2D41"/>
    <w:rsid w:val="007D1457"/>
    <w:rsid w:val="007E5B68"/>
    <w:rsid w:val="007F3890"/>
    <w:rsid w:val="007F4786"/>
    <w:rsid w:val="00803DC9"/>
    <w:rsid w:val="00824898"/>
    <w:rsid w:val="00853192"/>
    <w:rsid w:val="008B0AF4"/>
    <w:rsid w:val="008C61C9"/>
    <w:rsid w:val="008F67EE"/>
    <w:rsid w:val="009055F1"/>
    <w:rsid w:val="00917D1C"/>
    <w:rsid w:val="00951337"/>
    <w:rsid w:val="00976A9A"/>
    <w:rsid w:val="009953CF"/>
    <w:rsid w:val="0099751B"/>
    <w:rsid w:val="009A0064"/>
    <w:rsid w:val="009A7C8B"/>
    <w:rsid w:val="009B5D9A"/>
    <w:rsid w:val="009E47BE"/>
    <w:rsid w:val="00A018FA"/>
    <w:rsid w:val="00A02B4C"/>
    <w:rsid w:val="00A36198"/>
    <w:rsid w:val="00A41C58"/>
    <w:rsid w:val="00A56DE7"/>
    <w:rsid w:val="00A6588E"/>
    <w:rsid w:val="00A84E09"/>
    <w:rsid w:val="00AA62AD"/>
    <w:rsid w:val="00AD79C7"/>
    <w:rsid w:val="00AE1ABF"/>
    <w:rsid w:val="00AE335F"/>
    <w:rsid w:val="00B51DB7"/>
    <w:rsid w:val="00B66891"/>
    <w:rsid w:val="00B8327D"/>
    <w:rsid w:val="00BB257C"/>
    <w:rsid w:val="00BE36D3"/>
    <w:rsid w:val="00BF5140"/>
    <w:rsid w:val="00C045D5"/>
    <w:rsid w:val="00C210AD"/>
    <w:rsid w:val="00C25C70"/>
    <w:rsid w:val="00C3616E"/>
    <w:rsid w:val="00C405EE"/>
    <w:rsid w:val="00C459EC"/>
    <w:rsid w:val="00C45FB8"/>
    <w:rsid w:val="00C47624"/>
    <w:rsid w:val="00C62AD2"/>
    <w:rsid w:val="00CA2342"/>
    <w:rsid w:val="00CC386D"/>
    <w:rsid w:val="00CE2494"/>
    <w:rsid w:val="00CE6BE7"/>
    <w:rsid w:val="00D36DB9"/>
    <w:rsid w:val="00D41A4F"/>
    <w:rsid w:val="00D87B59"/>
    <w:rsid w:val="00DA7322"/>
    <w:rsid w:val="00DB0DC7"/>
    <w:rsid w:val="00DB7107"/>
    <w:rsid w:val="00DC23EA"/>
    <w:rsid w:val="00E047E8"/>
    <w:rsid w:val="00E11FD9"/>
    <w:rsid w:val="00E76C8A"/>
    <w:rsid w:val="00E77BBA"/>
    <w:rsid w:val="00E8596A"/>
    <w:rsid w:val="00EB6CFB"/>
    <w:rsid w:val="00EC34BC"/>
    <w:rsid w:val="00F43670"/>
    <w:rsid w:val="00F44B7D"/>
    <w:rsid w:val="00F77FF3"/>
    <w:rsid w:val="00F85F59"/>
    <w:rsid w:val="00FA297C"/>
    <w:rsid w:val="00FB43DA"/>
    <w:rsid w:val="010980C6"/>
    <w:rsid w:val="02F29D01"/>
    <w:rsid w:val="0A268DDB"/>
    <w:rsid w:val="11695527"/>
    <w:rsid w:val="3A2C3F10"/>
    <w:rsid w:val="6F6FF10D"/>
    <w:rsid w:val="7817566D"/>
    <w:rsid w:val="790F50CA"/>
    <w:rsid w:val="7A359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361FD"/>
  <w15:chartTrackingRefBased/>
  <w15:docId w15:val="{FF114B5B-AE21-43EE-85BC-E9FFA10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e621ea965da546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4AC18B12FD74DA78C109326CAB24C" ma:contentTypeVersion="14" ma:contentTypeDescription="Create a new document." ma:contentTypeScope="" ma:versionID="eb48f186ef83fb61c0b9324779e9399b">
  <xsd:schema xmlns:xsd="http://www.w3.org/2001/XMLSchema" xmlns:xs="http://www.w3.org/2001/XMLSchema" xmlns:p="http://schemas.microsoft.com/office/2006/metadata/properties" xmlns:ns2="e7eedb60-225e-424b-be45-01a3fc7a3385" xmlns:ns3="6dc6b4c2-b2aa-4378-bd41-f6bbf6f7a423" targetNamespace="http://schemas.microsoft.com/office/2006/metadata/properties" ma:root="true" ma:fieldsID="a93feaa6be459cb4d4b1ce08ef3f7f55" ns2:_="" ns3:_="">
    <xsd:import namespace="e7eedb60-225e-424b-be45-01a3fc7a3385"/>
    <xsd:import namespace="6dc6b4c2-b2aa-4378-bd41-f6bbf6f7a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edb60-225e-424b-be45-01a3fc7a3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e6c194-0a2c-46fc-b901-a85a94ef3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b4c2-b2aa-4378-bd41-f6bbf6f7a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4653d7-9ae6-4dc6-a4d8-69d3688853fb}" ma:internalName="TaxCatchAll" ma:showField="CatchAllData" ma:web="6dc6b4c2-b2aa-4378-bd41-f6bbf6f7a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c6b4c2-b2aa-4378-bd41-f6bbf6f7a423" xsi:nil="true"/>
    <lcf76f155ced4ddcb4097134ff3c332f xmlns="e7eedb60-225e-424b-be45-01a3fc7a33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78220-2547-445C-A849-745C3029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edb60-225e-424b-be45-01a3fc7a3385"/>
    <ds:schemaRef ds:uri="6dc6b4c2-b2aa-4378-bd41-f6bbf6f7a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EA08E-C5E5-4C0A-A5AC-E422B2E025BF}">
  <ds:schemaRefs>
    <ds:schemaRef ds:uri="http://schemas.microsoft.com/office/2006/metadata/properties"/>
    <ds:schemaRef ds:uri="http://schemas.microsoft.com/office/infopath/2007/PartnerControls"/>
    <ds:schemaRef ds:uri="6dc6b4c2-b2aa-4378-bd41-f6bbf6f7a423"/>
    <ds:schemaRef ds:uri="e7eedb60-225e-424b-be45-01a3fc7a3385"/>
  </ds:schemaRefs>
</ds:datastoreItem>
</file>

<file path=customXml/itemProps3.xml><?xml version="1.0" encoding="utf-8"?>
<ds:datastoreItem xmlns:ds="http://schemas.openxmlformats.org/officeDocument/2006/customXml" ds:itemID="{4C4BE22F-249E-45DD-9027-133E1B43FB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Danya Sanchez</dc:creator>
  <keywords/>
  <dc:description/>
  <lastModifiedBy>Danya Sanchez</lastModifiedBy>
  <revision>119</revision>
  <lastPrinted>2025-01-31T19:40:00.0000000Z</lastPrinted>
  <dcterms:created xsi:type="dcterms:W3CDTF">2025-01-31T16:53:00.0000000Z</dcterms:created>
  <dcterms:modified xsi:type="dcterms:W3CDTF">2025-02-06T01:38:35.8212188Z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0x010100B4B4AC18B12FD74DA78C109326CAB24C</vt:lpwstr>
  </property>
  <property fmtid="{D5CDD505-2E9C-101B-9397-08002B2CF9AE}" pid="3" name="MediaServiceImageTags">
    <vt:lpwstr/>
  </property>
</Properties>
</file>