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4CC6" w14:textId="264F18DB" w:rsidR="006623EB" w:rsidRPr="008A7818" w:rsidRDefault="009971AF" w:rsidP="009971AF">
      <w:pPr>
        <w:spacing w:before="240" w:after="240"/>
        <w:rPr>
          <w:rFonts w:ascii="Arial Narrow" w:hAnsi="Arial Narrow"/>
          <w:b/>
          <w:sz w:val="28"/>
          <w:szCs w:val="28"/>
        </w:rPr>
      </w:pPr>
      <w:r w:rsidRPr="008A7818">
        <w:rPr>
          <w:rFonts w:ascii="Arial Narrow" w:hAnsi="Arial Narrow"/>
          <w:b/>
          <w:sz w:val="28"/>
          <w:szCs w:val="28"/>
        </w:rPr>
        <w:t xml:space="preserve">1. </w:t>
      </w:r>
      <w:r w:rsidR="006623EB" w:rsidRPr="008A7818">
        <w:rPr>
          <w:rFonts w:ascii="Arial Narrow" w:hAnsi="Arial Narrow"/>
          <w:b/>
          <w:sz w:val="28"/>
          <w:szCs w:val="28"/>
        </w:rPr>
        <w:t>Encourage the Development of Protocols for Faculty Experiencing Workplace Violence or Threats on Social Media</w:t>
      </w:r>
    </w:p>
    <w:p w14:paraId="5FA0012C" w14:textId="153A3E06" w:rsidR="006623EB" w:rsidRPr="008A7818" w:rsidRDefault="006623EB" w:rsidP="006623EB">
      <w:pPr>
        <w:spacing w:before="240" w:after="240"/>
        <w:rPr>
          <w:rFonts w:ascii="Arial Narrow" w:hAnsi="Arial Narrow"/>
          <w:bCs/>
          <w:sz w:val="28"/>
          <w:szCs w:val="28"/>
        </w:rPr>
      </w:pPr>
      <w:proofErr w:type="gramStart"/>
      <w:r w:rsidRPr="008A7818">
        <w:rPr>
          <w:rFonts w:ascii="Arial Narrow" w:hAnsi="Arial Narrow"/>
          <w:bCs/>
          <w:sz w:val="28"/>
          <w:szCs w:val="28"/>
        </w:rPr>
        <w:t>Whereas,</w:t>
      </w:r>
      <w:proofErr w:type="gramEnd"/>
      <w:r w:rsidRPr="008A7818">
        <w:rPr>
          <w:rFonts w:ascii="Arial Narrow" w:hAnsi="Arial Narrow"/>
          <w:bCs/>
          <w:sz w:val="28"/>
          <w:szCs w:val="28"/>
        </w:rPr>
        <w:t xml:space="preserve"> Faculty in the California Community Colleges system have the right of academic freedom in the classroom, free from threats, intimidation, and workplace violence, whether occurring in person or through digital platforms such as social </w:t>
      </w:r>
      <w:proofErr w:type="gramStart"/>
      <w:r w:rsidRPr="008A7818">
        <w:rPr>
          <w:rFonts w:ascii="Arial Narrow" w:hAnsi="Arial Narrow"/>
          <w:bCs/>
          <w:sz w:val="28"/>
          <w:szCs w:val="28"/>
        </w:rPr>
        <w:t>media;</w:t>
      </w:r>
      <w:proofErr w:type="gramEnd"/>
      <w:r w:rsidRPr="008A7818">
        <w:rPr>
          <w:rFonts w:ascii="Arial Narrow" w:hAnsi="Arial Narrow"/>
          <w:bCs/>
          <w:sz w:val="28"/>
          <w:szCs w:val="28"/>
        </w:rPr>
        <w:t xml:space="preserve"> </w:t>
      </w:r>
    </w:p>
    <w:p w14:paraId="1859EC7F" w14:textId="766A1C48" w:rsidR="006623EB" w:rsidRPr="008A7818" w:rsidRDefault="006623EB" w:rsidP="006623EB">
      <w:pPr>
        <w:spacing w:before="240" w:after="240"/>
        <w:rPr>
          <w:rFonts w:ascii="Arial Narrow" w:hAnsi="Arial Narrow"/>
          <w:bCs/>
          <w:sz w:val="28"/>
          <w:szCs w:val="28"/>
        </w:rPr>
      </w:pPr>
      <w:r w:rsidRPr="008A7818">
        <w:rPr>
          <w:rFonts w:ascii="Arial Narrow" w:hAnsi="Arial Narrow"/>
          <w:bCs/>
          <w:sz w:val="28"/>
          <w:szCs w:val="28"/>
        </w:rPr>
        <w:t xml:space="preserve">Whereas, </w:t>
      </w:r>
      <w:proofErr w:type="gramStart"/>
      <w:r w:rsidRPr="008A7818">
        <w:rPr>
          <w:rFonts w:ascii="Arial Narrow" w:hAnsi="Arial Narrow"/>
          <w:bCs/>
          <w:sz w:val="28"/>
          <w:szCs w:val="28"/>
        </w:rPr>
        <w:t>The</w:t>
      </w:r>
      <w:proofErr w:type="gramEnd"/>
      <w:r w:rsidRPr="008A7818">
        <w:rPr>
          <w:rFonts w:ascii="Arial Narrow" w:hAnsi="Arial Narrow"/>
          <w:bCs/>
          <w:sz w:val="28"/>
          <w:szCs w:val="28"/>
        </w:rPr>
        <w:t xml:space="preserve"> rise of online harassment and social media threats against academic freedom in the classroom has created new safety concerns that can adversely impact faculty well-being, teaching effectiveness, and the ability to carry out professional </w:t>
      </w:r>
      <w:proofErr w:type="gramStart"/>
      <w:r w:rsidRPr="008A7818">
        <w:rPr>
          <w:rFonts w:ascii="Arial Narrow" w:hAnsi="Arial Narrow"/>
          <w:bCs/>
          <w:sz w:val="28"/>
          <w:szCs w:val="28"/>
        </w:rPr>
        <w:t>responsibilities;</w:t>
      </w:r>
      <w:proofErr w:type="gramEnd"/>
      <w:r w:rsidRPr="008A7818">
        <w:rPr>
          <w:rFonts w:ascii="Arial Narrow" w:hAnsi="Arial Narrow"/>
          <w:bCs/>
          <w:sz w:val="28"/>
          <w:szCs w:val="28"/>
        </w:rPr>
        <w:t xml:space="preserve"> </w:t>
      </w:r>
    </w:p>
    <w:p w14:paraId="4CD2931C" w14:textId="2C7DD2C7" w:rsidR="006623EB" w:rsidRPr="008A7818" w:rsidRDefault="006623EB" w:rsidP="006623EB">
      <w:pPr>
        <w:spacing w:before="240" w:after="240"/>
        <w:rPr>
          <w:rFonts w:ascii="Arial Narrow" w:hAnsi="Arial Narrow"/>
          <w:bCs/>
          <w:sz w:val="28"/>
          <w:szCs w:val="28"/>
        </w:rPr>
      </w:pPr>
      <w:r w:rsidRPr="008A7818">
        <w:rPr>
          <w:rFonts w:ascii="Arial Narrow" w:hAnsi="Arial Narrow"/>
          <w:bCs/>
          <w:sz w:val="28"/>
          <w:szCs w:val="28"/>
        </w:rPr>
        <w:t xml:space="preserve">Whereas, </w:t>
      </w:r>
      <w:proofErr w:type="gramStart"/>
      <w:r w:rsidRPr="008A7818">
        <w:rPr>
          <w:rFonts w:ascii="Arial Narrow" w:hAnsi="Arial Narrow"/>
          <w:bCs/>
          <w:sz w:val="28"/>
          <w:szCs w:val="28"/>
        </w:rPr>
        <w:t>While</w:t>
      </w:r>
      <w:proofErr w:type="gramEnd"/>
      <w:r w:rsidRPr="008A7818">
        <w:rPr>
          <w:rFonts w:ascii="Arial Narrow" w:hAnsi="Arial Narrow"/>
          <w:bCs/>
          <w:sz w:val="28"/>
          <w:szCs w:val="28"/>
        </w:rPr>
        <w:t xml:space="preserve"> some colleges may have existing safety policies or crisis response protocols, there is currently no systemwide requirement or consistent set of guidelines addressing how colleges should respond when faculty members experience workplace violence or targeted threats on social media; and</w:t>
      </w:r>
    </w:p>
    <w:p w14:paraId="4562843F" w14:textId="4CB54D24" w:rsidR="006623EB" w:rsidRPr="008A7818" w:rsidRDefault="006623EB" w:rsidP="006623EB">
      <w:pPr>
        <w:spacing w:before="240" w:after="240"/>
        <w:rPr>
          <w:rFonts w:ascii="Arial Narrow" w:hAnsi="Arial Narrow"/>
          <w:bCs/>
          <w:sz w:val="28"/>
          <w:szCs w:val="28"/>
        </w:rPr>
      </w:pPr>
      <w:r w:rsidRPr="008A7818">
        <w:rPr>
          <w:rFonts w:ascii="Arial Narrow" w:hAnsi="Arial Narrow"/>
          <w:bCs/>
          <w:sz w:val="28"/>
          <w:szCs w:val="28"/>
        </w:rPr>
        <w:t xml:space="preserve">Whereas, The California Community Colleges Chancellor’s Office (CCCCO) has the authority to provide leadership, guidance, and accountability to ensure that all colleges develop clear, equitable, and supportive protocols that protect faculty safety and reinforce institutional commitments to a healthy campus </w:t>
      </w:r>
      <w:proofErr w:type="gramStart"/>
      <w:r w:rsidRPr="008A7818">
        <w:rPr>
          <w:rFonts w:ascii="Arial Narrow" w:hAnsi="Arial Narrow"/>
          <w:bCs/>
          <w:sz w:val="28"/>
          <w:szCs w:val="28"/>
        </w:rPr>
        <w:t>climate;</w:t>
      </w:r>
      <w:proofErr w:type="gramEnd"/>
    </w:p>
    <w:p w14:paraId="6F782E04" w14:textId="12D5C337" w:rsidR="006623EB" w:rsidRPr="008A7818" w:rsidRDefault="006623EB" w:rsidP="006623EB">
      <w:pPr>
        <w:spacing w:before="240" w:after="240"/>
        <w:rPr>
          <w:rFonts w:ascii="Arial Narrow" w:hAnsi="Arial Narrow"/>
          <w:bCs/>
          <w:sz w:val="28"/>
          <w:szCs w:val="28"/>
        </w:rPr>
      </w:pPr>
      <w:r w:rsidRPr="008A7818">
        <w:rPr>
          <w:rFonts w:ascii="Arial Narrow" w:hAnsi="Arial Narrow"/>
          <w:bCs/>
          <w:sz w:val="28"/>
          <w:szCs w:val="28"/>
        </w:rPr>
        <w:t>Resolved, That the Academic Senate for California Community Colleges (ASCCC) encourage the CCCCO to direct colleges to develop and implement formal protocols to address workplace violence and social media threats targeting faculty, ensuring timely response, institutional support, and appropriate protections; and</w:t>
      </w:r>
    </w:p>
    <w:p w14:paraId="708A3414" w14:textId="5440A933" w:rsidR="006623EB" w:rsidRPr="008A7818" w:rsidRDefault="006623EB" w:rsidP="006623EB">
      <w:pPr>
        <w:spacing w:before="240" w:after="240"/>
        <w:rPr>
          <w:rFonts w:ascii="Arial Narrow" w:hAnsi="Arial Narrow"/>
          <w:sz w:val="28"/>
          <w:szCs w:val="28"/>
        </w:rPr>
      </w:pPr>
      <w:r w:rsidRPr="008A7818">
        <w:rPr>
          <w:rFonts w:ascii="Arial Narrow" w:hAnsi="Arial Narrow"/>
          <w:bCs/>
          <w:sz w:val="28"/>
          <w:szCs w:val="28"/>
        </w:rPr>
        <w:t>Resolved,</w:t>
      </w:r>
      <w:r w:rsidRPr="008A7818">
        <w:rPr>
          <w:rFonts w:ascii="Arial Narrow" w:hAnsi="Arial Narrow"/>
          <w:sz w:val="28"/>
          <w:szCs w:val="28"/>
        </w:rPr>
        <w:t xml:space="preserve"> That the Academic Senate for California Community Colleges work with the CCCCO, local academic senates, and other system partners to ensure that such protocols are transparent, equitable, and prioritize the safety, dignity, and academic freedom of faculty members.</w:t>
      </w:r>
    </w:p>
    <w:p w14:paraId="005EC7F7" w14:textId="2F08865E" w:rsidR="006623EB" w:rsidRPr="008A7818" w:rsidRDefault="006623EB" w:rsidP="006623EB">
      <w:pPr>
        <w:spacing w:line="240" w:lineRule="auto"/>
        <w:rPr>
          <w:rFonts w:ascii="Arial Narrow" w:hAnsi="Arial Narrow"/>
          <w:sz w:val="28"/>
          <w:szCs w:val="28"/>
        </w:rPr>
      </w:pPr>
      <w:r w:rsidRPr="008A7818">
        <w:rPr>
          <w:rFonts w:ascii="Arial Narrow" w:hAnsi="Arial Narrow"/>
          <w:b/>
          <w:bCs/>
          <w:sz w:val="28"/>
          <w:szCs w:val="28"/>
        </w:rPr>
        <w:t>CONTACT</w:t>
      </w:r>
      <w:r w:rsidR="00545DA1" w:rsidRPr="008A7818">
        <w:rPr>
          <w:rFonts w:ascii="Arial Narrow" w:hAnsi="Arial Narrow"/>
          <w:b/>
          <w:bCs/>
          <w:sz w:val="28"/>
          <w:szCs w:val="28"/>
        </w:rPr>
        <w:t xml:space="preserve"> |</w:t>
      </w:r>
      <w:r w:rsidRPr="008A7818">
        <w:rPr>
          <w:rFonts w:ascii="Arial Narrow" w:hAnsi="Arial Narrow"/>
          <w:b/>
          <w:bCs/>
          <w:sz w:val="28"/>
          <w:szCs w:val="28"/>
        </w:rPr>
        <w:t xml:space="preserve"> </w:t>
      </w:r>
      <w:r w:rsidRPr="008A7818">
        <w:rPr>
          <w:rFonts w:ascii="Arial Narrow" w:hAnsi="Arial Narrow"/>
          <w:sz w:val="28"/>
          <w:szCs w:val="28"/>
        </w:rPr>
        <w:t>Sharon Sampson, EdD, Grossmont College</w:t>
      </w:r>
    </w:p>
    <w:p w14:paraId="1704D570" w14:textId="77777777" w:rsidR="006623EB" w:rsidRDefault="006623EB">
      <w:pPr>
        <w:rPr>
          <w:rFonts w:ascii="Arial Narrow" w:hAnsi="Arial Narrow"/>
          <w:sz w:val="28"/>
          <w:szCs w:val="28"/>
        </w:rPr>
      </w:pPr>
    </w:p>
    <w:p w14:paraId="24EA0A06" w14:textId="77777777" w:rsidR="00E950B6" w:rsidRPr="008A7818" w:rsidRDefault="00E950B6">
      <w:pPr>
        <w:rPr>
          <w:rFonts w:ascii="Arial Narrow" w:hAnsi="Arial Narrow"/>
          <w:sz w:val="28"/>
          <w:szCs w:val="28"/>
        </w:rPr>
      </w:pPr>
    </w:p>
    <w:p w14:paraId="6219A502" w14:textId="43794F8B" w:rsidR="004A3EC7" w:rsidRPr="008A7818" w:rsidRDefault="009971AF" w:rsidP="004A3EC7">
      <w:pPr>
        <w:spacing w:before="240" w:after="240"/>
        <w:rPr>
          <w:rFonts w:ascii="Arial Narrow" w:hAnsi="Arial Narrow"/>
          <w:b/>
          <w:sz w:val="28"/>
          <w:szCs w:val="28"/>
        </w:rPr>
      </w:pPr>
      <w:r w:rsidRPr="008A7818">
        <w:rPr>
          <w:rFonts w:ascii="Arial Narrow" w:hAnsi="Arial Narrow"/>
          <w:b/>
          <w:sz w:val="28"/>
          <w:szCs w:val="28"/>
        </w:rPr>
        <w:t xml:space="preserve">2. </w:t>
      </w:r>
      <w:r w:rsidR="004A3EC7" w:rsidRPr="008A7818">
        <w:rPr>
          <w:rFonts w:ascii="Arial Narrow" w:hAnsi="Arial Narrow"/>
          <w:b/>
          <w:sz w:val="28"/>
          <w:szCs w:val="28"/>
        </w:rPr>
        <w:t>Encourage the CCCCO to Facilitate Trainings on the Equal Employment Opportunity (EEO) Plan</w:t>
      </w:r>
    </w:p>
    <w:p w14:paraId="0CDC340B" w14:textId="369C6455" w:rsidR="004A3EC7" w:rsidRPr="008A7818" w:rsidRDefault="004A3EC7" w:rsidP="004A3EC7">
      <w:pPr>
        <w:spacing w:before="240" w:after="240"/>
        <w:rPr>
          <w:rFonts w:ascii="Arial Narrow" w:hAnsi="Arial Narrow"/>
          <w:bCs/>
          <w:sz w:val="28"/>
          <w:szCs w:val="28"/>
        </w:rPr>
      </w:pPr>
      <w:r w:rsidRPr="008A7818">
        <w:rPr>
          <w:rFonts w:ascii="Arial Narrow" w:hAnsi="Arial Narrow"/>
          <w:bCs/>
          <w:sz w:val="28"/>
          <w:szCs w:val="28"/>
        </w:rPr>
        <w:t xml:space="preserve">Whereas, </w:t>
      </w:r>
      <w:r w:rsidR="006F1B90" w:rsidRPr="008A7818">
        <w:rPr>
          <w:rFonts w:ascii="Arial Narrow" w:hAnsi="Arial Narrow"/>
          <w:bCs/>
          <w:sz w:val="28"/>
          <w:szCs w:val="28"/>
        </w:rPr>
        <w:t>T</w:t>
      </w:r>
      <w:r w:rsidRPr="008A7818">
        <w:rPr>
          <w:rFonts w:ascii="Arial Narrow" w:hAnsi="Arial Narrow"/>
          <w:bCs/>
          <w:sz w:val="28"/>
          <w:szCs w:val="28"/>
        </w:rPr>
        <w:t>he California Community Colleges Equal Employment Opportunity (EEO) Plan serves as a critical framework to ensure equitable hiring, retention, and advancement practices across the system, aligned with the core values of diversity, equity, inclusion, accessibility, and anti-</w:t>
      </w:r>
      <w:proofErr w:type="gramStart"/>
      <w:r w:rsidRPr="008A7818">
        <w:rPr>
          <w:rFonts w:ascii="Arial Narrow" w:hAnsi="Arial Narrow"/>
          <w:bCs/>
          <w:sz w:val="28"/>
          <w:szCs w:val="28"/>
        </w:rPr>
        <w:t>racism;</w:t>
      </w:r>
      <w:proofErr w:type="gramEnd"/>
      <w:r w:rsidRPr="008A7818">
        <w:rPr>
          <w:rFonts w:ascii="Arial Narrow" w:hAnsi="Arial Narrow"/>
          <w:bCs/>
          <w:sz w:val="28"/>
          <w:szCs w:val="28"/>
        </w:rPr>
        <w:t xml:space="preserve"> </w:t>
      </w:r>
    </w:p>
    <w:p w14:paraId="76C53633" w14:textId="45B46F9A" w:rsidR="004A3EC7" w:rsidRPr="008A7818" w:rsidRDefault="004A3EC7" w:rsidP="004A3EC7">
      <w:pPr>
        <w:spacing w:before="240" w:after="240"/>
        <w:rPr>
          <w:rFonts w:ascii="Arial Narrow" w:hAnsi="Arial Narrow"/>
          <w:bCs/>
          <w:sz w:val="28"/>
          <w:szCs w:val="28"/>
        </w:rPr>
      </w:pPr>
      <w:r w:rsidRPr="008A7818">
        <w:rPr>
          <w:rFonts w:ascii="Arial Narrow" w:hAnsi="Arial Narrow"/>
          <w:bCs/>
          <w:sz w:val="28"/>
          <w:szCs w:val="28"/>
        </w:rPr>
        <w:t xml:space="preserve">Whereas, </w:t>
      </w:r>
      <w:r w:rsidR="006F1B90" w:rsidRPr="008A7818">
        <w:rPr>
          <w:rFonts w:ascii="Arial Narrow" w:hAnsi="Arial Narrow"/>
          <w:bCs/>
          <w:sz w:val="28"/>
          <w:szCs w:val="28"/>
        </w:rPr>
        <w:t>F</w:t>
      </w:r>
      <w:r w:rsidRPr="008A7818">
        <w:rPr>
          <w:rFonts w:ascii="Arial Narrow" w:hAnsi="Arial Narrow"/>
          <w:bCs/>
          <w:sz w:val="28"/>
          <w:szCs w:val="28"/>
        </w:rPr>
        <w:t xml:space="preserve">aculty leaders, hiring committees, administrators, and classified professionals across the 116 </w:t>
      </w:r>
      <w:r w:rsidR="003C44B5" w:rsidRPr="008A7818">
        <w:rPr>
          <w:rFonts w:ascii="Arial Narrow" w:hAnsi="Arial Narrow"/>
          <w:bCs/>
          <w:sz w:val="28"/>
          <w:szCs w:val="28"/>
        </w:rPr>
        <w:t>California Community C</w:t>
      </w:r>
      <w:r w:rsidRPr="008A7818">
        <w:rPr>
          <w:rFonts w:ascii="Arial Narrow" w:hAnsi="Arial Narrow"/>
          <w:bCs/>
          <w:sz w:val="28"/>
          <w:szCs w:val="28"/>
        </w:rPr>
        <w:t xml:space="preserve">olleges require consistent, accessible, and comprehensive training to effectively </w:t>
      </w:r>
      <w:r w:rsidRPr="008A7818">
        <w:rPr>
          <w:rFonts w:ascii="Arial Narrow" w:hAnsi="Arial Narrow"/>
          <w:bCs/>
          <w:sz w:val="28"/>
          <w:szCs w:val="28"/>
        </w:rPr>
        <w:lastRenderedPageBreak/>
        <w:t xml:space="preserve">implement the EEO Plan and fulfill their responsibilities in fostering equity and eliminating bias in recruitment and hiring </w:t>
      </w:r>
      <w:proofErr w:type="gramStart"/>
      <w:r w:rsidRPr="008A7818">
        <w:rPr>
          <w:rFonts w:ascii="Arial Narrow" w:hAnsi="Arial Narrow"/>
          <w:bCs/>
          <w:sz w:val="28"/>
          <w:szCs w:val="28"/>
        </w:rPr>
        <w:t>processes;</w:t>
      </w:r>
      <w:proofErr w:type="gramEnd"/>
      <w:r w:rsidRPr="008A7818">
        <w:rPr>
          <w:rFonts w:ascii="Arial Narrow" w:hAnsi="Arial Narrow"/>
          <w:bCs/>
          <w:sz w:val="28"/>
          <w:szCs w:val="28"/>
        </w:rPr>
        <w:t xml:space="preserve"> </w:t>
      </w:r>
    </w:p>
    <w:p w14:paraId="06BD492D" w14:textId="0C88C1C4" w:rsidR="004A3EC7" w:rsidRPr="008A7818" w:rsidRDefault="004A3EC7" w:rsidP="004A3EC7">
      <w:pPr>
        <w:spacing w:before="240" w:after="240"/>
        <w:rPr>
          <w:rFonts w:ascii="Arial Narrow" w:hAnsi="Arial Narrow"/>
          <w:bCs/>
          <w:sz w:val="28"/>
          <w:szCs w:val="28"/>
        </w:rPr>
      </w:pPr>
      <w:proofErr w:type="gramStart"/>
      <w:r w:rsidRPr="008A7818">
        <w:rPr>
          <w:rFonts w:ascii="Arial Narrow" w:hAnsi="Arial Narrow"/>
          <w:bCs/>
          <w:sz w:val="28"/>
          <w:szCs w:val="28"/>
        </w:rPr>
        <w:t>Whereas,</w:t>
      </w:r>
      <w:proofErr w:type="gramEnd"/>
      <w:r w:rsidRPr="008A7818">
        <w:rPr>
          <w:rFonts w:ascii="Arial Narrow" w:hAnsi="Arial Narrow"/>
          <w:bCs/>
          <w:sz w:val="28"/>
          <w:szCs w:val="28"/>
        </w:rPr>
        <w:t xml:space="preserve"> </w:t>
      </w:r>
      <w:r w:rsidR="003C44B5" w:rsidRPr="008A7818">
        <w:rPr>
          <w:rFonts w:ascii="Arial Narrow" w:hAnsi="Arial Narrow"/>
          <w:bCs/>
          <w:sz w:val="28"/>
          <w:szCs w:val="28"/>
        </w:rPr>
        <w:t>T</w:t>
      </w:r>
      <w:r w:rsidRPr="008A7818">
        <w:rPr>
          <w:rFonts w:ascii="Arial Narrow" w:hAnsi="Arial Narrow"/>
          <w:bCs/>
          <w:sz w:val="28"/>
          <w:szCs w:val="28"/>
        </w:rPr>
        <w:t xml:space="preserve">he California Community Colleges Chancellor’s Office (CCCCO) holds the responsibility of guiding and supporting colleges in the development and implementation of their EEO Plans, and systemwide </w:t>
      </w:r>
      <w:proofErr w:type="gramStart"/>
      <w:r w:rsidRPr="008A7818">
        <w:rPr>
          <w:rFonts w:ascii="Arial Narrow" w:hAnsi="Arial Narrow"/>
          <w:bCs/>
          <w:sz w:val="28"/>
          <w:szCs w:val="28"/>
        </w:rPr>
        <w:t>trainings</w:t>
      </w:r>
      <w:proofErr w:type="gramEnd"/>
      <w:r w:rsidRPr="008A7818">
        <w:rPr>
          <w:rFonts w:ascii="Arial Narrow" w:hAnsi="Arial Narrow"/>
          <w:bCs/>
          <w:sz w:val="28"/>
          <w:szCs w:val="28"/>
        </w:rPr>
        <w:t xml:space="preserve"> led or facilitated by the CCCCO would strengthen local capacity, consistency, and accountability; and</w:t>
      </w:r>
    </w:p>
    <w:p w14:paraId="26AD068F" w14:textId="294A3331" w:rsidR="004A3EC7" w:rsidRPr="008A7818" w:rsidRDefault="004A3EC7" w:rsidP="004A3EC7">
      <w:pPr>
        <w:spacing w:before="240" w:after="240"/>
        <w:rPr>
          <w:rFonts w:ascii="Arial Narrow" w:hAnsi="Arial Narrow"/>
          <w:bCs/>
          <w:sz w:val="28"/>
          <w:szCs w:val="28"/>
        </w:rPr>
      </w:pPr>
      <w:r w:rsidRPr="008A7818">
        <w:rPr>
          <w:rFonts w:ascii="Arial Narrow" w:hAnsi="Arial Narrow"/>
          <w:bCs/>
          <w:sz w:val="28"/>
          <w:szCs w:val="28"/>
        </w:rPr>
        <w:t xml:space="preserve">Whereas, </w:t>
      </w:r>
      <w:r w:rsidR="005411E1" w:rsidRPr="008A7818">
        <w:rPr>
          <w:rFonts w:ascii="Arial Narrow" w:hAnsi="Arial Narrow"/>
          <w:bCs/>
          <w:sz w:val="28"/>
          <w:szCs w:val="28"/>
        </w:rPr>
        <w:t>T</w:t>
      </w:r>
      <w:r w:rsidRPr="008A7818">
        <w:rPr>
          <w:rFonts w:ascii="Arial Narrow" w:hAnsi="Arial Narrow"/>
          <w:bCs/>
          <w:sz w:val="28"/>
          <w:szCs w:val="28"/>
        </w:rPr>
        <w:t xml:space="preserve">he Academic Senate for California Community Colleges (ASCCC) has long supported and advanced efforts to increase faculty and staff diversity, and recognizes that effective implementation of the EEO Plan is essential to achieving a more representative and inclusive </w:t>
      </w:r>
      <w:proofErr w:type="gramStart"/>
      <w:r w:rsidRPr="008A7818">
        <w:rPr>
          <w:rFonts w:ascii="Arial Narrow" w:hAnsi="Arial Narrow"/>
          <w:bCs/>
          <w:sz w:val="28"/>
          <w:szCs w:val="28"/>
        </w:rPr>
        <w:t>workforce;</w:t>
      </w:r>
      <w:proofErr w:type="gramEnd"/>
    </w:p>
    <w:p w14:paraId="56E1732A" w14:textId="32207791" w:rsidR="004A3EC7" w:rsidRPr="008A7818" w:rsidRDefault="004A3EC7" w:rsidP="004A3EC7">
      <w:pPr>
        <w:spacing w:before="240" w:after="240"/>
        <w:rPr>
          <w:rFonts w:ascii="Arial Narrow" w:hAnsi="Arial Narrow"/>
          <w:bCs/>
          <w:sz w:val="28"/>
          <w:szCs w:val="28"/>
        </w:rPr>
      </w:pPr>
      <w:r w:rsidRPr="008A7818">
        <w:rPr>
          <w:rFonts w:ascii="Arial Narrow" w:hAnsi="Arial Narrow"/>
          <w:bCs/>
          <w:sz w:val="28"/>
          <w:szCs w:val="28"/>
        </w:rPr>
        <w:t xml:space="preserve">Resolved, </w:t>
      </w:r>
      <w:r w:rsidR="005411E1" w:rsidRPr="008A7818">
        <w:rPr>
          <w:rFonts w:ascii="Arial Narrow" w:hAnsi="Arial Narrow"/>
          <w:bCs/>
          <w:sz w:val="28"/>
          <w:szCs w:val="28"/>
        </w:rPr>
        <w:t>T</w:t>
      </w:r>
      <w:r w:rsidRPr="008A7818">
        <w:rPr>
          <w:rFonts w:ascii="Arial Narrow" w:hAnsi="Arial Narrow"/>
          <w:bCs/>
          <w:sz w:val="28"/>
          <w:szCs w:val="28"/>
        </w:rPr>
        <w:t xml:space="preserve">hat the Academic Senate for California Community Colleges encourage the </w:t>
      </w:r>
      <w:r w:rsidR="005411E1" w:rsidRPr="008A7818">
        <w:rPr>
          <w:rFonts w:ascii="Arial Narrow" w:hAnsi="Arial Narrow"/>
          <w:bCs/>
          <w:sz w:val="28"/>
          <w:szCs w:val="28"/>
        </w:rPr>
        <w:t>CCCCO</w:t>
      </w:r>
      <w:r w:rsidRPr="008A7818">
        <w:rPr>
          <w:rFonts w:ascii="Arial Narrow" w:hAnsi="Arial Narrow"/>
          <w:bCs/>
          <w:sz w:val="28"/>
          <w:szCs w:val="28"/>
        </w:rPr>
        <w:t xml:space="preserve"> to continue to facilitate systemwide trainings on the EEO Plan to ensure consistent understanding, effective implementation, and alignment with the system’s diversity, equity, inclusion, accessibility, and anti-racism goals; and</w:t>
      </w:r>
    </w:p>
    <w:p w14:paraId="220BFC95" w14:textId="4D59C5AB" w:rsidR="004A3EC7" w:rsidRPr="008A7818" w:rsidRDefault="004A3EC7" w:rsidP="004A3EC7">
      <w:pPr>
        <w:spacing w:before="240" w:after="240"/>
        <w:rPr>
          <w:rFonts w:ascii="Arial Narrow" w:hAnsi="Arial Narrow"/>
          <w:sz w:val="28"/>
          <w:szCs w:val="28"/>
        </w:rPr>
      </w:pPr>
      <w:r w:rsidRPr="008A7818">
        <w:rPr>
          <w:rFonts w:ascii="Arial Narrow" w:hAnsi="Arial Narrow"/>
          <w:bCs/>
          <w:sz w:val="28"/>
          <w:szCs w:val="28"/>
        </w:rPr>
        <w:t>Resolved,</w:t>
      </w:r>
      <w:r w:rsidRPr="008A7818">
        <w:rPr>
          <w:rFonts w:ascii="Arial Narrow" w:hAnsi="Arial Narrow"/>
          <w:sz w:val="28"/>
          <w:szCs w:val="28"/>
        </w:rPr>
        <w:t xml:space="preserve"> that the Academic Senate for California Community Colleges work collaboratively with the </w:t>
      </w:r>
      <w:r w:rsidR="00AC58EF" w:rsidRPr="008A7818">
        <w:rPr>
          <w:rFonts w:ascii="Arial Narrow" w:hAnsi="Arial Narrow"/>
          <w:sz w:val="28"/>
          <w:szCs w:val="28"/>
        </w:rPr>
        <w:t>CCCCO</w:t>
      </w:r>
      <w:r w:rsidRPr="008A7818">
        <w:rPr>
          <w:rFonts w:ascii="Arial Narrow" w:hAnsi="Arial Narrow"/>
          <w:sz w:val="28"/>
          <w:szCs w:val="28"/>
        </w:rPr>
        <w:t xml:space="preserve"> to provide faculty input and partnership in the design and delivery of such training to maximize their effectiveness for all constituent groups.</w:t>
      </w:r>
    </w:p>
    <w:p w14:paraId="6B0C4CB2" w14:textId="1A0EE9F9" w:rsidR="004A3EC7" w:rsidRPr="008A7818" w:rsidRDefault="004A3EC7" w:rsidP="004A3EC7">
      <w:pPr>
        <w:rPr>
          <w:rFonts w:ascii="Arial Narrow" w:hAnsi="Arial Narrow"/>
          <w:sz w:val="28"/>
          <w:szCs w:val="28"/>
        </w:rPr>
      </w:pPr>
      <w:r w:rsidRPr="008A7818">
        <w:rPr>
          <w:rFonts w:ascii="Arial Narrow" w:hAnsi="Arial Narrow"/>
          <w:b/>
          <w:bCs/>
          <w:sz w:val="28"/>
          <w:szCs w:val="28"/>
        </w:rPr>
        <w:t>CONTACT</w:t>
      </w:r>
      <w:r w:rsidR="00545DA1" w:rsidRPr="008A7818">
        <w:rPr>
          <w:rFonts w:ascii="Arial Narrow" w:hAnsi="Arial Narrow"/>
          <w:b/>
          <w:bCs/>
          <w:sz w:val="28"/>
          <w:szCs w:val="28"/>
        </w:rPr>
        <w:t xml:space="preserve"> |</w:t>
      </w:r>
      <w:r w:rsidRPr="008A7818">
        <w:rPr>
          <w:rFonts w:ascii="Arial Narrow" w:hAnsi="Arial Narrow"/>
          <w:b/>
          <w:bCs/>
          <w:sz w:val="28"/>
          <w:szCs w:val="28"/>
        </w:rPr>
        <w:t xml:space="preserve"> </w:t>
      </w:r>
      <w:r w:rsidRPr="008A7818">
        <w:rPr>
          <w:rFonts w:ascii="Arial Narrow" w:hAnsi="Arial Narrow"/>
          <w:sz w:val="28"/>
          <w:szCs w:val="28"/>
        </w:rPr>
        <w:t>Sharon Sampson, EdD, Grossmont College</w:t>
      </w:r>
    </w:p>
    <w:p w14:paraId="378AC7A4" w14:textId="77777777" w:rsidR="004A3EC7" w:rsidRPr="008A7818" w:rsidRDefault="004A3EC7">
      <w:pPr>
        <w:rPr>
          <w:rFonts w:ascii="Arial Narrow" w:hAnsi="Arial Narrow"/>
          <w:sz w:val="28"/>
          <w:szCs w:val="28"/>
        </w:rPr>
      </w:pPr>
    </w:p>
    <w:p w14:paraId="1B62A216" w14:textId="77777777" w:rsidR="008225EB" w:rsidRPr="008A7818" w:rsidRDefault="008225EB">
      <w:pPr>
        <w:rPr>
          <w:rFonts w:ascii="Arial Narrow" w:hAnsi="Arial Narrow"/>
          <w:sz w:val="28"/>
          <w:szCs w:val="28"/>
        </w:rPr>
      </w:pPr>
    </w:p>
    <w:p w14:paraId="33D337D9" w14:textId="45F1CA4C" w:rsidR="008225EB" w:rsidRPr="008A7818" w:rsidRDefault="008225EB" w:rsidP="008225EB">
      <w:pPr>
        <w:spacing w:before="240" w:after="240"/>
        <w:rPr>
          <w:rFonts w:ascii="Arial Narrow" w:hAnsi="Arial Narrow"/>
          <w:b/>
          <w:bCs/>
          <w:sz w:val="28"/>
          <w:szCs w:val="28"/>
        </w:rPr>
      </w:pPr>
      <w:r w:rsidRPr="008A7818">
        <w:rPr>
          <w:rFonts w:ascii="Arial Narrow" w:hAnsi="Arial Narrow"/>
          <w:b/>
          <w:bCs/>
          <w:sz w:val="28"/>
          <w:szCs w:val="28"/>
        </w:rPr>
        <w:t>3. Request for CCCCO Impact Analysis and Timeline Review for Multiple Initiatives</w:t>
      </w:r>
    </w:p>
    <w:p w14:paraId="491251A8" w14:textId="57CB5BFC" w:rsidR="008225EB" w:rsidRPr="008A7818" w:rsidRDefault="008225EB" w:rsidP="008225EB">
      <w:pPr>
        <w:spacing w:before="240" w:after="240"/>
        <w:rPr>
          <w:rFonts w:ascii="Arial Narrow" w:hAnsi="Arial Narrow"/>
          <w:bCs/>
          <w:sz w:val="28"/>
          <w:szCs w:val="28"/>
        </w:rPr>
      </w:pPr>
      <w:proofErr w:type="gramStart"/>
      <w:r w:rsidRPr="008A7818">
        <w:rPr>
          <w:rFonts w:ascii="Arial Narrow" w:hAnsi="Arial Narrow"/>
          <w:bCs/>
          <w:sz w:val="28"/>
          <w:szCs w:val="28"/>
        </w:rPr>
        <w:t>Whereas,</w:t>
      </w:r>
      <w:proofErr w:type="gramEnd"/>
      <w:r w:rsidRPr="008A7818">
        <w:rPr>
          <w:rFonts w:ascii="Arial Narrow" w:hAnsi="Arial Narrow"/>
          <w:bCs/>
          <w:sz w:val="28"/>
          <w:szCs w:val="28"/>
        </w:rPr>
        <w:t xml:space="preserve"> California community colleges are simultaneously implementing multiple statewide initiatives with accelerated and frequent reporting requirements</w:t>
      </w:r>
      <w:r w:rsidR="00B33AA4">
        <w:rPr>
          <w:rStyle w:val="FootnoteReference"/>
          <w:rFonts w:ascii="Arial Narrow" w:hAnsi="Arial Narrow"/>
          <w:bCs/>
          <w:sz w:val="28"/>
          <w:szCs w:val="28"/>
        </w:rPr>
        <w:footnoteReference w:id="1"/>
      </w:r>
      <w:r w:rsidRPr="008A7818">
        <w:rPr>
          <w:rFonts w:ascii="Arial Narrow" w:hAnsi="Arial Narrow"/>
          <w:bCs/>
          <w:sz w:val="28"/>
          <w:szCs w:val="28"/>
        </w:rPr>
        <w:t xml:space="preserve">; </w:t>
      </w:r>
    </w:p>
    <w:p w14:paraId="5ED3667E" w14:textId="11EACD26" w:rsidR="008225EB" w:rsidRPr="008A7818" w:rsidRDefault="008225EB" w:rsidP="008225EB">
      <w:pPr>
        <w:spacing w:before="240" w:after="240"/>
        <w:rPr>
          <w:rFonts w:ascii="Arial Narrow" w:hAnsi="Arial Narrow"/>
          <w:bCs/>
          <w:sz w:val="28"/>
          <w:szCs w:val="28"/>
        </w:rPr>
      </w:pPr>
      <w:r w:rsidRPr="008A7818">
        <w:rPr>
          <w:rFonts w:ascii="Arial Narrow" w:hAnsi="Arial Narrow"/>
          <w:bCs/>
          <w:sz w:val="28"/>
          <w:szCs w:val="28"/>
        </w:rPr>
        <w:t xml:space="preserve">Whereas, </w:t>
      </w:r>
      <w:proofErr w:type="gramStart"/>
      <w:r w:rsidR="007B52B9" w:rsidRPr="008A7818">
        <w:rPr>
          <w:rFonts w:ascii="Arial Narrow" w:hAnsi="Arial Narrow"/>
          <w:bCs/>
          <w:sz w:val="28"/>
          <w:szCs w:val="28"/>
        </w:rPr>
        <w:t>T</w:t>
      </w:r>
      <w:r w:rsidRPr="008A7818">
        <w:rPr>
          <w:rFonts w:ascii="Arial Narrow" w:hAnsi="Arial Narrow"/>
          <w:bCs/>
          <w:sz w:val="28"/>
          <w:szCs w:val="28"/>
        </w:rPr>
        <w:t>he</w:t>
      </w:r>
      <w:proofErr w:type="gramEnd"/>
      <w:r w:rsidRPr="008A7818">
        <w:rPr>
          <w:rFonts w:ascii="Arial Narrow" w:hAnsi="Arial Narrow"/>
          <w:bCs/>
          <w:sz w:val="28"/>
          <w:szCs w:val="28"/>
        </w:rPr>
        <w:t xml:space="preserve"> compressed and restrictive timelines create an undue burden on colleges, particularly small and under-resourced colleges, by straining limited personnel, data/IT capacity, and professional development bandwidth, thereby diverting attention from instruction and direct student </w:t>
      </w:r>
      <w:proofErr w:type="gramStart"/>
      <w:r w:rsidRPr="008A7818">
        <w:rPr>
          <w:rFonts w:ascii="Arial Narrow" w:hAnsi="Arial Narrow"/>
          <w:bCs/>
          <w:sz w:val="28"/>
          <w:szCs w:val="28"/>
        </w:rPr>
        <w:t>support;</w:t>
      </w:r>
      <w:proofErr w:type="gramEnd"/>
      <w:r w:rsidRPr="008A7818">
        <w:rPr>
          <w:rFonts w:ascii="Arial Narrow" w:hAnsi="Arial Narrow"/>
          <w:bCs/>
          <w:sz w:val="28"/>
          <w:szCs w:val="28"/>
        </w:rPr>
        <w:t xml:space="preserve"> </w:t>
      </w:r>
    </w:p>
    <w:p w14:paraId="6F0FEACE" w14:textId="0A38D92B" w:rsidR="008225EB" w:rsidRPr="008A7818" w:rsidRDefault="008225EB" w:rsidP="008225EB">
      <w:pPr>
        <w:spacing w:before="240" w:after="240"/>
        <w:rPr>
          <w:rFonts w:ascii="Arial Narrow" w:hAnsi="Arial Narrow"/>
          <w:bCs/>
          <w:sz w:val="28"/>
          <w:szCs w:val="28"/>
        </w:rPr>
      </w:pPr>
      <w:r w:rsidRPr="008A7818">
        <w:rPr>
          <w:rFonts w:ascii="Arial Narrow" w:hAnsi="Arial Narrow"/>
          <w:bCs/>
          <w:sz w:val="28"/>
          <w:szCs w:val="28"/>
        </w:rPr>
        <w:t xml:space="preserve">Whereas, </w:t>
      </w:r>
      <w:proofErr w:type="gramStart"/>
      <w:r w:rsidR="007B52B9" w:rsidRPr="008A7818">
        <w:rPr>
          <w:rFonts w:ascii="Arial Narrow" w:hAnsi="Arial Narrow"/>
          <w:bCs/>
          <w:sz w:val="28"/>
          <w:szCs w:val="28"/>
        </w:rPr>
        <w:t>S</w:t>
      </w:r>
      <w:r w:rsidRPr="008A7818">
        <w:rPr>
          <w:rFonts w:ascii="Arial Narrow" w:hAnsi="Arial Narrow"/>
          <w:bCs/>
          <w:sz w:val="28"/>
          <w:szCs w:val="28"/>
        </w:rPr>
        <w:t>ome</w:t>
      </w:r>
      <w:proofErr w:type="gramEnd"/>
      <w:r w:rsidRPr="008A7818">
        <w:rPr>
          <w:rFonts w:ascii="Arial Narrow" w:hAnsi="Arial Narrow"/>
          <w:bCs/>
          <w:sz w:val="28"/>
          <w:szCs w:val="28"/>
        </w:rPr>
        <w:t xml:space="preserve"> initiatives are legislatively mandated and/or aligned with Vision 2030 goals, yet implementation schedules and reporting cadences are often within the purview of the California Community Colleges Chancellor’s Office (CCCCO) and can be informed by stakeholder input; and</w:t>
      </w:r>
    </w:p>
    <w:p w14:paraId="50AFC46A" w14:textId="2D29B077" w:rsidR="008225EB" w:rsidRPr="008A7818" w:rsidRDefault="008225EB" w:rsidP="008225EB">
      <w:pPr>
        <w:spacing w:before="240" w:after="240"/>
        <w:rPr>
          <w:rFonts w:ascii="Arial Narrow" w:hAnsi="Arial Narrow"/>
          <w:bCs/>
          <w:sz w:val="28"/>
          <w:szCs w:val="28"/>
        </w:rPr>
      </w:pPr>
      <w:proofErr w:type="gramStart"/>
      <w:r w:rsidRPr="008A7818">
        <w:rPr>
          <w:rFonts w:ascii="Arial Narrow" w:hAnsi="Arial Narrow"/>
          <w:bCs/>
          <w:sz w:val="28"/>
          <w:szCs w:val="28"/>
        </w:rPr>
        <w:lastRenderedPageBreak/>
        <w:t>Whereas,</w:t>
      </w:r>
      <w:proofErr w:type="gramEnd"/>
      <w:r w:rsidRPr="008A7818">
        <w:rPr>
          <w:rFonts w:ascii="Arial Narrow" w:hAnsi="Arial Narrow"/>
          <w:bCs/>
          <w:sz w:val="28"/>
          <w:szCs w:val="28"/>
        </w:rPr>
        <w:t xml:space="preserve"> </w:t>
      </w:r>
      <w:r w:rsidR="007B52B9" w:rsidRPr="008A7818">
        <w:rPr>
          <w:rFonts w:ascii="Arial Narrow" w:hAnsi="Arial Narrow"/>
          <w:bCs/>
          <w:sz w:val="28"/>
          <w:szCs w:val="28"/>
        </w:rPr>
        <w:t>T</w:t>
      </w:r>
      <w:r w:rsidRPr="008A7818">
        <w:rPr>
          <w:rFonts w:ascii="Arial Narrow" w:hAnsi="Arial Narrow"/>
          <w:bCs/>
          <w:sz w:val="28"/>
          <w:szCs w:val="28"/>
        </w:rPr>
        <w:t xml:space="preserve">ransparent impact analysis and realistic, phased timelines will improve data quality, compliance, and, most importantly, student </w:t>
      </w:r>
      <w:proofErr w:type="gramStart"/>
      <w:r w:rsidRPr="008A7818">
        <w:rPr>
          <w:rFonts w:ascii="Arial Narrow" w:hAnsi="Arial Narrow"/>
          <w:bCs/>
          <w:sz w:val="28"/>
          <w:szCs w:val="28"/>
        </w:rPr>
        <w:t>outcomes;</w:t>
      </w:r>
      <w:proofErr w:type="gramEnd"/>
    </w:p>
    <w:p w14:paraId="020EFFC9" w14:textId="46BA82C6" w:rsidR="008225EB" w:rsidRPr="008A7818" w:rsidRDefault="008225EB" w:rsidP="008225EB">
      <w:pPr>
        <w:spacing w:before="240" w:after="240"/>
        <w:rPr>
          <w:rFonts w:ascii="Arial Narrow" w:hAnsi="Arial Narrow"/>
          <w:bCs/>
          <w:sz w:val="28"/>
          <w:szCs w:val="28"/>
        </w:rPr>
      </w:pPr>
      <w:r w:rsidRPr="008A7818">
        <w:rPr>
          <w:rFonts w:ascii="Arial Narrow" w:hAnsi="Arial Narrow"/>
          <w:bCs/>
          <w:sz w:val="28"/>
          <w:szCs w:val="28"/>
        </w:rPr>
        <w:t xml:space="preserve">Resolved, </w:t>
      </w:r>
      <w:r w:rsidR="007B52B9" w:rsidRPr="008A7818">
        <w:rPr>
          <w:rFonts w:ascii="Arial Narrow" w:hAnsi="Arial Narrow"/>
          <w:bCs/>
          <w:sz w:val="28"/>
          <w:szCs w:val="28"/>
        </w:rPr>
        <w:t>T</w:t>
      </w:r>
      <w:r w:rsidRPr="008A7818">
        <w:rPr>
          <w:rFonts w:ascii="Arial Narrow" w:hAnsi="Arial Narrow"/>
          <w:bCs/>
          <w:sz w:val="28"/>
          <w:szCs w:val="28"/>
        </w:rPr>
        <w:t xml:space="preserve">hat the Academic Senate for California Community Colleges (ASCCC) request that CCCCO conduct and publicly share a comprehensive impact analysis of the cumulative workload and resource implications of concurrent initiatives with accelerated reporting requirements including fiscal, staffing, technology, professional development, and equity impacts, with attention to college size and rural/remote </w:t>
      </w:r>
      <w:proofErr w:type="gramStart"/>
      <w:r w:rsidRPr="008A7818">
        <w:rPr>
          <w:rFonts w:ascii="Arial Narrow" w:hAnsi="Arial Narrow"/>
          <w:bCs/>
          <w:sz w:val="28"/>
          <w:szCs w:val="28"/>
        </w:rPr>
        <w:t>contexts;</w:t>
      </w:r>
      <w:proofErr w:type="gramEnd"/>
      <w:r w:rsidRPr="008A7818">
        <w:rPr>
          <w:rFonts w:ascii="Arial Narrow" w:hAnsi="Arial Narrow"/>
          <w:bCs/>
          <w:sz w:val="28"/>
          <w:szCs w:val="28"/>
        </w:rPr>
        <w:t xml:space="preserve"> </w:t>
      </w:r>
    </w:p>
    <w:p w14:paraId="14777D5E" w14:textId="21E78550" w:rsidR="008225EB" w:rsidRPr="008A7818" w:rsidRDefault="008225EB" w:rsidP="008225EB">
      <w:pPr>
        <w:spacing w:before="240" w:after="240"/>
        <w:rPr>
          <w:rFonts w:ascii="Arial Narrow" w:hAnsi="Arial Narrow"/>
          <w:bCs/>
          <w:sz w:val="28"/>
          <w:szCs w:val="28"/>
        </w:rPr>
      </w:pPr>
      <w:r w:rsidRPr="008A7818">
        <w:rPr>
          <w:rFonts w:ascii="Arial Narrow" w:hAnsi="Arial Narrow"/>
          <w:bCs/>
          <w:sz w:val="28"/>
          <w:szCs w:val="28"/>
        </w:rPr>
        <w:t xml:space="preserve">Resolved, </w:t>
      </w:r>
      <w:r w:rsidR="00667D8C" w:rsidRPr="008A7818">
        <w:rPr>
          <w:rFonts w:ascii="Arial Narrow" w:hAnsi="Arial Narrow"/>
          <w:bCs/>
          <w:sz w:val="28"/>
          <w:szCs w:val="28"/>
        </w:rPr>
        <w:t>T</w:t>
      </w:r>
      <w:r w:rsidRPr="008A7818">
        <w:rPr>
          <w:rFonts w:ascii="Arial Narrow" w:hAnsi="Arial Narrow"/>
          <w:bCs/>
          <w:sz w:val="28"/>
          <w:szCs w:val="28"/>
        </w:rPr>
        <w:t>hat the A</w:t>
      </w:r>
      <w:r w:rsidR="00667D8C" w:rsidRPr="008A7818">
        <w:rPr>
          <w:rFonts w:ascii="Arial Narrow" w:hAnsi="Arial Narrow"/>
          <w:bCs/>
          <w:sz w:val="28"/>
          <w:szCs w:val="28"/>
        </w:rPr>
        <w:t xml:space="preserve">cademic </w:t>
      </w:r>
      <w:r w:rsidRPr="008A7818">
        <w:rPr>
          <w:rFonts w:ascii="Arial Narrow" w:hAnsi="Arial Narrow"/>
          <w:bCs/>
          <w:sz w:val="28"/>
          <w:szCs w:val="28"/>
        </w:rPr>
        <w:t>S</w:t>
      </w:r>
      <w:r w:rsidR="00667D8C" w:rsidRPr="008A7818">
        <w:rPr>
          <w:rFonts w:ascii="Arial Narrow" w:hAnsi="Arial Narrow"/>
          <w:bCs/>
          <w:sz w:val="28"/>
          <w:szCs w:val="28"/>
        </w:rPr>
        <w:t xml:space="preserve">enate for </w:t>
      </w:r>
      <w:r w:rsidRPr="008A7818">
        <w:rPr>
          <w:rFonts w:ascii="Arial Narrow" w:hAnsi="Arial Narrow"/>
          <w:bCs/>
          <w:sz w:val="28"/>
          <w:szCs w:val="28"/>
        </w:rPr>
        <w:t>C</w:t>
      </w:r>
      <w:r w:rsidR="00667D8C" w:rsidRPr="008A7818">
        <w:rPr>
          <w:rFonts w:ascii="Arial Narrow" w:hAnsi="Arial Narrow"/>
          <w:bCs/>
          <w:sz w:val="28"/>
          <w:szCs w:val="28"/>
        </w:rPr>
        <w:t xml:space="preserve">alifornia </w:t>
      </w:r>
      <w:r w:rsidRPr="008A7818">
        <w:rPr>
          <w:rFonts w:ascii="Arial Narrow" w:hAnsi="Arial Narrow"/>
          <w:bCs/>
          <w:sz w:val="28"/>
          <w:szCs w:val="28"/>
        </w:rPr>
        <w:t>C</w:t>
      </w:r>
      <w:r w:rsidR="00667D8C" w:rsidRPr="008A7818">
        <w:rPr>
          <w:rFonts w:ascii="Arial Narrow" w:hAnsi="Arial Narrow"/>
          <w:bCs/>
          <w:sz w:val="28"/>
          <w:szCs w:val="28"/>
        </w:rPr>
        <w:t xml:space="preserve">ommunity </w:t>
      </w:r>
      <w:r w:rsidRPr="008A7818">
        <w:rPr>
          <w:rFonts w:ascii="Arial Narrow" w:hAnsi="Arial Narrow"/>
          <w:bCs/>
          <w:sz w:val="28"/>
          <w:szCs w:val="28"/>
        </w:rPr>
        <w:t>C</w:t>
      </w:r>
      <w:r w:rsidR="00667D8C" w:rsidRPr="008A7818">
        <w:rPr>
          <w:rFonts w:ascii="Arial Narrow" w:hAnsi="Arial Narrow"/>
          <w:bCs/>
          <w:sz w:val="28"/>
          <w:szCs w:val="28"/>
        </w:rPr>
        <w:t>olleges</w:t>
      </w:r>
      <w:r w:rsidRPr="008A7818">
        <w:rPr>
          <w:rFonts w:ascii="Arial Narrow" w:hAnsi="Arial Narrow"/>
          <w:bCs/>
          <w:sz w:val="28"/>
          <w:szCs w:val="28"/>
        </w:rPr>
        <w:t xml:space="preserve"> request that, based on this analysis, the CCCCO recalibrate implementation and reporting timelines by providing phased rollouts, reasonable extensions or grace periods, and alternative compliance options where appropriate, to reduce undue burden on colleges with limited </w:t>
      </w:r>
      <w:proofErr w:type="gramStart"/>
      <w:r w:rsidRPr="008A7818">
        <w:rPr>
          <w:rFonts w:ascii="Arial Narrow" w:hAnsi="Arial Narrow"/>
          <w:bCs/>
          <w:sz w:val="28"/>
          <w:szCs w:val="28"/>
        </w:rPr>
        <w:t>resources;</w:t>
      </w:r>
      <w:proofErr w:type="gramEnd"/>
      <w:r w:rsidRPr="008A7818">
        <w:rPr>
          <w:rFonts w:ascii="Arial Narrow" w:hAnsi="Arial Narrow"/>
          <w:bCs/>
          <w:sz w:val="28"/>
          <w:szCs w:val="28"/>
        </w:rPr>
        <w:t xml:space="preserve"> </w:t>
      </w:r>
    </w:p>
    <w:p w14:paraId="47112D3B" w14:textId="64562826" w:rsidR="008225EB" w:rsidRPr="008A7818" w:rsidRDefault="008225EB" w:rsidP="008225EB">
      <w:pPr>
        <w:spacing w:before="240" w:after="240"/>
        <w:rPr>
          <w:rFonts w:ascii="Arial Narrow" w:hAnsi="Arial Narrow"/>
          <w:bCs/>
          <w:sz w:val="28"/>
          <w:szCs w:val="28"/>
        </w:rPr>
      </w:pPr>
      <w:r w:rsidRPr="008A7818">
        <w:rPr>
          <w:rFonts w:ascii="Arial Narrow" w:hAnsi="Arial Narrow"/>
          <w:bCs/>
          <w:sz w:val="28"/>
          <w:szCs w:val="28"/>
        </w:rPr>
        <w:t xml:space="preserve">Resolved, </w:t>
      </w:r>
      <w:r w:rsidR="00667D8C" w:rsidRPr="008A7818">
        <w:rPr>
          <w:rFonts w:ascii="Arial Narrow" w:hAnsi="Arial Narrow"/>
          <w:bCs/>
          <w:sz w:val="28"/>
          <w:szCs w:val="28"/>
        </w:rPr>
        <w:t>T</w:t>
      </w:r>
      <w:r w:rsidRPr="008A7818">
        <w:rPr>
          <w:rFonts w:ascii="Arial Narrow" w:hAnsi="Arial Narrow"/>
          <w:bCs/>
          <w:sz w:val="28"/>
          <w:szCs w:val="28"/>
        </w:rPr>
        <w:t xml:space="preserve">hat the </w:t>
      </w:r>
      <w:r w:rsidR="00C077CE" w:rsidRPr="008A7818">
        <w:rPr>
          <w:rFonts w:ascii="Arial Narrow" w:hAnsi="Arial Narrow"/>
          <w:bCs/>
          <w:sz w:val="28"/>
          <w:szCs w:val="28"/>
        </w:rPr>
        <w:t xml:space="preserve">Academic Senate for California Community Colleges </w:t>
      </w:r>
      <w:r w:rsidRPr="008A7818">
        <w:rPr>
          <w:rFonts w:ascii="Arial Narrow" w:hAnsi="Arial Narrow"/>
          <w:bCs/>
          <w:sz w:val="28"/>
          <w:szCs w:val="28"/>
        </w:rPr>
        <w:t>urge the CCCCO to co-develop future timelines with system stakeholders, including local academic senates, C</w:t>
      </w:r>
      <w:r w:rsidR="00C077CE" w:rsidRPr="008A7818">
        <w:rPr>
          <w:rFonts w:ascii="Arial Narrow" w:hAnsi="Arial Narrow"/>
          <w:bCs/>
          <w:sz w:val="28"/>
          <w:szCs w:val="28"/>
        </w:rPr>
        <w:t xml:space="preserve">hief </w:t>
      </w:r>
      <w:r w:rsidRPr="008A7818">
        <w:rPr>
          <w:rFonts w:ascii="Arial Narrow" w:hAnsi="Arial Narrow"/>
          <w:bCs/>
          <w:sz w:val="28"/>
          <w:szCs w:val="28"/>
        </w:rPr>
        <w:t>I</w:t>
      </w:r>
      <w:r w:rsidR="00C077CE" w:rsidRPr="008A7818">
        <w:rPr>
          <w:rFonts w:ascii="Arial Narrow" w:hAnsi="Arial Narrow"/>
          <w:bCs/>
          <w:sz w:val="28"/>
          <w:szCs w:val="28"/>
        </w:rPr>
        <w:t xml:space="preserve">nstructional </w:t>
      </w:r>
      <w:r w:rsidRPr="008A7818">
        <w:rPr>
          <w:rFonts w:ascii="Arial Narrow" w:hAnsi="Arial Narrow"/>
          <w:bCs/>
          <w:sz w:val="28"/>
          <w:szCs w:val="28"/>
        </w:rPr>
        <w:t>O</w:t>
      </w:r>
      <w:r w:rsidR="00C077CE" w:rsidRPr="008A7818">
        <w:rPr>
          <w:rFonts w:ascii="Arial Narrow" w:hAnsi="Arial Narrow"/>
          <w:bCs/>
          <w:sz w:val="28"/>
          <w:szCs w:val="28"/>
        </w:rPr>
        <w:t>fficer</w:t>
      </w:r>
      <w:r w:rsidRPr="008A7818">
        <w:rPr>
          <w:rFonts w:ascii="Arial Narrow" w:hAnsi="Arial Narrow"/>
          <w:bCs/>
          <w:sz w:val="28"/>
          <w:szCs w:val="28"/>
        </w:rPr>
        <w:t>s, Institutional Research</w:t>
      </w:r>
      <w:r w:rsidR="00C077CE" w:rsidRPr="008A7818">
        <w:rPr>
          <w:rFonts w:ascii="Arial Narrow" w:hAnsi="Arial Narrow"/>
          <w:bCs/>
          <w:sz w:val="28"/>
          <w:szCs w:val="28"/>
        </w:rPr>
        <w:t>ers</w:t>
      </w:r>
      <w:r w:rsidRPr="008A7818">
        <w:rPr>
          <w:rFonts w:ascii="Arial Narrow" w:hAnsi="Arial Narrow"/>
          <w:bCs/>
          <w:sz w:val="28"/>
          <w:szCs w:val="28"/>
        </w:rPr>
        <w:t>, IT professionals, and student representatives, and to establish a standard minimum notice period prior to new or changed reporting requirements, except when precluded by statute; and</w:t>
      </w:r>
    </w:p>
    <w:p w14:paraId="7901161C" w14:textId="47ADCE1F" w:rsidR="008225EB" w:rsidRPr="008A7818" w:rsidRDefault="008225EB" w:rsidP="008225EB">
      <w:pPr>
        <w:spacing w:before="240" w:after="240"/>
        <w:rPr>
          <w:rFonts w:ascii="Arial Narrow" w:hAnsi="Arial Narrow"/>
          <w:sz w:val="28"/>
          <w:szCs w:val="28"/>
        </w:rPr>
      </w:pPr>
      <w:r w:rsidRPr="008A7818">
        <w:rPr>
          <w:rFonts w:ascii="Arial Narrow" w:hAnsi="Arial Narrow"/>
          <w:bCs/>
          <w:sz w:val="28"/>
          <w:szCs w:val="28"/>
        </w:rPr>
        <w:t xml:space="preserve">Resolved, </w:t>
      </w:r>
      <w:r w:rsidR="00545DA1" w:rsidRPr="008A7818">
        <w:rPr>
          <w:rFonts w:ascii="Arial Narrow" w:hAnsi="Arial Narrow"/>
          <w:bCs/>
          <w:sz w:val="28"/>
          <w:szCs w:val="28"/>
        </w:rPr>
        <w:t>T</w:t>
      </w:r>
      <w:r w:rsidRPr="008A7818">
        <w:rPr>
          <w:rFonts w:ascii="Arial Narrow" w:hAnsi="Arial Narrow"/>
          <w:bCs/>
          <w:sz w:val="28"/>
          <w:szCs w:val="28"/>
        </w:rPr>
        <w:t xml:space="preserve">hat the </w:t>
      </w:r>
      <w:r w:rsidR="00545DA1" w:rsidRPr="008A7818">
        <w:rPr>
          <w:rFonts w:ascii="Arial Narrow" w:hAnsi="Arial Narrow"/>
          <w:bCs/>
          <w:sz w:val="28"/>
          <w:szCs w:val="28"/>
        </w:rPr>
        <w:t xml:space="preserve">Academic Senate for California Community Colleges </w:t>
      </w:r>
      <w:r w:rsidRPr="008A7818">
        <w:rPr>
          <w:rFonts w:ascii="Arial Narrow" w:hAnsi="Arial Narrow"/>
          <w:bCs/>
          <w:sz w:val="28"/>
          <w:szCs w:val="28"/>
        </w:rPr>
        <w:t>advocate, as needed, with the Legislature and the Board of Governors</w:t>
      </w:r>
      <w:r w:rsidRPr="008A7818">
        <w:rPr>
          <w:rFonts w:ascii="Arial Narrow" w:hAnsi="Arial Narrow"/>
          <w:sz w:val="28"/>
          <w:szCs w:val="28"/>
        </w:rPr>
        <w:t xml:space="preserve"> to align statutory and regulatory deadlines with realistic campus capacity, and to secure technical assistance and funding to meet any accelerated mandates.</w:t>
      </w:r>
    </w:p>
    <w:p w14:paraId="4C049F01" w14:textId="709C5A99" w:rsidR="008225EB" w:rsidRPr="008A7818" w:rsidRDefault="008225EB" w:rsidP="008225EB">
      <w:pPr>
        <w:spacing w:before="240" w:line="240" w:lineRule="auto"/>
        <w:rPr>
          <w:rFonts w:ascii="Arial Narrow" w:hAnsi="Arial Narrow"/>
          <w:sz w:val="28"/>
          <w:szCs w:val="28"/>
        </w:rPr>
      </w:pPr>
      <w:r w:rsidRPr="008A7818">
        <w:rPr>
          <w:rFonts w:ascii="Arial Narrow" w:hAnsi="Arial Narrow"/>
          <w:b/>
          <w:bCs/>
          <w:sz w:val="28"/>
          <w:szCs w:val="28"/>
        </w:rPr>
        <w:t>CONTACT</w:t>
      </w:r>
      <w:r w:rsidR="00545DA1" w:rsidRPr="008A7818">
        <w:rPr>
          <w:rFonts w:ascii="Arial Narrow" w:hAnsi="Arial Narrow"/>
          <w:b/>
          <w:bCs/>
          <w:sz w:val="28"/>
          <w:szCs w:val="28"/>
        </w:rPr>
        <w:t xml:space="preserve"> |</w:t>
      </w:r>
      <w:r w:rsidRPr="008A7818">
        <w:rPr>
          <w:rFonts w:ascii="Arial Narrow" w:hAnsi="Arial Narrow"/>
          <w:b/>
          <w:bCs/>
          <w:sz w:val="28"/>
          <w:szCs w:val="28"/>
        </w:rPr>
        <w:t xml:space="preserve"> </w:t>
      </w:r>
      <w:r w:rsidRPr="008A7818">
        <w:rPr>
          <w:rFonts w:ascii="Arial Narrow" w:hAnsi="Arial Narrow"/>
          <w:sz w:val="28"/>
          <w:szCs w:val="28"/>
        </w:rPr>
        <w:t>Sharon Sampson, EdD, Grossmont College</w:t>
      </w:r>
    </w:p>
    <w:p w14:paraId="6854C825" w14:textId="6615DB4A" w:rsidR="008225EB" w:rsidRPr="008A7818" w:rsidRDefault="008225EB" w:rsidP="008225EB">
      <w:pPr>
        <w:rPr>
          <w:rFonts w:ascii="Arial Narrow" w:hAnsi="Arial Narrow"/>
          <w:sz w:val="28"/>
          <w:szCs w:val="28"/>
        </w:rPr>
      </w:pPr>
    </w:p>
    <w:p w14:paraId="345FAF1C" w14:textId="77777777" w:rsidR="00E950B6" w:rsidRPr="008A7818" w:rsidRDefault="00E950B6" w:rsidP="008225EB">
      <w:pPr>
        <w:rPr>
          <w:rFonts w:ascii="Arial Narrow" w:hAnsi="Arial Narrow"/>
          <w:sz w:val="28"/>
          <w:szCs w:val="28"/>
        </w:rPr>
      </w:pPr>
    </w:p>
    <w:p w14:paraId="5F5A2812" w14:textId="33DBE645" w:rsidR="00766F0E" w:rsidRPr="008A7818" w:rsidRDefault="00766F0E" w:rsidP="00766F0E">
      <w:pPr>
        <w:rPr>
          <w:rFonts w:ascii="Arial Narrow" w:hAnsi="Arial Narrow"/>
          <w:sz w:val="28"/>
          <w:szCs w:val="28"/>
        </w:rPr>
      </w:pPr>
      <w:r w:rsidRPr="008A7818">
        <w:rPr>
          <w:rFonts w:ascii="Arial Narrow" w:hAnsi="Arial Narrow"/>
          <w:b/>
          <w:bCs/>
          <w:sz w:val="28"/>
          <w:szCs w:val="28"/>
        </w:rPr>
        <w:t>4. Protecting Student Course Information Integrity and Preventing Last-Minute Course Attribute Changes</w:t>
      </w:r>
      <w:r w:rsidRPr="008A7818">
        <w:rPr>
          <w:rFonts w:ascii="Arial Narrow" w:hAnsi="Arial Narrow"/>
          <w:sz w:val="28"/>
          <w:szCs w:val="28"/>
        </w:rPr>
        <w:t> </w:t>
      </w:r>
    </w:p>
    <w:p w14:paraId="69DE4DCE" w14:textId="77777777" w:rsidR="00D80D33" w:rsidRPr="008A7818" w:rsidRDefault="00D80D33" w:rsidP="00766F0E">
      <w:pPr>
        <w:rPr>
          <w:rFonts w:ascii="Arial Narrow" w:hAnsi="Arial Narrow"/>
          <w:sz w:val="28"/>
          <w:szCs w:val="28"/>
        </w:rPr>
      </w:pPr>
    </w:p>
    <w:p w14:paraId="20C02E75" w14:textId="6373BB1E" w:rsidR="00766F0E" w:rsidRPr="008A7818" w:rsidRDefault="00766F0E" w:rsidP="00766F0E">
      <w:pPr>
        <w:rPr>
          <w:rFonts w:ascii="Arial Narrow" w:hAnsi="Arial Narrow"/>
          <w:sz w:val="28"/>
          <w:szCs w:val="28"/>
        </w:rPr>
      </w:pPr>
      <w:proofErr w:type="gramStart"/>
      <w:r w:rsidRPr="008A7818">
        <w:rPr>
          <w:rFonts w:ascii="Arial Narrow" w:hAnsi="Arial Narrow"/>
          <w:sz w:val="28"/>
          <w:szCs w:val="28"/>
        </w:rPr>
        <w:t>Whereas,</w:t>
      </w:r>
      <w:proofErr w:type="gramEnd"/>
      <w:r w:rsidRPr="008A7818">
        <w:rPr>
          <w:rFonts w:ascii="Arial Narrow" w:hAnsi="Arial Narrow"/>
          <w:sz w:val="28"/>
          <w:szCs w:val="28"/>
        </w:rPr>
        <w:t xml:space="preserve"> </w:t>
      </w:r>
      <w:r w:rsidR="00D80D33" w:rsidRPr="008A7818">
        <w:rPr>
          <w:rFonts w:ascii="Arial Narrow" w:hAnsi="Arial Narrow"/>
          <w:sz w:val="28"/>
          <w:szCs w:val="28"/>
        </w:rPr>
        <w:t>S</w:t>
      </w:r>
      <w:r w:rsidRPr="008A7818">
        <w:rPr>
          <w:rFonts w:ascii="Arial Narrow" w:hAnsi="Arial Narrow"/>
          <w:sz w:val="28"/>
          <w:szCs w:val="28"/>
        </w:rPr>
        <w:t xml:space="preserve">tudents rely on accurate course information—including Peer Online Course Review (POCR) badges, Zero Textbook Cost (ZTC) designations, required technology, and other course attributes—when making enrollment decisions, and last-minute changes to these attributes constitute a “bait and switch” practice that undermines student trust and informed </w:t>
      </w:r>
      <w:proofErr w:type="gramStart"/>
      <w:r w:rsidRPr="008A7818">
        <w:rPr>
          <w:rFonts w:ascii="Arial Narrow" w:hAnsi="Arial Narrow"/>
          <w:sz w:val="28"/>
          <w:szCs w:val="28"/>
        </w:rPr>
        <w:t>choice;</w:t>
      </w:r>
      <w:proofErr w:type="gramEnd"/>
      <w:r w:rsidRPr="008A7818">
        <w:rPr>
          <w:rFonts w:ascii="Arial Narrow" w:hAnsi="Arial Narrow"/>
          <w:sz w:val="28"/>
          <w:szCs w:val="28"/>
        </w:rPr>
        <w:t> </w:t>
      </w:r>
    </w:p>
    <w:p w14:paraId="0F19F47F" w14:textId="77777777" w:rsidR="00D80D33" w:rsidRPr="008A7818" w:rsidRDefault="00D80D33" w:rsidP="00766F0E">
      <w:pPr>
        <w:rPr>
          <w:rFonts w:ascii="Arial Narrow" w:hAnsi="Arial Narrow"/>
          <w:sz w:val="28"/>
          <w:szCs w:val="28"/>
        </w:rPr>
      </w:pPr>
    </w:p>
    <w:p w14:paraId="07C2F1E9" w14:textId="6E7BC9B2" w:rsidR="00766F0E" w:rsidRPr="008A7818" w:rsidRDefault="00766F0E" w:rsidP="00766F0E">
      <w:pPr>
        <w:rPr>
          <w:rFonts w:ascii="Arial Narrow" w:hAnsi="Arial Narrow"/>
          <w:sz w:val="28"/>
          <w:szCs w:val="28"/>
        </w:rPr>
      </w:pPr>
      <w:r w:rsidRPr="008A7818">
        <w:rPr>
          <w:rFonts w:ascii="Arial Narrow" w:hAnsi="Arial Narrow"/>
          <w:sz w:val="28"/>
          <w:szCs w:val="28"/>
        </w:rPr>
        <w:t xml:space="preserve">Whereas, </w:t>
      </w:r>
      <w:r w:rsidR="00D80D33" w:rsidRPr="008A7818">
        <w:rPr>
          <w:rFonts w:ascii="Arial Narrow" w:hAnsi="Arial Narrow"/>
          <w:sz w:val="28"/>
          <w:szCs w:val="28"/>
        </w:rPr>
        <w:t>E</w:t>
      </w:r>
      <w:r w:rsidRPr="008A7818">
        <w:rPr>
          <w:rFonts w:ascii="Arial Narrow" w:hAnsi="Arial Narrow"/>
          <w:sz w:val="28"/>
          <w:szCs w:val="28"/>
        </w:rPr>
        <w:t xml:space="preserve">xisting legislation already affirms the importance of providing students with accurate course information prior to enrollment, including California Code of Regulations, </w:t>
      </w:r>
      <w:hyperlink r:id="rId7" w:tgtFrame="_blank" w:history="1">
        <w:r w:rsidR="00100607" w:rsidRPr="008A7818">
          <w:rPr>
            <w:rStyle w:val="Hyperlink"/>
            <w:rFonts w:ascii="Arial Narrow" w:hAnsi="Arial Narrow"/>
            <w:sz w:val="28"/>
            <w:szCs w:val="28"/>
          </w:rPr>
          <w:t>T</w:t>
        </w:r>
        <w:r w:rsidRPr="008A7818">
          <w:rPr>
            <w:rStyle w:val="Hyperlink"/>
            <w:rFonts w:ascii="Arial Narrow" w:hAnsi="Arial Narrow"/>
            <w:sz w:val="28"/>
            <w:szCs w:val="28"/>
          </w:rPr>
          <w:t>itle 5, section 55005</w:t>
        </w:r>
      </w:hyperlink>
      <w:r w:rsidR="00100607" w:rsidRPr="008A7818">
        <w:rPr>
          <w:rStyle w:val="FootnoteReference"/>
          <w:rFonts w:ascii="Arial Narrow" w:hAnsi="Arial Narrow"/>
          <w:sz w:val="28"/>
          <w:szCs w:val="28"/>
        </w:rPr>
        <w:footnoteReference w:id="2"/>
      </w:r>
      <w:r w:rsidRPr="008A7818">
        <w:rPr>
          <w:rFonts w:ascii="Arial Narrow" w:hAnsi="Arial Narrow"/>
          <w:sz w:val="28"/>
          <w:szCs w:val="28"/>
        </w:rPr>
        <w:t xml:space="preserve">, which requires disclosure of key distance education course elements such as technology needs and proctoring </w:t>
      </w:r>
      <w:r w:rsidRPr="008A7818">
        <w:rPr>
          <w:rFonts w:ascii="Arial Narrow" w:hAnsi="Arial Narrow"/>
          <w:sz w:val="28"/>
          <w:szCs w:val="28"/>
        </w:rPr>
        <w:lastRenderedPageBreak/>
        <w:t xml:space="preserve">requirements, and </w:t>
      </w:r>
      <w:hyperlink r:id="rId8" w:tgtFrame="_blank" w:history="1">
        <w:r w:rsidRPr="008A7818">
          <w:rPr>
            <w:rStyle w:val="Hyperlink"/>
            <w:rFonts w:ascii="Arial Narrow" w:hAnsi="Arial Narrow"/>
            <w:sz w:val="28"/>
            <w:szCs w:val="28"/>
          </w:rPr>
          <w:t>Education Code § 66406.9</w:t>
        </w:r>
      </w:hyperlink>
      <w:r w:rsidR="000C0225" w:rsidRPr="008A7818">
        <w:rPr>
          <w:rStyle w:val="FootnoteReference"/>
          <w:rFonts w:ascii="Arial Narrow" w:hAnsi="Arial Narrow"/>
          <w:sz w:val="28"/>
          <w:szCs w:val="28"/>
        </w:rPr>
        <w:footnoteReference w:id="3"/>
      </w:r>
      <w:r w:rsidRPr="008A7818">
        <w:rPr>
          <w:rFonts w:ascii="Arial Narrow" w:hAnsi="Arial Narrow"/>
          <w:sz w:val="28"/>
          <w:szCs w:val="28"/>
        </w:rPr>
        <w:t xml:space="preserve"> (implementing SB 1359), which requires Zero Textbook Cost (ZTC) courses to be clearly identified at the time of registration, demonstrating the legislative expectation that students must have reliable course information when making enrollment decisions; </w:t>
      </w:r>
      <w:r w:rsidR="001322D2" w:rsidRPr="008A7818">
        <w:rPr>
          <w:rFonts w:ascii="Arial Narrow" w:hAnsi="Arial Narrow"/>
          <w:sz w:val="28"/>
          <w:szCs w:val="28"/>
        </w:rPr>
        <w:t>and</w:t>
      </w:r>
    </w:p>
    <w:p w14:paraId="3ED1BA9A" w14:textId="77777777" w:rsidR="00D80D33" w:rsidRPr="008A7818" w:rsidRDefault="00D80D33" w:rsidP="00766F0E">
      <w:pPr>
        <w:rPr>
          <w:rFonts w:ascii="Arial Narrow" w:hAnsi="Arial Narrow"/>
          <w:sz w:val="28"/>
          <w:szCs w:val="28"/>
        </w:rPr>
      </w:pPr>
    </w:p>
    <w:p w14:paraId="5CC71BFC" w14:textId="24AE0FE4" w:rsidR="00766F0E" w:rsidRPr="008A7818" w:rsidRDefault="00766F0E" w:rsidP="00766F0E">
      <w:pPr>
        <w:rPr>
          <w:rFonts w:ascii="Arial Narrow" w:hAnsi="Arial Narrow"/>
          <w:sz w:val="28"/>
          <w:szCs w:val="28"/>
        </w:rPr>
      </w:pPr>
      <w:proofErr w:type="gramStart"/>
      <w:r w:rsidRPr="008A7818">
        <w:rPr>
          <w:rFonts w:ascii="Arial Narrow" w:hAnsi="Arial Narrow"/>
          <w:sz w:val="28"/>
          <w:szCs w:val="28"/>
        </w:rPr>
        <w:t>Whereas,</w:t>
      </w:r>
      <w:proofErr w:type="gramEnd"/>
      <w:r w:rsidRPr="008A7818">
        <w:rPr>
          <w:rFonts w:ascii="Arial Narrow" w:hAnsi="Arial Narrow"/>
          <w:sz w:val="28"/>
          <w:szCs w:val="28"/>
        </w:rPr>
        <w:t xml:space="preserve"> </w:t>
      </w:r>
      <w:r w:rsidR="00D80D33" w:rsidRPr="008A7818">
        <w:rPr>
          <w:rFonts w:ascii="Arial Narrow" w:hAnsi="Arial Narrow"/>
          <w:sz w:val="28"/>
          <w:szCs w:val="28"/>
        </w:rPr>
        <w:t>L</w:t>
      </w:r>
      <w:r w:rsidRPr="008A7818">
        <w:rPr>
          <w:rFonts w:ascii="Arial Narrow" w:hAnsi="Arial Narrow"/>
          <w:sz w:val="28"/>
          <w:szCs w:val="28"/>
        </w:rPr>
        <w:t xml:space="preserve">ast-minute changes that result from faculty reassignments can impose significant financial burdens on students and alter the learning conditions under which students enrolled, such as when a ZTC course is changed to require costly textbooks, or when a POCR-badged course is swapped for a non-reviewed section after </w:t>
      </w:r>
      <w:proofErr w:type="gramStart"/>
      <w:r w:rsidRPr="008A7818">
        <w:rPr>
          <w:rFonts w:ascii="Arial Narrow" w:hAnsi="Arial Narrow"/>
          <w:sz w:val="28"/>
          <w:szCs w:val="28"/>
        </w:rPr>
        <w:t>enrollment;</w:t>
      </w:r>
      <w:proofErr w:type="gramEnd"/>
      <w:r w:rsidRPr="008A7818">
        <w:rPr>
          <w:rFonts w:ascii="Arial Narrow" w:hAnsi="Arial Narrow"/>
          <w:sz w:val="28"/>
          <w:szCs w:val="28"/>
        </w:rPr>
        <w:t> </w:t>
      </w:r>
    </w:p>
    <w:p w14:paraId="6F936636" w14:textId="77777777" w:rsidR="00D80D33" w:rsidRPr="008A7818" w:rsidRDefault="00D80D33" w:rsidP="00766F0E">
      <w:pPr>
        <w:rPr>
          <w:rFonts w:ascii="Arial Narrow" w:hAnsi="Arial Narrow"/>
          <w:sz w:val="28"/>
          <w:szCs w:val="28"/>
        </w:rPr>
      </w:pPr>
    </w:p>
    <w:p w14:paraId="5D89700E" w14:textId="18770FFD" w:rsidR="00766F0E" w:rsidRPr="008A7818" w:rsidRDefault="00766F0E" w:rsidP="00766F0E">
      <w:pPr>
        <w:rPr>
          <w:rFonts w:ascii="Arial Narrow" w:hAnsi="Arial Narrow"/>
          <w:sz w:val="28"/>
          <w:szCs w:val="28"/>
        </w:rPr>
      </w:pPr>
      <w:r w:rsidRPr="008A7818">
        <w:rPr>
          <w:rFonts w:ascii="Arial Narrow" w:hAnsi="Arial Narrow"/>
          <w:sz w:val="28"/>
          <w:szCs w:val="28"/>
        </w:rPr>
        <w:t xml:space="preserve">Resolved, </w:t>
      </w:r>
      <w:r w:rsidR="00D80D33" w:rsidRPr="008A7818">
        <w:rPr>
          <w:rFonts w:ascii="Arial Narrow" w:hAnsi="Arial Narrow"/>
          <w:sz w:val="28"/>
          <w:szCs w:val="28"/>
        </w:rPr>
        <w:t>T</w:t>
      </w:r>
      <w:r w:rsidRPr="008A7818">
        <w:rPr>
          <w:rFonts w:ascii="Arial Narrow" w:hAnsi="Arial Narrow"/>
          <w:sz w:val="28"/>
          <w:szCs w:val="28"/>
        </w:rPr>
        <w:t xml:space="preserve">hat the Academic Senate for California Community Colleges (ASCCC) affirm that student-facing course attributes, such as POCR badges, ZTC designations, required technology, and proctoring requirements, represent commitments made at the time of enrollment and should not be changed once students have </w:t>
      </w:r>
      <w:proofErr w:type="gramStart"/>
      <w:r w:rsidRPr="008A7818">
        <w:rPr>
          <w:rFonts w:ascii="Arial Narrow" w:hAnsi="Arial Narrow"/>
          <w:sz w:val="28"/>
          <w:szCs w:val="28"/>
        </w:rPr>
        <w:t>registered;</w:t>
      </w:r>
      <w:proofErr w:type="gramEnd"/>
      <w:r w:rsidRPr="008A7818">
        <w:rPr>
          <w:rFonts w:ascii="Arial Narrow" w:hAnsi="Arial Narrow"/>
          <w:sz w:val="28"/>
          <w:szCs w:val="28"/>
        </w:rPr>
        <w:t> </w:t>
      </w:r>
    </w:p>
    <w:p w14:paraId="1D2C598B" w14:textId="77777777" w:rsidR="001322D2" w:rsidRPr="008A7818" w:rsidRDefault="001322D2" w:rsidP="00766F0E">
      <w:pPr>
        <w:rPr>
          <w:rFonts w:ascii="Arial Narrow" w:hAnsi="Arial Narrow"/>
          <w:sz w:val="28"/>
          <w:szCs w:val="28"/>
        </w:rPr>
      </w:pPr>
    </w:p>
    <w:p w14:paraId="7C9CBD4C" w14:textId="412073AA" w:rsidR="00766F0E" w:rsidRPr="008A7818" w:rsidRDefault="00766F0E" w:rsidP="00766F0E">
      <w:pPr>
        <w:rPr>
          <w:rFonts w:ascii="Arial Narrow" w:hAnsi="Arial Narrow"/>
          <w:sz w:val="28"/>
          <w:szCs w:val="28"/>
        </w:rPr>
      </w:pPr>
      <w:r w:rsidRPr="008A7818">
        <w:rPr>
          <w:rFonts w:ascii="Arial Narrow" w:hAnsi="Arial Narrow"/>
          <w:sz w:val="28"/>
          <w:szCs w:val="28"/>
        </w:rPr>
        <w:t xml:space="preserve">Resolved, </w:t>
      </w:r>
      <w:r w:rsidR="001322D2" w:rsidRPr="008A7818">
        <w:rPr>
          <w:rFonts w:ascii="Arial Narrow" w:hAnsi="Arial Narrow"/>
          <w:sz w:val="28"/>
          <w:szCs w:val="28"/>
        </w:rPr>
        <w:t>T</w:t>
      </w:r>
      <w:r w:rsidRPr="008A7818">
        <w:rPr>
          <w:rFonts w:ascii="Arial Narrow" w:hAnsi="Arial Narrow"/>
          <w:sz w:val="28"/>
          <w:szCs w:val="28"/>
        </w:rPr>
        <w:t xml:space="preserve">hat the </w:t>
      </w:r>
      <w:r w:rsidR="00100607" w:rsidRPr="008A7818">
        <w:rPr>
          <w:rFonts w:ascii="Arial Narrow" w:hAnsi="Arial Narrow"/>
          <w:sz w:val="28"/>
          <w:szCs w:val="28"/>
        </w:rPr>
        <w:t xml:space="preserve">Academic Senate for California Community Colleges </w:t>
      </w:r>
      <w:r w:rsidRPr="008A7818">
        <w:rPr>
          <w:rFonts w:ascii="Arial Narrow" w:hAnsi="Arial Narrow"/>
          <w:sz w:val="28"/>
          <w:szCs w:val="28"/>
        </w:rPr>
        <w:t>encourage local academic senates to develop and adopt policies that protect the integrity of student-facing course attributes once students are enrolled, including clear guidelines for faculty assignments and limitations on last-minute course changes that affect enrollment decisions; </w:t>
      </w:r>
      <w:r w:rsidR="001322D2" w:rsidRPr="008A7818">
        <w:rPr>
          <w:rFonts w:ascii="Arial Narrow" w:hAnsi="Arial Narrow"/>
          <w:sz w:val="28"/>
          <w:szCs w:val="28"/>
        </w:rPr>
        <w:t>and</w:t>
      </w:r>
    </w:p>
    <w:p w14:paraId="353A5B9E" w14:textId="77777777" w:rsidR="001322D2" w:rsidRPr="008A7818" w:rsidRDefault="001322D2" w:rsidP="00766F0E">
      <w:pPr>
        <w:rPr>
          <w:rFonts w:ascii="Arial Narrow" w:hAnsi="Arial Narrow"/>
          <w:sz w:val="28"/>
          <w:szCs w:val="28"/>
        </w:rPr>
      </w:pPr>
    </w:p>
    <w:p w14:paraId="24170240" w14:textId="4D6853C6" w:rsidR="00766F0E" w:rsidRPr="008A7818" w:rsidRDefault="00766F0E" w:rsidP="00766F0E">
      <w:pPr>
        <w:rPr>
          <w:rFonts w:ascii="Arial Narrow" w:hAnsi="Arial Narrow"/>
          <w:sz w:val="28"/>
          <w:szCs w:val="28"/>
        </w:rPr>
      </w:pPr>
      <w:r w:rsidRPr="008A7818">
        <w:rPr>
          <w:rFonts w:ascii="Arial Narrow" w:hAnsi="Arial Narrow"/>
          <w:sz w:val="28"/>
          <w:szCs w:val="28"/>
        </w:rPr>
        <w:t xml:space="preserve">Resolved, </w:t>
      </w:r>
      <w:r w:rsidR="001322D2" w:rsidRPr="008A7818">
        <w:rPr>
          <w:rFonts w:ascii="Arial Narrow" w:hAnsi="Arial Narrow"/>
          <w:sz w:val="28"/>
          <w:szCs w:val="28"/>
        </w:rPr>
        <w:t>T</w:t>
      </w:r>
      <w:r w:rsidRPr="008A7818">
        <w:rPr>
          <w:rFonts w:ascii="Arial Narrow" w:hAnsi="Arial Narrow"/>
          <w:sz w:val="28"/>
          <w:szCs w:val="28"/>
        </w:rPr>
        <w:t xml:space="preserve">hat the </w:t>
      </w:r>
      <w:r w:rsidR="00100607" w:rsidRPr="008A7818">
        <w:rPr>
          <w:rFonts w:ascii="Arial Narrow" w:hAnsi="Arial Narrow"/>
          <w:sz w:val="28"/>
          <w:szCs w:val="28"/>
        </w:rPr>
        <w:t xml:space="preserve">Academic Senate for California Community Colleges </w:t>
      </w:r>
      <w:r w:rsidRPr="008A7818">
        <w:rPr>
          <w:rFonts w:ascii="Arial Narrow" w:hAnsi="Arial Narrow"/>
          <w:sz w:val="28"/>
          <w:szCs w:val="28"/>
        </w:rPr>
        <w:t>request that the California Community Colleges Chancellor’s Office provide clear statewide guidance to ensure that colleges protect course attribute integrity and prevent last-minute changes that materially alter the enrollment conditions for students.</w:t>
      </w:r>
    </w:p>
    <w:p w14:paraId="21BE0B9F" w14:textId="77777777" w:rsidR="00766F0E" w:rsidRPr="008A7818" w:rsidRDefault="00766F0E" w:rsidP="00766F0E">
      <w:pPr>
        <w:rPr>
          <w:rFonts w:ascii="Arial Narrow" w:hAnsi="Arial Narrow"/>
          <w:sz w:val="28"/>
          <w:szCs w:val="28"/>
        </w:rPr>
      </w:pPr>
    </w:p>
    <w:p w14:paraId="011593C9" w14:textId="4E1FE7F0" w:rsidR="008225EB" w:rsidRPr="008A7818" w:rsidRDefault="00766F0E">
      <w:pPr>
        <w:rPr>
          <w:rFonts w:ascii="Arial Narrow" w:hAnsi="Arial Narrow"/>
          <w:sz w:val="28"/>
          <w:szCs w:val="28"/>
        </w:rPr>
      </w:pPr>
      <w:r w:rsidRPr="008A7818">
        <w:rPr>
          <w:rFonts w:ascii="Arial Narrow" w:hAnsi="Arial Narrow"/>
          <w:b/>
          <w:bCs/>
          <w:sz w:val="28"/>
          <w:szCs w:val="28"/>
        </w:rPr>
        <w:t>CONTACT</w:t>
      </w:r>
      <w:r w:rsidRPr="008A7818">
        <w:rPr>
          <w:rFonts w:ascii="Arial Narrow" w:hAnsi="Arial Narrow"/>
          <w:sz w:val="28"/>
          <w:szCs w:val="28"/>
        </w:rPr>
        <w:t xml:space="preserve"> | </w:t>
      </w:r>
      <w:r w:rsidR="008B0BF4" w:rsidRPr="008A7818">
        <w:rPr>
          <w:rFonts w:ascii="Arial Narrow" w:hAnsi="Arial Narrow"/>
          <w:sz w:val="28"/>
          <w:szCs w:val="28"/>
        </w:rPr>
        <w:t>Adelle Roe, Grossmont College</w:t>
      </w:r>
    </w:p>
    <w:p w14:paraId="31574C79" w14:textId="77777777" w:rsidR="00180AF6" w:rsidRPr="008A7818" w:rsidRDefault="00180AF6">
      <w:pPr>
        <w:rPr>
          <w:rFonts w:ascii="Arial Narrow" w:hAnsi="Arial Narrow"/>
          <w:sz w:val="28"/>
          <w:szCs w:val="28"/>
        </w:rPr>
      </w:pPr>
    </w:p>
    <w:p w14:paraId="3D7975A4" w14:textId="77777777" w:rsidR="008A7818" w:rsidRPr="008A7818" w:rsidRDefault="008A7818">
      <w:pPr>
        <w:rPr>
          <w:rFonts w:ascii="Arial Narrow" w:hAnsi="Arial Narrow"/>
          <w:sz w:val="28"/>
          <w:szCs w:val="28"/>
        </w:rPr>
      </w:pPr>
    </w:p>
    <w:p w14:paraId="00A343F0" w14:textId="57C9F789" w:rsidR="00180AF6" w:rsidRPr="00C83588" w:rsidRDefault="00180AF6" w:rsidP="00180AF6">
      <w:pPr>
        <w:spacing w:after="160" w:line="278" w:lineRule="auto"/>
        <w:rPr>
          <w:rFonts w:ascii="Arial Narrow" w:hAnsi="Arial Narrow"/>
          <w:sz w:val="28"/>
          <w:szCs w:val="28"/>
        </w:rPr>
      </w:pPr>
      <w:r w:rsidRPr="008A7818">
        <w:rPr>
          <w:rFonts w:ascii="Arial Narrow" w:hAnsi="Arial Narrow"/>
          <w:b/>
          <w:bCs/>
          <w:sz w:val="28"/>
          <w:szCs w:val="28"/>
        </w:rPr>
        <w:t xml:space="preserve">5. </w:t>
      </w:r>
      <w:r w:rsidRPr="00C83588">
        <w:rPr>
          <w:rFonts w:ascii="Arial Narrow" w:hAnsi="Arial Narrow"/>
          <w:b/>
          <w:bCs/>
          <w:sz w:val="28"/>
          <w:szCs w:val="28"/>
        </w:rPr>
        <w:t>Developing a Consistent Method for Calculating Student Cost Savings Resulting from Open Educational Resources Adoption</w:t>
      </w:r>
    </w:p>
    <w:p w14:paraId="12720962" w14:textId="048AF6C6" w:rsidR="00180AF6" w:rsidRPr="00C83588" w:rsidRDefault="00180AF6" w:rsidP="00180AF6">
      <w:pPr>
        <w:spacing w:after="160" w:line="278" w:lineRule="auto"/>
        <w:rPr>
          <w:rFonts w:ascii="Arial Narrow" w:hAnsi="Arial Narrow"/>
          <w:sz w:val="28"/>
          <w:szCs w:val="28"/>
        </w:rPr>
      </w:pPr>
      <w:r w:rsidRPr="00C83588">
        <w:rPr>
          <w:rFonts w:ascii="Arial Narrow" w:hAnsi="Arial Narrow"/>
          <w:sz w:val="28"/>
          <w:szCs w:val="28"/>
        </w:rPr>
        <w:t>Whereas, The Academic Senate for California Community Colleges</w:t>
      </w:r>
      <w:r w:rsidRPr="008A7818">
        <w:rPr>
          <w:rFonts w:ascii="Arial Narrow" w:hAnsi="Arial Narrow"/>
          <w:sz w:val="28"/>
          <w:szCs w:val="28"/>
        </w:rPr>
        <w:t xml:space="preserve"> (ASCCC)</w:t>
      </w:r>
      <w:r w:rsidRPr="00C83588">
        <w:rPr>
          <w:rFonts w:ascii="Arial Narrow" w:hAnsi="Arial Narrow"/>
          <w:sz w:val="28"/>
          <w:szCs w:val="28"/>
        </w:rPr>
        <w:t xml:space="preserve"> has long supported lowering course material costs through the adoption of open educational resources (Resolutions 03.05 F21</w:t>
      </w:r>
      <w:r w:rsidR="00D97F35" w:rsidRPr="008A7818">
        <w:rPr>
          <w:rStyle w:val="FootnoteReference"/>
          <w:rFonts w:ascii="Arial Narrow" w:hAnsi="Arial Narrow"/>
          <w:sz w:val="28"/>
          <w:szCs w:val="28"/>
        </w:rPr>
        <w:footnoteReference w:id="4"/>
      </w:r>
      <w:r w:rsidRPr="00C83588">
        <w:rPr>
          <w:rFonts w:ascii="Arial Narrow" w:hAnsi="Arial Narrow"/>
          <w:sz w:val="28"/>
          <w:szCs w:val="28"/>
        </w:rPr>
        <w:t>; 17.02 F18</w:t>
      </w:r>
      <w:r w:rsidR="00A11033" w:rsidRPr="008A7818">
        <w:rPr>
          <w:rStyle w:val="FootnoteReference"/>
          <w:rFonts w:ascii="Arial Narrow" w:hAnsi="Arial Narrow"/>
          <w:sz w:val="28"/>
          <w:szCs w:val="28"/>
        </w:rPr>
        <w:footnoteReference w:id="5"/>
      </w:r>
      <w:proofErr w:type="gramStart"/>
      <w:r w:rsidRPr="00C83588">
        <w:rPr>
          <w:rFonts w:ascii="Arial Narrow" w:hAnsi="Arial Narrow"/>
          <w:sz w:val="28"/>
          <w:szCs w:val="28"/>
        </w:rPr>
        <w:t>);</w:t>
      </w:r>
      <w:proofErr w:type="gramEnd"/>
    </w:p>
    <w:p w14:paraId="3BDEBB1C" w14:textId="45CA7F85" w:rsidR="00180AF6" w:rsidRPr="00C83588" w:rsidRDefault="00180AF6" w:rsidP="00180AF6">
      <w:pPr>
        <w:spacing w:after="160" w:line="278" w:lineRule="auto"/>
        <w:rPr>
          <w:rFonts w:ascii="Arial Narrow" w:hAnsi="Arial Narrow"/>
          <w:sz w:val="28"/>
          <w:szCs w:val="28"/>
        </w:rPr>
      </w:pPr>
      <w:r w:rsidRPr="00C83588">
        <w:rPr>
          <w:rFonts w:ascii="Arial Narrow" w:hAnsi="Arial Narrow"/>
          <w:sz w:val="28"/>
          <w:szCs w:val="28"/>
        </w:rPr>
        <w:t xml:space="preserve">Whereas, </w:t>
      </w:r>
      <w:proofErr w:type="gramStart"/>
      <w:r w:rsidRPr="00C83588">
        <w:rPr>
          <w:rFonts w:ascii="Arial Narrow" w:hAnsi="Arial Narrow"/>
          <w:sz w:val="28"/>
          <w:szCs w:val="28"/>
        </w:rPr>
        <w:t>The</w:t>
      </w:r>
      <w:proofErr w:type="gramEnd"/>
      <w:r w:rsidRPr="00C83588">
        <w:rPr>
          <w:rFonts w:ascii="Arial Narrow" w:hAnsi="Arial Narrow"/>
          <w:sz w:val="28"/>
          <w:szCs w:val="28"/>
        </w:rPr>
        <w:t xml:space="preserve"> adoption of open educational resources saves students money, but gathering the data to calculate actual cost-savings is labor-intensive and there is no standardized systemwide method to facilitate the calculation of savings that colleges could use to track and quantify </w:t>
      </w:r>
      <w:proofErr w:type="gramStart"/>
      <w:r w:rsidRPr="00C83588">
        <w:rPr>
          <w:rFonts w:ascii="Arial Narrow" w:hAnsi="Arial Narrow"/>
          <w:sz w:val="28"/>
          <w:szCs w:val="28"/>
        </w:rPr>
        <w:t>savings;</w:t>
      </w:r>
      <w:proofErr w:type="gramEnd"/>
      <w:r w:rsidRPr="00C83588">
        <w:rPr>
          <w:rFonts w:ascii="Arial Narrow" w:hAnsi="Arial Narrow"/>
          <w:sz w:val="28"/>
          <w:szCs w:val="28"/>
        </w:rPr>
        <w:t> </w:t>
      </w:r>
    </w:p>
    <w:p w14:paraId="6ABD0397" w14:textId="77777777" w:rsidR="00180AF6" w:rsidRPr="00C83588" w:rsidRDefault="00180AF6" w:rsidP="00180AF6">
      <w:pPr>
        <w:spacing w:after="160" w:line="278" w:lineRule="auto"/>
        <w:rPr>
          <w:rFonts w:ascii="Arial Narrow" w:hAnsi="Arial Narrow"/>
          <w:sz w:val="28"/>
          <w:szCs w:val="28"/>
        </w:rPr>
      </w:pPr>
      <w:proofErr w:type="gramStart"/>
      <w:r w:rsidRPr="00C83588">
        <w:rPr>
          <w:rFonts w:ascii="Arial Narrow" w:hAnsi="Arial Narrow"/>
          <w:sz w:val="28"/>
          <w:szCs w:val="28"/>
        </w:rPr>
        <w:lastRenderedPageBreak/>
        <w:t>Whereas,</w:t>
      </w:r>
      <w:proofErr w:type="gramEnd"/>
      <w:r w:rsidRPr="00C83588">
        <w:rPr>
          <w:rFonts w:ascii="Arial Narrow" w:hAnsi="Arial Narrow"/>
          <w:sz w:val="28"/>
          <w:szCs w:val="28"/>
        </w:rPr>
        <w:t xml:space="preserve"> A simple standardized method for calculating the cost savings that result from the adoption of open educational resources, such as using a stipulated class size and textbook cost, would allow for the compilation of savings-related data and as well as support the advocacy</w:t>
      </w:r>
      <w:r w:rsidRPr="008A7818">
        <w:rPr>
          <w:rFonts w:ascii="Arial Narrow" w:hAnsi="Arial Narrow"/>
          <w:sz w:val="28"/>
          <w:szCs w:val="28"/>
        </w:rPr>
        <w:t xml:space="preserve"> </w:t>
      </w:r>
      <w:r w:rsidRPr="00C83588">
        <w:rPr>
          <w:rFonts w:ascii="Arial Narrow" w:hAnsi="Arial Narrow"/>
          <w:sz w:val="28"/>
          <w:szCs w:val="28"/>
        </w:rPr>
        <w:t>for ongoing OER funding; and </w:t>
      </w:r>
    </w:p>
    <w:p w14:paraId="703F94EA" w14:textId="0DAEED96" w:rsidR="00180AF6" w:rsidRPr="00C83588" w:rsidRDefault="00180AF6" w:rsidP="00180AF6">
      <w:pPr>
        <w:spacing w:after="160" w:line="278" w:lineRule="auto"/>
        <w:rPr>
          <w:rFonts w:ascii="Arial Narrow" w:hAnsi="Arial Narrow"/>
          <w:sz w:val="28"/>
          <w:szCs w:val="28"/>
        </w:rPr>
      </w:pPr>
      <w:proofErr w:type="gramStart"/>
      <w:r w:rsidRPr="00C83588">
        <w:rPr>
          <w:rFonts w:ascii="Arial Narrow" w:hAnsi="Arial Narrow"/>
          <w:sz w:val="28"/>
          <w:szCs w:val="28"/>
        </w:rPr>
        <w:t>Whereas,</w:t>
      </w:r>
      <w:proofErr w:type="gramEnd"/>
      <w:r w:rsidRPr="00C83588">
        <w:rPr>
          <w:rFonts w:ascii="Arial Narrow" w:hAnsi="Arial Narrow"/>
          <w:sz w:val="28"/>
          <w:szCs w:val="28"/>
        </w:rPr>
        <w:t xml:space="preserve"> Data demonstrating the return on investment associated with open educational resources (OER) is necessary to advocate for ensuring the sustainability of </w:t>
      </w:r>
      <w:proofErr w:type="spellStart"/>
      <w:r w:rsidRPr="00C83588">
        <w:rPr>
          <w:rFonts w:ascii="Arial Narrow" w:hAnsi="Arial Narrow"/>
          <w:sz w:val="28"/>
          <w:szCs w:val="28"/>
        </w:rPr>
        <w:t>OERefforts</w:t>
      </w:r>
      <w:proofErr w:type="spellEnd"/>
      <w:r w:rsidRPr="00C83588">
        <w:rPr>
          <w:rFonts w:ascii="Arial Narrow" w:hAnsi="Arial Narrow"/>
          <w:sz w:val="28"/>
          <w:szCs w:val="28"/>
        </w:rPr>
        <w:t xml:space="preserve"> (Resolution 11.03 S21</w:t>
      </w:r>
      <w:r w:rsidR="00634EA8" w:rsidRPr="008A7818">
        <w:rPr>
          <w:rStyle w:val="FootnoteReference"/>
          <w:rFonts w:ascii="Arial Narrow" w:hAnsi="Arial Narrow"/>
          <w:sz w:val="28"/>
          <w:szCs w:val="28"/>
        </w:rPr>
        <w:footnoteReference w:id="6"/>
      </w:r>
      <w:proofErr w:type="gramStart"/>
      <w:r w:rsidRPr="00C83588">
        <w:rPr>
          <w:rFonts w:ascii="Arial Narrow" w:hAnsi="Arial Narrow"/>
          <w:sz w:val="28"/>
          <w:szCs w:val="28"/>
        </w:rPr>
        <w:t>)</w:t>
      </w:r>
      <w:r w:rsidR="00070DA3" w:rsidRPr="008A7818">
        <w:rPr>
          <w:rFonts w:ascii="Arial Narrow" w:hAnsi="Arial Narrow"/>
          <w:sz w:val="28"/>
          <w:szCs w:val="28"/>
        </w:rPr>
        <w:t>;</w:t>
      </w:r>
      <w:proofErr w:type="gramEnd"/>
    </w:p>
    <w:p w14:paraId="5240C5C6" w14:textId="77777777" w:rsidR="00180AF6" w:rsidRPr="00C83588" w:rsidRDefault="00180AF6" w:rsidP="00180AF6">
      <w:pPr>
        <w:spacing w:after="160" w:line="278" w:lineRule="auto"/>
        <w:rPr>
          <w:rFonts w:ascii="Arial Narrow" w:hAnsi="Arial Narrow"/>
          <w:sz w:val="28"/>
          <w:szCs w:val="28"/>
        </w:rPr>
      </w:pPr>
      <w:r w:rsidRPr="00C83588">
        <w:rPr>
          <w:rFonts w:ascii="Arial Narrow" w:hAnsi="Arial Narrow"/>
          <w:sz w:val="28"/>
          <w:szCs w:val="28"/>
        </w:rPr>
        <w:t>Resolved, That the Academic Senate for California Community Colleges work with system partners to research and develop a standardized method for calculating student savings resulting from the adoption of open educational resources that can be applied across all California community colleges, simplifying the gathering of impact data and allowing for publication and comparisons; and</w:t>
      </w:r>
    </w:p>
    <w:p w14:paraId="19F02502" w14:textId="77777777" w:rsidR="00180AF6" w:rsidRPr="008A7818" w:rsidRDefault="00180AF6" w:rsidP="00180AF6">
      <w:pPr>
        <w:rPr>
          <w:rFonts w:ascii="Arial Narrow" w:hAnsi="Arial Narrow"/>
          <w:sz w:val="28"/>
          <w:szCs w:val="28"/>
        </w:rPr>
      </w:pPr>
      <w:r w:rsidRPr="00C83588">
        <w:rPr>
          <w:rFonts w:ascii="Arial Narrow" w:hAnsi="Arial Narrow"/>
          <w:sz w:val="28"/>
          <w:szCs w:val="28"/>
        </w:rPr>
        <w:t>Resolved, That the Academic Senate for California Community Colleges present this recommended method for consideration by local academic senates no later than the Spring 2026 Plenary Session.</w:t>
      </w:r>
    </w:p>
    <w:p w14:paraId="73D0D938" w14:textId="2CC87CAB" w:rsidR="00180AF6" w:rsidRPr="008A7818" w:rsidRDefault="00180AF6">
      <w:pPr>
        <w:rPr>
          <w:rFonts w:ascii="Arial Narrow" w:hAnsi="Arial Narrow"/>
          <w:sz w:val="28"/>
          <w:szCs w:val="28"/>
        </w:rPr>
      </w:pPr>
    </w:p>
    <w:p w14:paraId="792BD124" w14:textId="156B7DE8" w:rsidR="00180AF6" w:rsidRPr="008A7818" w:rsidRDefault="00180AF6">
      <w:pPr>
        <w:rPr>
          <w:rFonts w:ascii="Arial Narrow" w:hAnsi="Arial Narrow"/>
          <w:sz w:val="28"/>
          <w:szCs w:val="28"/>
        </w:rPr>
      </w:pPr>
      <w:r w:rsidRPr="008A7818">
        <w:rPr>
          <w:rFonts w:ascii="Arial Narrow" w:hAnsi="Arial Narrow"/>
          <w:b/>
          <w:bCs/>
          <w:sz w:val="28"/>
          <w:szCs w:val="28"/>
        </w:rPr>
        <w:t xml:space="preserve">CONTACT | </w:t>
      </w:r>
      <w:r w:rsidRPr="00C83588">
        <w:rPr>
          <w:rFonts w:ascii="Arial Narrow" w:hAnsi="Arial Narrow"/>
          <w:sz w:val="28"/>
          <w:szCs w:val="28"/>
        </w:rPr>
        <w:t>Liz Encarnacion, Chaffey College</w:t>
      </w:r>
    </w:p>
    <w:p w14:paraId="5D0BD4CA" w14:textId="0E2359B6" w:rsidR="00C66082" w:rsidRPr="008A7818" w:rsidRDefault="00C66082">
      <w:pPr>
        <w:rPr>
          <w:rFonts w:ascii="Arial Narrow" w:hAnsi="Arial Narrow"/>
          <w:sz w:val="28"/>
          <w:szCs w:val="28"/>
        </w:rPr>
      </w:pPr>
      <w:r w:rsidRPr="008A7818">
        <w:rPr>
          <w:rFonts w:ascii="Arial Narrow" w:hAnsi="Arial Narrow"/>
          <w:sz w:val="28"/>
          <w:szCs w:val="28"/>
        </w:rPr>
        <w:t xml:space="preserve"> </w:t>
      </w:r>
    </w:p>
    <w:p w14:paraId="3A63CFB7" w14:textId="5DF9CB16" w:rsidR="00C66082" w:rsidRPr="008A7818" w:rsidRDefault="00C66082" w:rsidP="00C66082">
      <w:pPr>
        <w:rPr>
          <w:rFonts w:ascii="Arial Narrow" w:hAnsi="Arial Narrow"/>
          <w:b/>
          <w:bCs/>
          <w:sz w:val="28"/>
          <w:szCs w:val="28"/>
        </w:rPr>
      </w:pPr>
      <w:r w:rsidRPr="008A7818">
        <w:rPr>
          <w:rFonts w:ascii="Arial Narrow" w:hAnsi="Arial Narrow"/>
          <w:sz w:val="28"/>
          <w:szCs w:val="28"/>
        </w:rPr>
        <w:t xml:space="preserve">6. </w:t>
      </w:r>
      <w:r w:rsidRPr="008A7818">
        <w:rPr>
          <w:rFonts w:ascii="Arial Narrow" w:hAnsi="Arial Narrow"/>
          <w:b/>
          <w:bCs/>
          <w:sz w:val="28"/>
          <w:szCs w:val="28"/>
        </w:rPr>
        <w:t xml:space="preserve">Support for AI Literacy </w:t>
      </w:r>
      <w:r w:rsidR="006811E1">
        <w:rPr>
          <w:rFonts w:ascii="Arial Narrow" w:hAnsi="Arial Narrow"/>
          <w:b/>
          <w:bCs/>
          <w:sz w:val="28"/>
          <w:szCs w:val="28"/>
        </w:rPr>
        <w:t>I</w:t>
      </w:r>
      <w:r w:rsidRPr="008A7818">
        <w:rPr>
          <w:rFonts w:ascii="Arial Narrow" w:hAnsi="Arial Narrow"/>
          <w:b/>
          <w:bCs/>
          <w:sz w:val="28"/>
          <w:szCs w:val="28"/>
        </w:rPr>
        <w:t xml:space="preserve">ntegration in </w:t>
      </w:r>
      <w:r w:rsidR="006811E1">
        <w:rPr>
          <w:rFonts w:ascii="Arial Narrow" w:hAnsi="Arial Narrow"/>
          <w:b/>
          <w:bCs/>
          <w:sz w:val="28"/>
          <w:szCs w:val="28"/>
        </w:rPr>
        <w:t>G</w:t>
      </w:r>
      <w:r w:rsidRPr="008A7818">
        <w:rPr>
          <w:rFonts w:ascii="Arial Narrow" w:hAnsi="Arial Narrow"/>
          <w:b/>
          <w:bCs/>
          <w:sz w:val="28"/>
          <w:szCs w:val="28"/>
        </w:rPr>
        <w:t xml:space="preserve">eneral </w:t>
      </w:r>
      <w:r w:rsidR="006811E1">
        <w:rPr>
          <w:rFonts w:ascii="Arial Narrow" w:hAnsi="Arial Narrow"/>
          <w:b/>
          <w:bCs/>
          <w:sz w:val="28"/>
          <w:szCs w:val="28"/>
        </w:rPr>
        <w:t>E</w:t>
      </w:r>
      <w:r w:rsidRPr="008A7818">
        <w:rPr>
          <w:rFonts w:ascii="Arial Narrow" w:hAnsi="Arial Narrow"/>
          <w:b/>
          <w:bCs/>
          <w:sz w:val="28"/>
          <w:szCs w:val="28"/>
        </w:rPr>
        <w:t xml:space="preserve">ducation and </w:t>
      </w:r>
      <w:r w:rsidR="006811E1">
        <w:rPr>
          <w:rFonts w:ascii="Arial Narrow" w:hAnsi="Arial Narrow"/>
          <w:b/>
          <w:bCs/>
          <w:sz w:val="28"/>
          <w:szCs w:val="28"/>
        </w:rPr>
        <w:t>W</w:t>
      </w:r>
      <w:r w:rsidRPr="008A7818">
        <w:rPr>
          <w:rFonts w:ascii="Arial Narrow" w:hAnsi="Arial Narrow"/>
          <w:b/>
          <w:bCs/>
          <w:sz w:val="28"/>
          <w:szCs w:val="28"/>
        </w:rPr>
        <w:t xml:space="preserve">orkforce </w:t>
      </w:r>
      <w:r w:rsidR="006811E1">
        <w:rPr>
          <w:rFonts w:ascii="Arial Narrow" w:hAnsi="Arial Narrow"/>
          <w:b/>
          <w:bCs/>
          <w:sz w:val="28"/>
          <w:szCs w:val="28"/>
        </w:rPr>
        <w:t>D</w:t>
      </w:r>
      <w:r w:rsidRPr="008A7818">
        <w:rPr>
          <w:rFonts w:ascii="Arial Narrow" w:hAnsi="Arial Narrow"/>
          <w:b/>
          <w:bCs/>
          <w:sz w:val="28"/>
          <w:szCs w:val="28"/>
        </w:rPr>
        <w:t xml:space="preserve">evelopment </w:t>
      </w:r>
      <w:r w:rsidR="006811E1">
        <w:rPr>
          <w:rFonts w:ascii="Arial Narrow" w:hAnsi="Arial Narrow"/>
          <w:b/>
          <w:bCs/>
          <w:sz w:val="28"/>
          <w:szCs w:val="28"/>
        </w:rPr>
        <w:t>P</w:t>
      </w:r>
      <w:r w:rsidRPr="008A7818">
        <w:rPr>
          <w:rFonts w:ascii="Arial Narrow" w:hAnsi="Arial Narrow"/>
          <w:b/>
          <w:bCs/>
          <w:sz w:val="28"/>
          <w:szCs w:val="28"/>
        </w:rPr>
        <w:t>rograms</w:t>
      </w:r>
    </w:p>
    <w:p w14:paraId="111BDFA1" w14:textId="77777777" w:rsidR="00C66082" w:rsidRPr="008A7818" w:rsidRDefault="00C66082" w:rsidP="00C66082">
      <w:pPr>
        <w:rPr>
          <w:rFonts w:ascii="Arial Narrow" w:hAnsi="Arial Narrow"/>
          <w:b/>
          <w:bCs/>
          <w:sz w:val="28"/>
          <w:szCs w:val="28"/>
        </w:rPr>
      </w:pPr>
    </w:p>
    <w:p w14:paraId="22247BB8" w14:textId="77777777" w:rsidR="00C66082" w:rsidRPr="008A7818" w:rsidRDefault="00C66082" w:rsidP="00C66082">
      <w:pPr>
        <w:rPr>
          <w:rFonts w:ascii="Arial Narrow" w:hAnsi="Arial Narrow"/>
          <w:sz w:val="28"/>
          <w:szCs w:val="28"/>
        </w:rPr>
      </w:pPr>
      <w:proofErr w:type="gramStart"/>
      <w:r w:rsidRPr="008A7818">
        <w:rPr>
          <w:rFonts w:ascii="Arial Narrow" w:hAnsi="Arial Narrow"/>
          <w:sz w:val="28"/>
          <w:szCs w:val="28"/>
        </w:rPr>
        <w:t>Whereas,</w:t>
      </w:r>
      <w:proofErr w:type="gramEnd"/>
      <w:r w:rsidRPr="008A7818">
        <w:rPr>
          <w:rFonts w:ascii="Arial Narrow" w:hAnsi="Arial Narrow"/>
          <w:sz w:val="28"/>
          <w:szCs w:val="28"/>
        </w:rPr>
        <w:t xml:space="preserve"> A September press release</w:t>
      </w:r>
      <w:r w:rsidRPr="008A7818">
        <w:rPr>
          <w:rStyle w:val="FootnoteReference"/>
          <w:rFonts w:ascii="Arial Narrow" w:hAnsi="Arial Narrow"/>
          <w:sz w:val="28"/>
          <w:szCs w:val="28"/>
        </w:rPr>
        <w:footnoteReference w:id="7"/>
      </w:r>
      <w:r w:rsidRPr="008A7818">
        <w:rPr>
          <w:rFonts w:ascii="Arial Narrow" w:hAnsi="Arial Narrow"/>
          <w:sz w:val="28"/>
          <w:szCs w:val="28"/>
        </w:rPr>
        <w:t xml:space="preserve"> from the California Community Colleges Chancellor’s Office announced a partnership with Google whereby artificial intelligence tools and training are being provided to the students and faculty of the California Community </w:t>
      </w:r>
      <w:proofErr w:type="gramStart"/>
      <w:r w:rsidRPr="008A7818">
        <w:rPr>
          <w:rFonts w:ascii="Arial Narrow" w:hAnsi="Arial Narrow"/>
          <w:sz w:val="28"/>
          <w:szCs w:val="28"/>
        </w:rPr>
        <w:t>Colleges;</w:t>
      </w:r>
      <w:proofErr w:type="gramEnd"/>
    </w:p>
    <w:p w14:paraId="3700413A" w14:textId="77777777" w:rsidR="00C66082" w:rsidRPr="008A7818" w:rsidRDefault="00C66082" w:rsidP="00C66082">
      <w:pPr>
        <w:rPr>
          <w:rFonts w:ascii="Arial Narrow" w:hAnsi="Arial Narrow"/>
          <w:sz w:val="28"/>
          <w:szCs w:val="28"/>
        </w:rPr>
      </w:pPr>
    </w:p>
    <w:p w14:paraId="790494C1" w14:textId="230CA41A" w:rsidR="00C66082" w:rsidRPr="008A7818" w:rsidRDefault="00C66082" w:rsidP="00C66082">
      <w:pPr>
        <w:rPr>
          <w:rFonts w:ascii="Arial Narrow" w:hAnsi="Arial Narrow"/>
          <w:sz w:val="28"/>
          <w:szCs w:val="28"/>
        </w:rPr>
      </w:pPr>
      <w:r w:rsidRPr="008A7818">
        <w:rPr>
          <w:rFonts w:ascii="Arial Narrow" w:hAnsi="Arial Narrow"/>
          <w:sz w:val="28"/>
          <w:szCs w:val="28"/>
        </w:rPr>
        <w:t>Whereas, Faculty have an important role in making recommendations regarding curriculum, degree requirements, program development, and professional development</w:t>
      </w:r>
      <w:r w:rsidRPr="008A7818">
        <w:rPr>
          <w:rStyle w:val="FootnoteReference"/>
          <w:rFonts w:ascii="Arial Narrow" w:hAnsi="Arial Narrow"/>
          <w:sz w:val="28"/>
          <w:szCs w:val="28"/>
        </w:rPr>
        <w:footnoteReference w:id="8"/>
      </w:r>
      <w:r w:rsidRPr="008A7818">
        <w:rPr>
          <w:rFonts w:ascii="Arial Narrow" w:hAnsi="Arial Narrow"/>
          <w:sz w:val="28"/>
          <w:szCs w:val="28"/>
        </w:rPr>
        <w:t>; and faculty</w:t>
      </w:r>
      <w:r w:rsidRPr="008A7818">
        <w:rPr>
          <w:rStyle w:val="FootnoteReference"/>
          <w:rFonts w:ascii="Arial Narrow" w:hAnsi="Arial Narrow"/>
          <w:sz w:val="28"/>
          <w:szCs w:val="28"/>
        </w:rPr>
        <w:footnoteReference w:id="9"/>
      </w:r>
      <w:r w:rsidRPr="008A7818">
        <w:rPr>
          <w:rFonts w:ascii="Arial Narrow" w:hAnsi="Arial Narrow"/>
          <w:sz w:val="28"/>
          <w:szCs w:val="28"/>
        </w:rPr>
        <w:t xml:space="preserve"> who are duly hired through agreed-upon district process</w:t>
      </w:r>
      <w:r w:rsidRPr="008A7818">
        <w:rPr>
          <w:rStyle w:val="FootnoteReference"/>
          <w:rFonts w:ascii="Arial Narrow" w:hAnsi="Arial Narrow"/>
          <w:sz w:val="28"/>
          <w:szCs w:val="28"/>
        </w:rPr>
        <w:footnoteReference w:id="10"/>
      </w:r>
      <w:r w:rsidRPr="008A7818">
        <w:rPr>
          <w:rFonts w:ascii="Arial Narrow" w:hAnsi="Arial Narrow"/>
          <w:sz w:val="28"/>
          <w:szCs w:val="28"/>
        </w:rPr>
        <w:t xml:space="preserve"> are ultimately responsible for delivering the </w:t>
      </w:r>
      <w:proofErr w:type="gramStart"/>
      <w:r w:rsidRPr="008A7818">
        <w:rPr>
          <w:rFonts w:ascii="Arial Narrow" w:hAnsi="Arial Narrow"/>
          <w:sz w:val="28"/>
          <w:szCs w:val="28"/>
        </w:rPr>
        <w:t>curriculum;</w:t>
      </w:r>
      <w:proofErr w:type="gramEnd"/>
    </w:p>
    <w:p w14:paraId="3FCBB0C4" w14:textId="77777777" w:rsidR="00C66082" w:rsidRPr="008A7818" w:rsidRDefault="00C66082" w:rsidP="00C66082">
      <w:pPr>
        <w:rPr>
          <w:rFonts w:ascii="Arial Narrow" w:hAnsi="Arial Narrow"/>
          <w:sz w:val="28"/>
          <w:szCs w:val="28"/>
        </w:rPr>
      </w:pPr>
    </w:p>
    <w:p w14:paraId="04492467" w14:textId="57A598CD" w:rsidR="00C66082" w:rsidRPr="008A7818" w:rsidRDefault="00C66082" w:rsidP="00C66082">
      <w:pPr>
        <w:rPr>
          <w:rFonts w:ascii="Arial Narrow" w:hAnsi="Arial Narrow"/>
          <w:sz w:val="28"/>
          <w:szCs w:val="28"/>
        </w:rPr>
      </w:pPr>
      <w:proofErr w:type="gramStart"/>
      <w:r w:rsidRPr="008A7818">
        <w:rPr>
          <w:rFonts w:ascii="Arial Narrow" w:hAnsi="Arial Narrow"/>
          <w:sz w:val="28"/>
          <w:szCs w:val="28"/>
        </w:rPr>
        <w:t>Whereas,</w:t>
      </w:r>
      <w:proofErr w:type="gramEnd"/>
      <w:r w:rsidRPr="008A7818">
        <w:rPr>
          <w:rFonts w:ascii="Arial Narrow" w:hAnsi="Arial Narrow"/>
          <w:sz w:val="28"/>
          <w:szCs w:val="28"/>
        </w:rPr>
        <w:t xml:space="preserve"> Artificial intelligence skills are becoming increasingly sought-after by employers and artificial intelligence continues to be a tool to which students will have access therefore developing artificial intelligence literacy among students will be necessary to train our students for future jobs and for their continued educational goals;</w:t>
      </w:r>
      <w:r w:rsidR="003C74B0" w:rsidRPr="008A7818">
        <w:rPr>
          <w:rFonts w:ascii="Arial Narrow" w:hAnsi="Arial Narrow"/>
          <w:sz w:val="28"/>
          <w:szCs w:val="28"/>
        </w:rPr>
        <w:t xml:space="preserve"> </w:t>
      </w:r>
      <w:r w:rsidR="00EB0559" w:rsidRPr="008A7818">
        <w:rPr>
          <w:rFonts w:ascii="Arial Narrow" w:hAnsi="Arial Narrow"/>
          <w:sz w:val="28"/>
          <w:szCs w:val="28"/>
        </w:rPr>
        <w:t>and</w:t>
      </w:r>
    </w:p>
    <w:p w14:paraId="050624B1" w14:textId="77777777" w:rsidR="00C66082" w:rsidRPr="008A7818" w:rsidRDefault="00C66082" w:rsidP="00C66082">
      <w:pPr>
        <w:rPr>
          <w:rFonts w:ascii="Arial Narrow" w:hAnsi="Arial Narrow"/>
          <w:sz w:val="28"/>
          <w:szCs w:val="28"/>
        </w:rPr>
      </w:pPr>
    </w:p>
    <w:p w14:paraId="57BA404A" w14:textId="77777777" w:rsidR="00C66082" w:rsidRPr="008A7818" w:rsidRDefault="00C66082" w:rsidP="00C66082">
      <w:pPr>
        <w:rPr>
          <w:rFonts w:ascii="Arial Narrow" w:hAnsi="Arial Narrow"/>
          <w:sz w:val="28"/>
          <w:szCs w:val="28"/>
        </w:rPr>
      </w:pPr>
      <w:proofErr w:type="gramStart"/>
      <w:r w:rsidRPr="008A7818">
        <w:rPr>
          <w:rFonts w:ascii="Arial Narrow" w:hAnsi="Arial Narrow"/>
          <w:sz w:val="28"/>
          <w:szCs w:val="28"/>
        </w:rPr>
        <w:t>Whereas,</w:t>
      </w:r>
      <w:proofErr w:type="gramEnd"/>
      <w:r w:rsidRPr="008A7818">
        <w:rPr>
          <w:rFonts w:ascii="Arial Narrow" w:hAnsi="Arial Narrow"/>
          <w:sz w:val="28"/>
          <w:szCs w:val="28"/>
        </w:rPr>
        <w:t xml:space="preserve"> Faculty will also need upskilling to increase awareness of the benefits and limitations of artificial intelligence in teaching, learning, and workforce </w:t>
      </w:r>
      <w:proofErr w:type="gramStart"/>
      <w:r w:rsidRPr="008A7818">
        <w:rPr>
          <w:rFonts w:ascii="Arial Narrow" w:hAnsi="Arial Narrow"/>
          <w:sz w:val="28"/>
          <w:szCs w:val="28"/>
        </w:rPr>
        <w:t>preparation;</w:t>
      </w:r>
      <w:proofErr w:type="gramEnd"/>
    </w:p>
    <w:p w14:paraId="1F41343F" w14:textId="77777777" w:rsidR="00C66082" w:rsidRPr="008A7818" w:rsidRDefault="00C66082" w:rsidP="00C66082">
      <w:pPr>
        <w:rPr>
          <w:rFonts w:ascii="Arial Narrow" w:hAnsi="Arial Narrow"/>
          <w:sz w:val="28"/>
          <w:szCs w:val="28"/>
        </w:rPr>
      </w:pPr>
    </w:p>
    <w:p w14:paraId="237E14CD" w14:textId="77777777" w:rsidR="00C66082" w:rsidRPr="008A7818" w:rsidRDefault="00C66082" w:rsidP="00C66082">
      <w:pPr>
        <w:rPr>
          <w:rFonts w:ascii="Arial Narrow" w:hAnsi="Arial Narrow"/>
          <w:sz w:val="28"/>
          <w:szCs w:val="28"/>
        </w:rPr>
      </w:pPr>
      <w:r w:rsidRPr="008A7818">
        <w:rPr>
          <w:rFonts w:ascii="Arial Narrow" w:hAnsi="Arial Narrow"/>
          <w:sz w:val="28"/>
          <w:szCs w:val="28"/>
        </w:rPr>
        <w:t xml:space="preserve">Resolved, That the Academic Senate for California Community Colleges work with the California Community Colleges Chancellor’s Office to advocate for resources to support faculty professional development in developing artificial intelligence literacy among </w:t>
      </w:r>
      <w:proofErr w:type="gramStart"/>
      <w:r w:rsidRPr="008A7818">
        <w:rPr>
          <w:rFonts w:ascii="Arial Narrow" w:hAnsi="Arial Narrow"/>
          <w:sz w:val="28"/>
          <w:szCs w:val="28"/>
        </w:rPr>
        <w:t>students;</w:t>
      </w:r>
      <w:proofErr w:type="gramEnd"/>
    </w:p>
    <w:p w14:paraId="36F0D3FD" w14:textId="77777777" w:rsidR="00C66082" w:rsidRPr="008A7818" w:rsidRDefault="00C66082" w:rsidP="00C66082">
      <w:pPr>
        <w:rPr>
          <w:rFonts w:ascii="Arial Narrow" w:hAnsi="Arial Narrow"/>
          <w:sz w:val="28"/>
          <w:szCs w:val="28"/>
        </w:rPr>
      </w:pPr>
    </w:p>
    <w:p w14:paraId="500170BE" w14:textId="77777777" w:rsidR="00C66082" w:rsidRPr="008A7818" w:rsidRDefault="00C66082" w:rsidP="00C66082">
      <w:pPr>
        <w:rPr>
          <w:rFonts w:ascii="Arial Narrow" w:hAnsi="Arial Narrow"/>
          <w:sz w:val="28"/>
          <w:szCs w:val="28"/>
        </w:rPr>
      </w:pPr>
      <w:r w:rsidRPr="008A7818">
        <w:rPr>
          <w:rFonts w:ascii="Arial Narrow" w:hAnsi="Arial Narrow"/>
          <w:sz w:val="28"/>
          <w:szCs w:val="28"/>
        </w:rPr>
        <w:t>Resolved, That the Academic Senate for California Community Colleges establish a faculty taskforce to draft language on how artificial intelligence literacy can be included in curriculum across the disciplines, and present this draft language to the Fall 2026 Plenary Session; and</w:t>
      </w:r>
    </w:p>
    <w:p w14:paraId="624F0F13" w14:textId="77777777" w:rsidR="00C66082" w:rsidRPr="008A7818" w:rsidRDefault="00C66082" w:rsidP="00C66082">
      <w:pPr>
        <w:rPr>
          <w:rFonts w:ascii="Arial Narrow" w:hAnsi="Arial Narrow"/>
          <w:sz w:val="28"/>
          <w:szCs w:val="28"/>
        </w:rPr>
      </w:pPr>
    </w:p>
    <w:p w14:paraId="0E0234E1" w14:textId="77777777" w:rsidR="00C66082" w:rsidRPr="008A7818" w:rsidRDefault="00C66082" w:rsidP="00C66082">
      <w:pPr>
        <w:rPr>
          <w:rFonts w:ascii="Arial Narrow" w:hAnsi="Arial Narrow"/>
          <w:sz w:val="28"/>
          <w:szCs w:val="28"/>
        </w:rPr>
      </w:pPr>
      <w:r w:rsidRPr="008A7818">
        <w:rPr>
          <w:rFonts w:ascii="Arial Narrow" w:hAnsi="Arial Narrow"/>
          <w:sz w:val="28"/>
          <w:szCs w:val="28"/>
        </w:rPr>
        <w:t>Resolved, That the Academic Senate for California Community Colleges work with the California Community Colleges Chancellor’s Office to explore revisions to Title 5 regulations and related guidance to integrate artificial intelligence (AI) literacy within general education and workforce development programs, ensuring that students acquire the critical thinking, ethical reasoning, and technological competencies necessary to engage responsibly with AI technologies, advance innovation across disciplines, and strengthen California’s and the nation’s global competitiveness.</w:t>
      </w:r>
    </w:p>
    <w:p w14:paraId="05B36193" w14:textId="77777777" w:rsidR="00C66082" w:rsidRPr="008A7818" w:rsidRDefault="00C66082" w:rsidP="00C66082">
      <w:pPr>
        <w:rPr>
          <w:rFonts w:ascii="Arial Narrow" w:hAnsi="Arial Narrow"/>
          <w:sz w:val="28"/>
          <w:szCs w:val="28"/>
        </w:rPr>
      </w:pPr>
    </w:p>
    <w:p w14:paraId="6C6D89E1" w14:textId="77777777" w:rsidR="00EB0559" w:rsidRPr="008A7818" w:rsidRDefault="00EB0559" w:rsidP="00EB0559">
      <w:pPr>
        <w:rPr>
          <w:rFonts w:ascii="Arial Narrow" w:hAnsi="Arial Narrow"/>
          <w:sz w:val="28"/>
          <w:szCs w:val="28"/>
        </w:rPr>
      </w:pPr>
      <w:r w:rsidRPr="008A7818">
        <w:rPr>
          <w:rFonts w:ascii="Arial Narrow" w:hAnsi="Arial Narrow"/>
          <w:b/>
          <w:bCs/>
          <w:sz w:val="28"/>
          <w:szCs w:val="28"/>
        </w:rPr>
        <w:t xml:space="preserve">CONTACT | </w:t>
      </w:r>
      <w:r w:rsidRPr="00C83588">
        <w:rPr>
          <w:rFonts w:ascii="Arial Narrow" w:hAnsi="Arial Narrow"/>
          <w:sz w:val="28"/>
          <w:szCs w:val="28"/>
        </w:rPr>
        <w:t>Liz Encarnacion, Chaffey College</w:t>
      </w:r>
    </w:p>
    <w:p w14:paraId="00B3334B" w14:textId="4DB302F8" w:rsidR="00C66082" w:rsidRDefault="00C66082">
      <w:pPr>
        <w:rPr>
          <w:rFonts w:ascii="Arial Narrow" w:hAnsi="Arial Narrow"/>
          <w:sz w:val="28"/>
          <w:szCs w:val="28"/>
        </w:rPr>
      </w:pPr>
    </w:p>
    <w:p w14:paraId="6C018102" w14:textId="7CFECB2B" w:rsidR="00613FF4" w:rsidRPr="008A7818" w:rsidRDefault="00613FF4">
      <w:pPr>
        <w:rPr>
          <w:rFonts w:ascii="Arial Narrow" w:hAnsi="Arial Narrow"/>
          <w:sz w:val="28"/>
          <w:szCs w:val="28"/>
        </w:rPr>
      </w:pPr>
    </w:p>
    <w:sectPr w:rsidR="00613FF4" w:rsidRPr="008A7818" w:rsidSect="008A781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82F7" w14:textId="77777777" w:rsidR="00BF09FD" w:rsidRDefault="00BF09FD" w:rsidP="00100607">
      <w:pPr>
        <w:spacing w:line="240" w:lineRule="auto"/>
      </w:pPr>
      <w:r>
        <w:separator/>
      </w:r>
    </w:p>
  </w:endnote>
  <w:endnote w:type="continuationSeparator" w:id="0">
    <w:p w14:paraId="6FF35519" w14:textId="77777777" w:rsidR="00BF09FD" w:rsidRDefault="00BF09FD" w:rsidP="00100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8A100" w14:textId="77777777" w:rsidR="00BF09FD" w:rsidRDefault="00BF09FD" w:rsidP="00100607">
      <w:pPr>
        <w:spacing w:line="240" w:lineRule="auto"/>
      </w:pPr>
      <w:r>
        <w:separator/>
      </w:r>
    </w:p>
  </w:footnote>
  <w:footnote w:type="continuationSeparator" w:id="0">
    <w:p w14:paraId="21090997" w14:textId="77777777" w:rsidR="00BF09FD" w:rsidRDefault="00BF09FD" w:rsidP="00100607">
      <w:pPr>
        <w:spacing w:line="240" w:lineRule="auto"/>
      </w:pPr>
      <w:r>
        <w:continuationSeparator/>
      </w:r>
    </w:p>
  </w:footnote>
  <w:footnote w:id="1">
    <w:p w14:paraId="2F94B72D" w14:textId="2A94D762" w:rsidR="00B33AA4" w:rsidRPr="00B33AA4" w:rsidRDefault="00B33AA4">
      <w:pPr>
        <w:pStyle w:val="FootnoteText"/>
        <w:rPr>
          <w:lang w:val="en-US"/>
        </w:rPr>
      </w:pPr>
      <w:r>
        <w:rPr>
          <w:rStyle w:val="FootnoteReference"/>
        </w:rPr>
        <w:footnoteRef/>
      </w:r>
      <w:r>
        <w:t xml:space="preserve"> </w:t>
      </w:r>
      <w:hyperlink r:id="rId1" w:history="1">
        <w:r w:rsidRPr="00251D83">
          <w:rPr>
            <w:rStyle w:val="Hyperlink"/>
          </w:rPr>
          <w:t>https://www.cccco.edu/About-Us/Chancellors-Office/Divisions/College-Finance-and-Facilities-Planning/Fiscal-Standards-and-Accountability-Unit/Reporting-Portal</w:t>
        </w:r>
      </w:hyperlink>
      <w:r>
        <w:t xml:space="preserve"> </w:t>
      </w:r>
    </w:p>
  </w:footnote>
  <w:footnote w:id="2">
    <w:p w14:paraId="2CBA4B9B" w14:textId="1686B11C" w:rsidR="00100607" w:rsidRPr="00100607" w:rsidRDefault="00100607">
      <w:pPr>
        <w:pStyle w:val="FootnoteText"/>
        <w:rPr>
          <w:lang w:val="en-US"/>
        </w:rPr>
      </w:pPr>
      <w:r>
        <w:rPr>
          <w:rStyle w:val="FootnoteReference"/>
        </w:rPr>
        <w:footnoteRef/>
      </w:r>
      <w:r>
        <w:t xml:space="preserve"> </w:t>
      </w:r>
      <w:hyperlink r:id="rId2" w:tgtFrame="_blank" w:history="1">
        <w:r>
          <w:rPr>
            <w:rStyle w:val="Hyperlink"/>
          </w:rPr>
          <w:t>T</w:t>
        </w:r>
        <w:r w:rsidRPr="00766F0E">
          <w:rPr>
            <w:rStyle w:val="Hyperlink"/>
          </w:rPr>
          <w:t>itle 5, section 55005</w:t>
        </w:r>
      </w:hyperlink>
    </w:p>
  </w:footnote>
  <w:footnote w:id="3">
    <w:p w14:paraId="1DF596BF" w14:textId="7570B81D" w:rsidR="000C0225" w:rsidRPr="000C0225" w:rsidRDefault="000C0225">
      <w:pPr>
        <w:pStyle w:val="FootnoteText"/>
        <w:rPr>
          <w:lang w:val="en-US"/>
        </w:rPr>
      </w:pPr>
      <w:r>
        <w:rPr>
          <w:rStyle w:val="FootnoteReference"/>
        </w:rPr>
        <w:footnoteRef/>
      </w:r>
      <w:r>
        <w:t xml:space="preserve"> </w:t>
      </w:r>
      <w:hyperlink r:id="rId3" w:tgtFrame="_blank" w:history="1">
        <w:r w:rsidRPr="00766F0E">
          <w:rPr>
            <w:rStyle w:val="Hyperlink"/>
          </w:rPr>
          <w:t>Education Code § 66406.9</w:t>
        </w:r>
      </w:hyperlink>
    </w:p>
  </w:footnote>
  <w:footnote w:id="4">
    <w:p w14:paraId="54B7D9A7" w14:textId="34E1AA8A" w:rsidR="00D97F35" w:rsidRPr="00D97F35" w:rsidRDefault="00D97F35">
      <w:pPr>
        <w:pStyle w:val="FootnoteText"/>
      </w:pPr>
      <w:r>
        <w:rPr>
          <w:rStyle w:val="FootnoteReference"/>
        </w:rPr>
        <w:footnoteRef/>
      </w:r>
      <w:r>
        <w:t xml:space="preserve"> </w:t>
      </w:r>
      <w:hyperlink r:id="rId4" w:history="1">
        <w:r w:rsidRPr="00251D83">
          <w:rPr>
            <w:rStyle w:val="Hyperlink"/>
          </w:rPr>
          <w:t>https://www.asccc.org/resolutions/zero-means-zero-textbook-cost</w:t>
        </w:r>
      </w:hyperlink>
      <w:r>
        <w:t xml:space="preserve"> </w:t>
      </w:r>
    </w:p>
  </w:footnote>
  <w:footnote w:id="5">
    <w:p w14:paraId="6229BB28" w14:textId="00A3652C" w:rsidR="00A11033" w:rsidRPr="00A11033" w:rsidRDefault="00A11033">
      <w:pPr>
        <w:pStyle w:val="FootnoteText"/>
        <w:rPr>
          <w:lang w:val="en-US"/>
        </w:rPr>
      </w:pPr>
      <w:r>
        <w:rPr>
          <w:rStyle w:val="FootnoteReference"/>
        </w:rPr>
        <w:footnoteRef/>
      </w:r>
      <w:r>
        <w:t xml:space="preserve"> </w:t>
      </w:r>
      <w:hyperlink r:id="rId5" w:history="1">
        <w:r w:rsidRPr="00251D83">
          <w:rPr>
            <w:rStyle w:val="Hyperlink"/>
          </w:rPr>
          <w:t>https://www.asccc.org/directory/open-educational-resources-initiative-oeri</w:t>
        </w:r>
      </w:hyperlink>
      <w:r>
        <w:t xml:space="preserve"> </w:t>
      </w:r>
    </w:p>
  </w:footnote>
  <w:footnote w:id="6">
    <w:p w14:paraId="557181CC" w14:textId="02AD7A45" w:rsidR="00634EA8" w:rsidRPr="00634EA8" w:rsidRDefault="00634EA8">
      <w:pPr>
        <w:pStyle w:val="FootnoteText"/>
        <w:rPr>
          <w:lang w:val="en-US"/>
        </w:rPr>
      </w:pPr>
      <w:r>
        <w:rPr>
          <w:rStyle w:val="FootnoteReference"/>
        </w:rPr>
        <w:footnoteRef/>
      </w:r>
      <w:r>
        <w:t xml:space="preserve"> </w:t>
      </w:r>
      <w:hyperlink r:id="rId6" w:history="1">
        <w:r w:rsidRPr="00251D83">
          <w:rPr>
            <w:rStyle w:val="Hyperlink"/>
          </w:rPr>
          <w:t>https://www.asccc.org/directory/open-educational-resources-initiative-oeri</w:t>
        </w:r>
      </w:hyperlink>
      <w:r>
        <w:t xml:space="preserve"> </w:t>
      </w:r>
    </w:p>
  </w:footnote>
  <w:footnote w:id="7">
    <w:p w14:paraId="6785B145" w14:textId="4ED94628" w:rsidR="00C66082" w:rsidRDefault="00C66082" w:rsidP="00C66082">
      <w:pPr>
        <w:pStyle w:val="FootnoteText"/>
      </w:pPr>
      <w:r>
        <w:rPr>
          <w:rStyle w:val="FootnoteReference"/>
        </w:rPr>
        <w:footnoteRef/>
      </w:r>
      <w:r>
        <w:t xml:space="preserve"> </w:t>
      </w:r>
      <w:hyperlink r:id="rId7" w:history="1">
        <w:r w:rsidR="006811E1" w:rsidRPr="00251D83">
          <w:rPr>
            <w:rStyle w:val="Hyperlink"/>
          </w:rPr>
          <w:t>https://www.cccco.edu/About-Us/News-and-Media/Press-Releases/2025-ai-partnership-with-google</w:t>
        </w:r>
      </w:hyperlink>
      <w:r w:rsidR="006811E1">
        <w:t xml:space="preserve"> </w:t>
      </w:r>
    </w:p>
  </w:footnote>
  <w:footnote w:id="8">
    <w:p w14:paraId="0EEE815B" w14:textId="38131683" w:rsidR="00C66082" w:rsidRDefault="00C66082" w:rsidP="00C66082">
      <w:pPr>
        <w:pStyle w:val="FootnoteText"/>
      </w:pPr>
      <w:r>
        <w:rPr>
          <w:rStyle w:val="FootnoteReference"/>
        </w:rPr>
        <w:footnoteRef/>
      </w:r>
      <w:r>
        <w:t xml:space="preserve"> </w:t>
      </w:r>
      <w:hyperlink r:id="rId8" w:history="1">
        <w:r w:rsidR="006811E1" w:rsidRPr="00251D83">
          <w:rPr>
            <w:rStyle w:val="Hyperlink"/>
          </w:rPr>
          <w:t>https://govt.westlaw.com/calregs/Document/I604256434C6911EC93A8000D3A7C4BC3?viewType=FullText&amp;bhcp=1&amp;transitionType=Default&amp;contextData=%28sc.Default%29</w:t>
        </w:r>
      </w:hyperlink>
      <w:r w:rsidR="006811E1">
        <w:t xml:space="preserve"> </w:t>
      </w:r>
    </w:p>
  </w:footnote>
  <w:footnote w:id="9">
    <w:p w14:paraId="6EE53900" w14:textId="4FF14490" w:rsidR="00C66082" w:rsidRDefault="00C66082" w:rsidP="00C66082">
      <w:pPr>
        <w:pStyle w:val="FootnoteText"/>
      </w:pPr>
      <w:r>
        <w:rPr>
          <w:rStyle w:val="FootnoteReference"/>
        </w:rPr>
        <w:footnoteRef/>
      </w:r>
      <w:r>
        <w:t xml:space="preserve"> </w:t>
      </w:r>
      <w:hyperlink r:id="rId9" w:history="1">
        <w:r w:rsidR="006811E1" w:rsidRPr="00251D83">
          <w:rPr>
            <w:rStyle w:val="Hyperlink"/>
          </w:rPr>
          <w:t>https://codes.findlaw.com/ca/education-code/edc-sect-87359-2.html</w:t>
        </w:r>
      </w:hyperlink>
      <w:r w:rsidR="006811E1">
        <w:t xml:space="preserve"> </w:t>
      </w:r>
    </w:p>
  </w:footnote>
  <w:footnote w:id="10">
    <w:p w14:paraId="6AC8B700" w14:textId="6F803848" w:rsidR="00C66082" w:rsidRDefault="00C66082" w:rsidP="00C66082">
      <w:pPr>
        <w:pStyle w:val="FootnoteText"/>
      </w:pPr>
      <w:r>
        <w:rPr>
          <w:rStyle w:val="FootnoteReference"/>
        </w:rPr>
        <w:footnoteRef/>
      </w:r>
      <w:r>
        <w:t xml:space="preserve"> </w:t>
      </w:r>
      <w:hyperlink r:id="rId10" w:history="1">
        <w:r w:rsidR="006811E1" w:rsidRPr="00251D83">
          <w:rPr>
            <w:rStyle w:val="Hyperlink"/>
          </w:rPr>
          <w:t>https://codes.findlaw.com/ca/education-code/edc-sect-87359.html</w:t>
        </w:r>
      </w:hyperlink>
      <w:r w:rsidR="006811E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7234"/>
    <w:multiLevelType w:val="hybridMultilevel"/>
    <w:tmpl w:val="AAB2D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31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EB"/>
    <w:rsid w:val="00070DA3"/>
    <w:rsid w:val="000C0225"/>
    <w:rsid w:val="00100607"/>
    <w:rsid w:val="001322D2"/>
    <w:rsid w:val="00180AF6"/>
    <w:rsid w:val="0039058E"/>
    <w:rsid w:val="003C44B5"/>
    <w:rsid w:val="003C74B0"/>
    <w:rsid w:val="004A3EC7"/>
    <w:rsid w:val="005411E1"/>
    <w:rsid w:val="00545DA1"/>
    <w:rsid w:val="005B2F0E"/>
    <w:rsid w:val="00613FF4"/>
    <w:rsid w:val="00634EA8"/>
    <w:rsid w:val="006623EB"/>
    <w:rsid w:val="00667D8C"/>
    <w:rsid w:val="006811E1"/>
    <w:rsid w:val="00691491"/>
    <w:rsid w:val="006F1B90"/>
    <w:rsid w:val="00766F0E"/>
    <w:rsid w:val="007B52B9"/>
    <w:rsid w:val="008225EB"/>
    <w:rsid w:val="008A7818"/>
    <w:rsid w:val="008B0BF4"/>
    <w:rsid w:val="009971AF"/>
    <w:rsid w:val="00A11033"/>
    <w:rsid w:val="00AC58EF"/>
    <w:rsid w:val="00B33AA4"/>
    <w:rsid w:val="00BF09FD"/>
    <w:rsid w:val="00C077CE"/>
    <w:rsid w:val="00C66082"/>
    <w:rsid w:val="00D80D33"/>
    <w:rsid w:val="00D97F35"/>
    <w:rsid w:val="00E950B6"/>
    <w:rsid w:val="00EB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A98C"/>
  <w15:chartTrackingRefBased/>
  <w15:docId w15:val="{CCB83C01-85F9-4361-9BAA-F4E65144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3EB"/>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623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623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623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623E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623E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623E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623E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623E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623E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3EB"/>
    <w:rPr>
      <w:rFonts w:eastAsiaTheme="majorEastAsia" w:cstheme="majorBidi"/>
      <w:color w:val="272727" w:themeColor="text1" w:themeTint="D8"/>
    </w:rPr>
  </w:style>
  <w:style w:type="paragraph" w:styleId="Title">
    <w:name w:val="Title"/>
    <w:basedOn w:val="Normal"/>
    <w:next w:val="Normal"/>
    <w:link w:val="TitleChar"/>
    <w:uiPriority w:val="10"/>
    <w:qFormat/>
    <w:rsid w:val="006623E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62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3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62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3E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623EB"/>
    <w:rPr>
      <w:i/>
      <w:iCs/>
      <w:color w:val="404040" w:themeColor="text1" w:themeTint="BF"/>
    </w:rPr>
  </w:style>
  <w:style w:type="paragraph" w:styleId="ListParagraph">
    <w:name w:val="List Paragraph"/>
    <w:basedOn w:val="Normal"/>
    <w:uiPriority w:val="34"/>
    <w:qFormat/>
    <w:rsid w:val="006623EB"/>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623EB"/>
    <w:rPr>
      <w:i/>
      <w:iCs/>
      <w:color w:val="0F4761" w:themeColor="accent1" w:themeShade="BF"/>
    </w:rPr>
  </w:style>
  <w:style w:type="paragraph" w:styleId="IntenseQuote">
    <w:name w:val="Intense Quote"/>
    <w:basedOn w:val="Normal"/>
    <w:next w:val="Normal"/>
    <w:link w:val="IntenseQuoteChar"/>
    <w:uiPriority w:val="30"/>
    <w:qFormat/>
    <w:rsid w:val="006623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623EB"/>
    <w:rPr>
      <w:i/>
      <w:iCs/>
      <w:color w:val="0F4761" w:themeColor="accent1" w:themeShade="BF"/>
    </w:rPr>
  </w:style>
  <w:style w:type="character" w:styleId="IntenseReference">
    <w:name w:val="Intense Reference"/>
    <w:basedOn w:val="DefaultParagraphFont"/>
    <w:uiPriority w:val="32"/>
    <w:qFormat/>
    <w:rsid w:val="006623EB"/>
    <w:rPr>
      <w:b/>
      <w:bCs/>
      <w:smallCaps/>
      <w:color w:val="0F4761" w:themeColor="accent1" w:themeShade="BF"/>
      <w:spacing w:val="5"/>
    </w:rPr>
  </w:style>
  <w:style w:type="character" w:styleId="Hyperlink">
    <w:name w:val="Hyperlink"/>
    <w:basedOn w:val="DefaultParagraphFont"/>
    <w:uiPriority w:val="99"/>
    <w:unhideWhenUsed/>
    <w:rsid w:val="008225EB"/>
    <w:rPr>
      <w:color w:val="467886" w:themeColor="hyperlink"/>
      <w:u w:val="single"/>
    </w:rPr>
  </w:style>
  <w:style w:type="paragraph" w:styleId="FootnoteText">
    <w:name w:val="footnote text"/>
    <w:basedOn w:val="Normal"/>
    <w:link w:val="FootnoteTextChar"/>
    <w:uiPriority w:val="99"/>
    <w:semiHidden/>
    <w:unhideWhenUsed/>
    <w:rsid w:val="00100607"/>
    <w:pPr>
      <w:spacing w:line="240" w:lineRule="auto"/>
    </w:pPr>
    <w:rPr>
      <w:sz w:val="20"/>
      <w:szCs w:val="20"/>
    </w:rPr>
  </w:style>
  <w:style w:type="character" w:customStyle="1" w:styleId="FootnoteTextChar">
    <w:name w:val="Footnote Text Char"/>
    <w:basedOn w:val="DefaultParagraphFont"/>
    <w:link w:val="FootnoteText"/>
    <w:uiPriority w:val="99"/>
    <w:semiHidden/>
    <w:rsid w:val="00100607"/>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100607"/>
    <w:rPr>
      <w:vertAlign w:val="superscript"/>
    </w:rPr>
  </w:style>
  <w:style w:type="character" w:styleId="UnresolvedMention">
    <w:name w:val="Unresolved Mention"/>
    <w:basedOn w:val="DefaultParagraphFont"/>
    <w:uiPriority w:val="99"/>
    <w:semiHidden/>
    <w:unhideWhenUsed/>
    <w:rsid w:val="00D97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linkprotect.cudasvc.com%2Furl%3Fa%3Dhttps%253a%252f%252fasccc-oeri.org%252fwp-content%252fuploads%252f2024%252f05%252feslei-24-32-ab-607-education-code-%2525C2%2525A766406.9-course-materials-cost-publication-a11y.pdf%26c%3DE%2C1%2C4uBmYO274awlBWVmV2iV3mGTAIXPVIvCMA8EOM9hX2eaYCB21mICxR1t3Z1VIyGhk54kOCacdrNTnVj79oBX9AIInkyC-z__Xs8knZW8l3pFzHQeRh8PZT9CagQu%26typo%3D1&amp;data=05%7C02%7C%7C55b7ff2771f04fce417608ddf0b3c02a%7C29eb4092cc454f0089bca444189b8fca%7C0%7C0%7C638931377383022705%7CUnknown%7CTWFpbGZsb3d8eyJFbXB0eU1hcGkiOnRydWUsIlYiOiIwLjAuMDAwMCIsIlAiOiJXaW4zMiIsIkFOIjoiTWFpbCIsIldUIjoyfQ%3D%3D%7C0%7C%7C%7C&amp;sdata=KEfGzdBmXF2k%2FtdUGHKCzxPRg%2FDiXiC7BxBUM4RVOUs%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s%3A%2F%2Flinkprotect.cudasvc.com%2Furl%3Fa%3Dhttps%253a%252f%252fgovt.westlaw.com%252fcalregs%252fDocument%252fID916E8E056B511ED9336FE00FB183132%253fviewType%253dFullText%2526originationContext%253ddocumenttoc%2526transitionType%253dCategoryPageItem%2526contextData%253d%2528sc.Default%2529%26c%3DE%2C1%2CPD0GPs-VCzWDm1PTrH00vKPV2iWYRCFq6TVsehri708RVIsdYyFA5CJtlIhOZoFO6d5NtSyVxL1xbd5IHgEGa4VYpkmjRonZ1_LMn_Jp-PMG%26typo%3D1&amp;data=05%7C02%7C%7C55b7ff2771f04fce417608ddf0b3c02a%7C29eb4092cc454f0089bca444189b8fca%7C0%7C0%7C638931377383011744%7CUnknown%7CTWFpbGZsb3d8eyJFbXB0eU1hcGkiOnRydWUsIlYiOiIwLjAuMDAwMCIsIlAiOiJXaW4zMiIsIkFOIjoiTWFpbCIsIldUIjoyfQ%3D%3D%7C0%7C%7C%7C&amp;sdata=FBjk8MD3pAwCajgncNH%2BPWbGwYdd3hLShLJgS6jVMcE%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ovt.westlaw.com/calregs/Document/I604256434C6911EC93A8000D3A7C4BC3?viewType=FullText&amp;bhcp=1&amp;transitionType=Default&amp;contextData=%28sc.Default%29" TargetMode="External"/><Relationship Id="rId3" Type="http://schemas.openxmlformats.org/officeDocument/2006/relationships/hyperlink" Target="https://nam12.safelinks.protection.outlook.com/?url=https%3A%2F%2Flinkprotect.cudasvc.com%2Furl%3Fa%3Dhttps%253a%252f%252fasccc-oeri.org%252fwp-content%252fuploads%252f2024%252f05%252feslei-24-32-ab-607-education-code-%2525C2%2525A766406.9-course-materials-cost-publication-a11y.pdf%26c%3DE%2C1%2C4uBmYO274awlBWVmV2iV3mGTAIXPVIvCMA8EOM9hX2eaYCB21mICxR1t3Z1VIyGhk54kOCacdrNTnVj79oBX9AIInkyC-z__Xs8knZW8l3pFzHQeRh8PZT9CagQu%26typo%3D1&amp;data=05%7C02%7C%7C55b7ff2771f04fce417608ddf0b3c02a%7C29eb4092cc454f0089bca444189b8fca%7C0%7C0%7C638931377383022705%7CUnknown%7CTWFpbGZsb3d8eyJFbXB0eU1hcGkiOnRydWUsIlYiOiIwLjAuMDAwMCIsIlAiOiJXaW4zMiIsIkFOIjoiTWFpbCIsIldUIjoyfQ%3D%3D%7C0%7C%7C%7C&amp;sdata=KEfGzdBmXF2k%2FtdUGHKCzxPRg%2FDiXiC7BxBUM4RVOUs%3D&amp;reserved=0" TargetMode="External"/><Relationship Id="rId7" Type="http://schemas.openxmlformats.org/officeDocument/2006/relationships/hyperlink" Target="https://www.cccco.edu/About-Us/News-and-Media/Press-Releases/2025-ai-partnership-with-google" TargetMode="External"/><Relationship Id="rId2" Type="http://schemas.openxmlformats.org/officeDocument/2006/relationships/hyperlink" Target="https://nam12.safelinks.protection.outlook.com/?url=https%3A%2F%2Flinkprotect.cudasvc.com%2Furl%3Fa%3Dhttps%253a%252f%252fgovt.westlaw.com%252fcalregs%252fDocument%252fID916E8E056B511ED9336FE00FB183132%253fviewType%253dFullText%2526originationContext%253ddocumenttoc%2526transitionType%253dCategoryPageItem%2526contextData%253d%2528sc.Default%2529%26c%3DE%2C1%2CPD0GPs-VCzWDm1PTrH00vKPV2iWYRCFq6TVsehri708RVIsdYyFA5CJtlIhOZoFO6d5NtSyVxL1xbd5IHgEGa4VYpkmjRonZ1_LMn_Jp-PMG%26typo%3D1&amp;data=05%7C02%7C%7C55b7ff2771f04fce417608ddf0b3c02a%7C29eb4092cc454f0089bca444189b8fca%7C0%7C0%7C638931377383011744%7CUnknown%7CTWFpbGZsb3d8eyJFbXB0eU1hcGkiOnRydWUsIlYiOiIwLjAuMDAwMCIsIlAiOiJXaW4zMiIsIkFOIjoiTWFpbCIsIldUIjoyfQ%3D%3D%7C0%7C%7C%7C&amp;sdata=FBjk8MD3pAwCajgncNH%2BPWbGwYdd3hLShLJgS6jVMcE%3D&amp;reserved=0" TargetMode="External"/><Relationship Id="rId1" Type="http://schemas.openxmlformats.org/officeDocument/2006/relationships/hyperlink" Target="https://www.cccco.edu/About-Us/Chancellors-Office/Divisions/College-Finance-and-Facilities-Planning/Fiscal-Standards-and-Accountability-Unit/Reporting-Portal" TargetMode="External"/><Relationship Id="rId6" Type="http://schemas.openxmlformats.org/officeDocument/2006/relationships/hyperlink" Target="https://www.asccc.org/directory/open-educational-resources-initiative-oeri" TargetMode="External"/><Relationship Id="rId5" Type="http://schemas.openxmlformats.org/officeDocument/2006/relationships/hyperlink" Target="https://www.asccc.org/directory/open-educational-resources-initiative-oeri" TargetMode="External"/><Relationship Id="rId10" Type="http://schemas.openxmlformats.org/officeDocument/2006/relationships/hyperlink" Target="https://codes.findlaw.com/ca/education-code/edc-sect-87359.html" TargetMode="External"/><Relationship Id="rId4" Type="http://schemas.openxmlformats.org/officeDocument/2006/relationships/hyperlink" Target="https://www.asccc.org/resolutions/zero-means-zero-textbook-cost" TargetMode="External"/><Relationship Id="rId9" Type="http://schemas.openxmlformats.org/officeDocument/2006/relationships/hyperlink" Target="https://codes.findlaw.com/ca/education-code/edc-sect-8735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6e17ab0-d9c7-43e4-b85d-f29d7eca34a3}" enabled="1" method="Standard" siteId="{f6bb5689-1cd5-404a-b451-f35991b30e09}" removed="0"/>
</clbl:labelList>
</file>

<file path=docProps/app.xml><?xml version="1.0" encoding="utf-8"?>
<Properties xmlns="http://schemas.openxmlformats.org/officeDocument/2006/extended-properties" xmlns:vt="http://schemas.openxmlformats.org/officeDocument/2006/docPropsVTypes">
  <Template>Normal</Template>
  <TotalTime>38</TotalTime>
  <Pages>6</Pages>
  <Words>2190</Words>
  <Characters>12330</Characters>
  <Application>Microsoft Office Word</Application>
  <DocSecurity>0</DocSecurity>
  <Lines>560</Lines>
  <Paragraphs>468</Paragraphs>
  <ScaleCrop>false</ScaleCrop>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Tasaka, Bethany</dc:creator>
  <cp:keywords/>
  <dc:description/>
  <cp:lastModifiedBy>Tasaka, Bethany</cp:lastModifiedBy>
  <cp:revision>32</cp:revision>
  <dcterms:created xsi:type="dcterms:W3CDTF">2025-10-09T05:19:00Z</dcterms:created>
  <dcterms:modified xsi:type="dcterms:W3CDTF">2025-10-09T22:37:00Z</dcterms:modified>
</cp:coreProperties>
</file>