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61" w:rsidRPr="008A5E87" w:rsidRDefault="008A5E87" w:rsidP="008A5E87">
      <w:pPr>
        <w:pStyle w:val="Heading5"/>
        <w:rPr>
          <w:sz w:val="28"/>
          <w:szCs w:val="28"/>
        </w:rPr>
      </w:pPr>
      <w:r w:rsidRPr="008A5E87">
        <w:rPr>
          <w:sz w:val="28"/>
          <w:szCs w:val="28"/>
        </w:rPr>
        <w:t>Equity Beliefs Statement, version 1.0</w:t>
      </w:r>
    </w:p>
    <w:p w:rsidR="008A5E87" w:rsidRDefault="008A5E87" w:rsidP="008A5E87"/>
    <w:p w:rsidR="008A5E87" w:rsidRPr="008A5E87" w:rsidRDefault="008A5E87" w:rsidP="008A5E87">
      <w:pPr>
        <w:numPr>
          <w:ilvl w:val="0"/>
          <w:numId w:val="1"/>
        </w:numPr>
        <w:jc w:val="center"/>
        <w:rPr>
          <w:sz w:val="22"/>
          <w:szCs w:val="22"/>
        </w:rPr>
      </w:pPr>
      <w:r w:rsidRPr="008A5E87">
        <w:rPr>
          <w:b/>
          <w:bCs/>
          <w:sz w:val="22"/>
          <w:szCs w:val="22"/>
        </w:rPr>
        <w:t>BELIEFS</w:t>
      </w:r>
    </w:p>
    <w:p w:rsidR="008A5E87" w:rsidRPr="008A5E87" w:rsidRDefault="008A5E87" w:rsidP="008A5E87">
      <w:pPr>
        <w:numPr>
          <w:ilvl w:val="0"/>
          <w:numId w:val="1"/>
        </w:numPr>
        <w:jc w:val="center"/>
        <w:rPr>
          <w:sz w:val="22"/>
          <w:szCs w:val="22"/>
        </w:rPr>
      </w:pPr>
      <w:r w:rsidRPr="008A5E87">
        <w:rPr>
          <w:sz w:val="22"/>
          <w:szCs w:val="22"/>
        </w:rPr>
        <w:t>We believe that we have the power to positively impact our students' lives.</w:t>
      </w:r>
    </w:p>
    <w:p w:rsidR="008A5E87" w:rsidRPr="008A5E87" w:rsidRDefault="008A5E87" w:rsidP="008A5E87">
      <w:pPr>
        <w:numPr>
          <w:ilvl w:val="0"/>
          <w:numId w:val="1"/>
        </w:numPr>
        <w:ind w:hanging="720"/>
        <w:jc w:val="center"/>
        <w:rPr>
          <w:sz w:val="22"/>
          <w:szCs w:val="22"/>
        </w:rPr>
      </w:pPr>
      <w:r w:rsidRPr="008A5E87">
        <w:rPr>
          <w:sz w:val="22"/>
          <w:szCs w:val="22"/>
        </w:rPr>
        <w:t>We believe that all of our students are capable of further develo</w:t>
      </w:r>
      <w:r>
        <w:rPr>
          <w:sz w:val="22"/>
          <w:szCs w:val="22"/>
        </w:rPr>
        <w:t>pment and achieving their goals</w:t>
      </w:r>
      <w:r w:rsidRPr="008A5E87">
        <w:rPr>
          <w:sz w:val="22"/>
          <w:szCs w:val="22"/>
        </w:rPr>
        <w:t>.</w:t>
      </w:r>
    </w:p>
    <w:p w:rsidR="008A5E87" w:rsidRPr="008A5E87" w:rsidRDefault="008A5E87" w:rsidP="008A5E87">
      <w:pPr>
        <w:numPr>
          <w:ilvl w:val="0"/>
          <w:numId w:val="1"/>
        </w:numPr>
        <w:jc w:val="center"/>
        <w:rPr>
          <w:sz w:val="22"/>
          <w:szCs w:val="22"/>
        </w:rPr>
      </w:pPr>
      <w:r w:rsidRPr="008A5E87">
        <w:rPr>
          <w:sz w:val="22"/>
          <w:szCs w:val="22"/>
        </w:rPr>
        <w:t>We believe that not all students come to us with the same expectations, opportunities, support systems, and privilege.</w:t>
      </w:r>
    </w:p>
    <w:p w:rsidR="008A5E87" w:rsidRPr="008A5E87" w:rsidRDefault="008A5E87" w:rsidP="008A5E87">
      <w:pPr>
        <w:numPr>
          <w:ilvl w:val="0"/>
          <w:numId w:val="1"/>
        </w:numPr>
        <w:jc w:val="center"/>
        <w:rPr>
          <w:sz w:val="22"/>
          <w:szCs w:val="22"/>
        </w:rPr>
      </w:pPr>
      <w:r w:rsidRPr="008A5E87">
        <w:rPr>
          <w:sz w:val="22"/>
          <w:szCs w:val="22"/>
        </w:rPr>
        <w:t>We recognize that systems produce inequitable outcomes AND we will improve ours.</w:t>
      </w:r>
    </w:p>
    <w:p w:rsidR="008A5E87" w:rsidRPr="008A5E87" w:rsidRDefault="008A5E87" w:rsidP="008A5E87">
      <w:pPr>
        <w:numPr>
          <w:ilvl w:val="0"/>
          <w:numId w:val="1"/>
        </w:numPr>
        <w:jc w:val="center"/>
        <w:rPr>
          <w:sz w:val="22"/>
          <w:szCs w:val="22"/>
        </w:rPr>
      </w:pPr>
      <w:r w:rsidRPr="008A5E87">
        <w:rPr>
          <w:sz w:val="22"/>
          <w:szCs w:val="22"/>
        </w:rPr>
        <w:t>We believe that we (staff, faculty and administrators) are all doing the best that we can</w:t>
      </w:r>
    </w:p>
    <w:p w:rsidR="008A5E87" w:rsidRPr="008A5E87" w:rsidRDefault="008A5E87" w:rsidP="008A5E87">
      <w:pPr>
        <w:numPr>
          <w:ilvl w:val="0"/>
          <w:numId w:val="1"/>
        </w:numPr>
        <w:jc w:val="center"/>
        <w:rPr>
          <w:sz w:val="22"/>
          <w:szCs w:val="22"/>
        </w:rPr>
      </w:pPr>
      <w:r w:rsidRPr="008A5E87">
        <w:rPr>
          <w:sz w:val="22"/>
          <w:szCs w:val="22"/>
        </w:rPr>
        <w:t>We believe that we have the ability to continue to improve.</w:t>
      </w:r>
    </w:p>
    <w:p w:rsidR="008A5E87" w:rsidRPr="008A5E87" w:rsidRDefault="008A5E87" w:rsidP="008A5E87">
      <w:pPr>
        <w:rPr>
          <w:sz w:val="22"/>
          <w:szCs w:val="22"/>
        </w:rPr>
      </w:pPr>
      <w:r w:rsidRPr="008A5E87">
        <w:rPr>
          <w:sz w:val="22"/>
          <w:szCs w:val="22"/>
        </w:rPr>
        <w:t>"</w:t>
      </w:r>
      <w:r w:rsidRPr="008A5E87">
        <w:rPr>
          <w:sz w:val="22"/>
          <w:szCs w:val="22"/>
          <w:u w:val="single"/>
        </w:rPr>
        <w:t xml:space="preserve">Equity is not about equal treatment </w:t>
      </w:r>
      <w:r w:rsidRPr="008A5E87">
        <w:rPr>
          <w:sz w:val="22"/>
          <w:szCs w:val="22"/>
        </w:rPr>
        <w:t xml:space="preserve">of all students. Rather, it is </w:t>
      </w:r>
      <w:r w:rsidRPr="008A5E87">
        <w:rPr>
          <w:sz w:val="22"/>
          <w:szCs w:val="22"/>
          <w:u w:val="single"/>
        </w:rPr>
        <w:t>about equal outcomes achieved by individualizing the instruction and support for each and every student</w:t>
      </w:r>
      <w:r w:rsidRPr="008A5E87">
        <w:rPr>
          <w:sz w:val="22"/>
          <w:szCs w:val="22"/>
        </w:rPr>
        <w:t xml:space="preserve">. </w:t>
      </w:r>
      <w:r w:rsidRPr="008A5E87">
        <w:rPr>
          <w:b/>
          <w:bCs/>
          <w:sz w:val="22"/>
          <w:szCs w:val="22"/>
        </w:rPr>
        <w:t xml:space="preserve">Building equity in education shifts the focus of responsibility for academic achievement </w:t>
      </w:r>
      <w:r w:rsidRPr="008A5E87">
        <w:rPr>
          <w:b/>
          <w:bCs/>
          <w:sz w:val="22"/>
          <w:szCs w:val="22"/>
          <w:u w:val="single"/>
        </w:rPr>
        <w:t>from the students to the professional administrators and teachers who are the educators in the school</w:t>
      </w:r>
      <w:r w:rsidRPr="008A5E87">
        <w:rPr>
          <w:b/>
          <w:bCs/>
          <w:sz w:val="22"/>
          <w:szCs w:val="22"/>
        </w:rPr>
        <w:t>.</w:t>
      </w:r>
      <w:r w:rsidRPr="008A5E87">
        <w:rPr>
          <w:sz w:val="22"/>
          <w:szCs w:val="22"/>
        </w:rPr>
        <w:t xml:space="preserve"> Students [of course] have to do their part </w:t>
      </w:r>
      <w:proofErr w:type="gramStart"/>
      <w:r w:rsidRPr="008A5E87">
        <w:rPr>
          <w:sz w:val="22"/>
          <w:szCs w:val="22"/>
        </w:rPr>
        <w:t>... "</w:t>
      </w:r>
      <w:proofErr w:type="gramEnd"/>
    </w:p>
    <w:p w:rsidR="008A5E87" w:rsidRPr="008A5E87" w:rsidRDefault="008A5E87" w:rsidP="008A5E87">
      <w:pPr>
        <w:numPr>
          <w:ilvl w:val="0"/>
          <w:numId w:val="2"/>
        </w:numPr>
        <w:jc w:val="right"/>
        <w:rPr>
          <w:sz w:val="22"/>
          <w:szCs w:val="22"/>
        </w:rPr>
      </w:pPr>
      <w:r w:rsidRPr="008A5E87">
        <w:rPr>
          <w:sz w:val="22"/>
          <w:szCs w:val="22"/>
        </w:rPr>
        <w:t>(Linton, 2011).</w:t>
      </w:r>
    </w:p>
    <w:p w:rsidR="008A5E87" w:rsidRPr="008A5E87" w:rsidRDefault="008A5E87" w:rsidP="008A5E87">
      <w:pPr>
        <w:rPr>
          <w:i/>
          <w:sz w:val="22"/>
          <w:szCs w:val="22"/>
        </w:rPr>
      </w:pPr>
      <w:r w:rsidRPr="008A5E87">
        <w:rPr>
          <w:i/>
          <w:sz w:val="22"/>
          <w:szCs w:val="22"/>
        </w:rPr>
        <w:t>*Note: This was the statement initially introduced at Student Success and Equity Committee.</w:t>
      </w:r>
    </w:p>
    <w:p w:rsidR="008A5E87" w:rsidRDefault="008A5E87">
      <w:r>
        <w:br w:type="page"/>
      </w:r>
    </w:p>
    <w:p w:rsidR="008A5E87" w:rsidRDefault="008A5E87" w:rsidP="008A5E87">
      <w:pPr>
        <w:pStyle w:val="Heading5"/>
        <w:rPr>
          <w:sz w:val="28"/>
          <w:szCs w:val="28"/>
        </w:rPr>
      </w:pPr>
      <w:r w:rsidRPr="008A5E87">
        <w:rPr>
          <w:sz w:val="28"/>
          <w:szCs w:val="28"/>
        </w:rPr>
        <w:lastRenderedPageBreak/>
        <w:t>Equity Beliefs Statem</w:t>
      </w:r>
      <w:r>
        <w:rPr>
          <w:sz w:val="28"/>
          <w:szCs w:val="28"/>
        </w:rPr>
        <w:t>e</w:t>
      </w:r>
      <w:r w:rsidRPr="008A5E87">
        <w:rPr>
          <w:sz w:val="28"/>
          <w:szCs w:val="28"/>
        </w:rPr>
        <w:t>nt, version 2.0</w:t>
      </w:r>
    </w:p>
    <w:p w:rsidR="008A5E87" w:rsidRDefault="008A5E87" w:rsidP="008A5E87"/>
    <w:p w:rsidR="00000000" w:rsidRPr="008A5E87" w:rsidRDefault="008A5E87" w:rsidP="008A5E87">
      <w:pPr>
        <w:numPr>
          <w:ilvl w:val="0"/>
          <w:numId w:val="3"/>
        </w:numPr>
        <w:rPr>
          <w:sz w:val="22"/>
          <w:szCs w:val="22"/>
        </w:rPr>
      </w:pPr>
      <w:r w:rsidRPr="008A5E87">
        <w:rPr>
          <w:sz w:val="22"/>
          <w:szCs w:val="22"/>
        </w:rPr>
        <w:t xml:space="preserve">#1: We believe that we have the power to positively impact our students’ lives </w:t>
      </w:r>
      <w:r w:rsidRPr="008A5E87">
        <w:rPr>
          <w:b/>
          <w:bCs/>
          <w:sz w:val="22"/>
          <w:szCs w:val="22"/>
          <w:u w:val="single"/>
        </w:rPr>
        <w:t>an</w:t>
      </w:r>
      <w:r w:rsidRPr="008A5E87">
        <w:rPr>
          <w:b/>
          <w:bCs/>
          <w:sz w:val="22"/>
          <w:szCs w:val="22"/>
          <w:u w:val="single"/>
        </w:rPr>
        <w:t>d each other’s</w:t>
      </w:r>
      <w:r w:rsidRPr="008A5E87">
        <w:rPr>
          <w:sz w:val="22"/>
          <w:szCs w:val="22"/>
        </w:rPr>
        <w:t>.</w:t>
      </w:r>
    </w:p>
    <w:p w:rsidR="00000000" w:rsidRPr="008A5E87" w:rsidRDefault="008A5E87" w:rsidP="008A5E87">
      <w:pPr>
        <w:numPr>
          <w:ilvl w:val="0"/>
          <w:numId w:val="3"/>
        </w:numPr>
        <w:rPr>
          <w:sz w:val="22"/>
          <w:szCs w:val="22"/>
        </w:rPr>
      </w:pPr>
      <w:r w:rsidRPr="008A5E87">
        <w:rPr>
          <w:sz w:val="22"/>
          <w:szCs w:val="22"/>
        </w:rPr>
        <w:t xml:space="preserve">#2: We believe that </w:t>
      </w:r>
      <w:r w:rsidRPr="008A5E87">
        <w:rPr>
          <w:b/>
          <w:bCs/>
          <w:sz w:val="22"/>
          <w:szCs w:val="22"/>
          <w:u w:val="single"/>
        </w:rPr>
        <w:t>while</w:t>
      </w:r>
      <w:r w:rsidRPr="008A5E87">
        <w:rPr>
          <w:sz w:val="22"/>
          <w:szCs w:val="22"/>
        </w:rPr>
        <w:t xml:space="preserve"> all of our students are capable of further development </w:t>
      </w:r>
      <w:r w:rsidRPr="008A5E87">
        <w:rPr>
          <w:b/>
          <w:bCs/>
          <w:sz w:val="22"/>
          <w:szCs w:val="22"/>
          <w:u w:val="single"/>
        </w:rPr>
        <w:t>towards</w:t>
      </w:r>
      <w:r w:rsidRPr="008A5E87">
        <w:rPr>
          <w:sz w:val="22"/>
          <w:szCs w:val="22"/>
        </w:rPr>
        <w:t xml:space="preserve"> achieving their goals, </w:t>
      </w:r>
      <w:r w:rsidRPr="008A5E87">
        <w:rPr>
          <w:b/>
          <w:bCs/>
          <w:sz w:val="22"/>
          <w:szCs w:val="22"/>
          <w:u w:val="single"/>
        </w:rPr>
        <w:t>they are also experts of their lived experiences and their expertise adds richness and value to our classrooms and our campus community</w:t>
      </w:r>
      <w:r w:rsidRPr="008A5E87">
        <w:rPr>
          <w:sz w:val="22"/>
          <w:szCs w:val="22"/>
        </w:rPr>
        <w:t>.</w:t>
      </w:r>
    </w:p>
    <w:p w:rsidR="00000000" w:rsidRPr="008A5E87" w:rsidRDefault="008A5E87" w:rsidP="008A5E87">
      <w:pPr>
        <w:numPr>
          <w:ilvl w:val="0"/>
          <w:numId w:val="3"/>
        </w:numPr>
        <w:rPr>
          <w:sz w:val="22"/>
          <w:szCs w:val="22"/>
        </w:rPr>
      </w:pPr>
      <w:r w:rsidRPr="008A5E87">
        <w:rPr>
          <w:sz w:val="22"/>
          <w:szCs w:val="22"/>
        </w:rPr>
        <w:t xml:space="preserve">#3: </w:t>
      </w:r>
      <w:r w:rsidRPr="008A5E87">
        <w:rPr>
          <w:b/>
          <w:bCs/>
          <w:sz w:val="22"/>
          <w:szCs w:val="22"/>
          <w:u w:val="single"/>
        </w:rPr>
        <w:t>We believe that it is our duty to meet each studen</w:t>
      </w:r>
      <w:r w:rsidRPr="008A5E87">
        <w:rPr>
          <w:b/>
          <w:bCs/>
          <w:sz w:val="22"/>
          <w:szCs w:val="22"/>
          <w:u w:val="single"/>
        </w:rPr>
        <w:t xml:space="preserve">t where they are at because we know </w:t>
      </w:r>
      <w:r w:rsidRPr="008A5E87">
        <w:rPr>
          <w:sz w:val="22"/>
          <w:szCs w:val="22"/>
        </w:rPr>
        <w:t>that not all students come to us with the same expectations, opportunities, support systems, and privilege.</w:t>
      </w:r>
    </w:p>
    <w:p w:rsidR="00000000" w:rsidRPr="008A5E87" w:rsidRDefault="008A5E87" w:rsidP="008A5E87">
      <w:pPr>
        <w:numPr>
          <w:ilvl w:val="0"/>
          <w:numId w:val="3"/>
        </w:numPr>
        <w:rPr>
          <w:sz w:val="22"/>
          <w:szCs w:val="22"/>
        </w:rPr>
      </w:pPr>
      <w:r w:rsidRPr="008A5E87">
        <w:rPr>
          <w:sz w:val="22"/>
          <w:szCs w:val="22"/>
        </w:rPr>
        <w:t xml:space="preserve">#4: We recognize that </w:t>
      </w:r>
      <w:r w:rsidRPr="008A5E87">
        <w:rPr>
          <w:b/>
          <w:bCs/>
          <w:sz w:val="22"/>
          <w:szCs w:val="22"/>
          <w:u w:val="single"/>
        </w:rPr>
        <w:t xml:space="preserve">our system </w:t>
      </w:r>
      <w:r w:rsidRPr="008A5E87">
        <w:rPr>
          <w:sz w:val="22"/>
          <w:szCs w:val="22"/>
        </w:rPr>
        <w:t>produce</w:t>
      </w:r>
      <w:r w:rsidRPr="008A5E87">
        <w:rPr>
          <w:b/>
          <w:bCs/>
          <w:sz w:val="22"/>
          <w:szCs w:val="22"/>
          <w:u w:val="single"/>
        </w:rPr>
        <w:t>s</w:t>
      </w:r>
      <w:r w:rsidRPr="008A5E87">
        <w:rPr>
          <w:sz w:val="22"/>
          <w:szCs w:val="22"/>
        </w:rPr>
        <w:t xml:space="preserve"> inequitable outcomes, </w:t>
      </w:r>
      <w:r w:rsidRPr="008A5E87">
        <w:rPr>
          <w:b/>
          <w:bCs/>
          <w:sz w:val="22"/>
          <w:szCs w:val="22"/>
          <w:u w:val="single"/>
        </w:rPr>
        <w:t>not our students, so we will work</w:t>
      </w:r>
      <w:r w:rsidRPr="008A5E87">
        <w:rPr>
          <w:sz w:val="22"/>
          <w:szCs w:val="22"/>
        </w:rPr>
        <w:t xml:space="preserve"> to improve our </w:t>
      </w:r>
      <w:r w:rsidRPr="008A5E87">
        <w:rPr>
          <w:b/>
          <w:bCs/>
          <w:sz w:val="22"/>
          <w:szCs w:val="22"/>
          <w:u w:val="single"/>
        </w:rPr>
        <w:t>systems</w:t>
      </w:r>
      <w:r w:rsidRPr="008A5E87">
        <w:rPr>
          <w:sz w:val="22"/>
          <w:szCs w:val="22"/>
        </w:rPr>
        <w:t>.</w:t>
      </w:r>
    </w:p>
    <w:p w:rsidR="00000000" w:rsidRPr="008A5E87" w:rsidRDefault="008A5E87" w:rsidP="008A5E87">
      <w:pPr>
        <w:numPr>
          <w:ilvl w:val="0"/>
          <w:numId w:val="3"/>
        </w:numPr>
        <w:rPr>
          <w:sz w:val="22"/>
          <w:szCs w:val="22"/>
        </w:rPr>
      </w:pPr>
      <w:r w:rsidRPr="008A5E87">
        <w:rPr>
          <w:sz w:val="22"/>
          <w:szCs w:val="22"/>
        </w:rPr>
        <w:t xml:space="preserve">#5: We believe that </w:t>
      </w:r>
      <w:r w:rsidRPr="008A5E87">
        <w:rPr>
          <w:b/>
          <w:bCs/>
          <w:sz w:val="22"/>
          <w:szCs w:val="22"/>
          <w:u w:val="single"/>
        </w:rPr>
        <w:t xml:space="preserve">we as a community </w:t>
      </w:r>
      <w:r w:rsidRPr="008A5E87">
        <w:rPr>
          <w:sz w:val="22"/>
          <w:szCs w:val="22"/>
        </w:rPr>
        <w:t xml:space="preserve">are doing the best </w:t>
      </w:r>
      <w:r w:rsidRPr="008A5E87">
        <w:rPr>
          <w:b/>
          <w:bCs/>
          <w:sz w:val="22"/>
          <w:szCs w:val="22"/>
          <w:u w:val="single"/>
        </w:rPr>
        <w:t>that we know how and we are firmly committed to doing better as we learn better and grow together</w:t>
      </w:r>
      <w:r w:rsidRPr="008A5E87">
        <w:rPr>
          <w:sz w:val="22"/>
          <w:szCs w:val="22"/>
        </w:rPr>
        <w:t>.</w:t>
      </w:r>
    </w:p>
    <w:p w:rsidR="008A5E87" w:rsidRPr="008A5E87" w:rsidRDefault="008A5E87" w:rsidP="008A5E87">
      <w:pPr>
        <w:rPr>
          <w:i/>
          <w:sz w:val="22"/>
          <w:szCs w:val="22"/>
        </w:rPr>
      </w:pPr>
      <w:r>
        <w:rPr>
          <w:i/>
          <w:sz w:val="22"/>
          <w:szCs w:val="22"/>
        </w:rPr>
        <w:t>*Note: Bold and underlines display changes from version 1.0; version 2.0 authored by Martha Clavelle, Dean, Counseling Services, and Administrators’ Association representative to Student Success and Equity Committee.</w:t>
      </w:r>
      <w:bookmarkStart w:id="0" w:name="_GoBack"/>
      <w:bookmarkEnd w:id="0"/>
    </w:p>
    <w:sectPr w:rsidR="008A5E87" w:rsidRPr="008A5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75F6"/>
    <w:multiLevelType w:val="hybridMultilevel"/>
    <w:tmpl w:val="6FE4E102"/>
    <w:lvl w:ilvl="0" w:tplc="C390207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C6C26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8C05B8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6C8E9F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81C7A4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230C46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DB0ECF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A3EE23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9A6AA6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61105DF3"/>
    <w:multiLevelType w:val="hybridMultilevel"/>
    <w:tmpl w:val="1B8A0466"/>
    <w:lvl w:ilvl="0" w:tplc="24CC030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AEE1A2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A7C78C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26ACE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EC2171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F3CB7D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FF62E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F4E3A1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2D8FD0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76590C00"/>
    <w:multiLevelType w:val="hybridMultilevel"/>
    <w:tmpl w:val="FBC2C8F0"/>
    <w:lvl w:ilvl="0" w:tplc="2174A92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4FA054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212674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84A0BA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156CD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A7843B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D605C5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AC68E4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0AA1E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87"/>
    <w:rsid w:val="002906A7"/>
    <w:rsid w:val="008A5E87"/>
    <w:rsid w:val="009F69A2"/>
    <w:rsid w:val="00A72A17"/>
    <w:rsid w:val="00B76161"/>
    <w:rsid w:val="00E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8078A-B319-4EE3-B947-4CF873D3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6A7"/>
  </w:style>
  <w:style w:type="paragraph" w:styleId="Heading1">
    <w:name w:val="heading 1"/>
    <w:basedOn w:val="Normal"/>
    <w:next w:val="Normal"/>
    <w:link w:val="Heading1Char"/>
    <w:uiPriority w:val="9"/>
    <w:qFormat/>
    <w:rsid w:val="002906A7"/>
    <w:pPr>
      <w:pBdr>
        <w:top w:val="single" w:sz="24" w:space="0" w:color="00675A" w:themeColor="accent1"/>
        <w:left w:val="single" w:sz="24" w:space="0" w:color="00675A" w:themeColor="accent1"/>
        <w:bottom w:val="single" w:sz="24" w:space="0" w:color="00675A" w:themeColor="accent1"/>
        <w:right w:val="single" w:sz="24" w:space="0" w:color="00675A" w:themeColor="accent1"/>
      </w:pBdr>
      <w:shd w:val="clear" w:color="auto" w:fill="00675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6A7"/>
    <w:pPr>
      <w:pBdr>
        <w:top w:val="single" w:sz="24" w:space="0" w:color="ADFFF4" w:themeColor="accent1" w:themeTint="33"/>
        <w:left w:val="single" w:sz="24" w:space="0" w:color="ADFFF4" w:themeColor="accent1" w:themeTint="33"/>
        <w:bottom w:val="single" w:sz="24" w:space="0" w:color="ADFFF4" w:themeColor="accent1" w:themeTint="33"/>
        <w:right w:val="single" w:sz="24" w:space="0" w:color="ADFFF4" w:themeColor="accent1" w:themeTint="33"/>
      </w:pBdr>
      <w:shd w:val="clear" w:color="auto" w:fill="ADFFF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6A7"/>
    <w:pPr>
      <w:pBdr>
        <w:top w:val="single" w:sz="6" w:space="2" w:color="00675A" w:themeColor="accent1"/>
      </w:pBdr>
      <w:spacing w:before="300" w:after="0"/>
      <w:outlineLvl w:val="2"/>
    </w:pPr>
    <w:rPr>
      <w:caps/>
      <w:color w:val="00332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6A7"/>
    <w:pPr>
      <w:pBdr>
        <w:top w:val="dotted" w:sz="6" w:space="2" w:color="00675A" w:themeColor="accent1"/>
      </w:pBdr>
      <w:spacing w:before="200" w:after="0"/>
      <w:outlineLvl w:val="3"/>
    </w:pPr>
    <w:rPr>
      <w:caps/>
      <w:color w:val="004D4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06A7"/>
    <w:pPr>
      <w:pBdr>
        <w:bottom w:val="single" w:sz="6" w:space="1" w:color="00675A" w:themeColor="accent1"/>
      </w:pBdr>
      <w:spacing w:before="200" w:after="0"/>
      <w:outlineLvl w:val="4"/>
    </w:pPr>
    <w:rPr>
      <w:caps/>
      <w:color w:val="004D4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6A7"/>
    <w:pPr>
      <w:pBdr>
        <w:bottom w:val="dotted" w:sz="6" w:space="1" w:color="00675A" w:themeColor="accent1"/>
      </w:pBdr>
      <w:spacing w:before="200" w:after="0"/>
      <w:outlineLvl w:val="5"/>
    </w:pPr>
    <w:rPr>
      <w:caps/>
      <w:color w:val="004D4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6A7"/>
    <w:pPr>
      <w:spacing w:before="200" w:after="0"/>
      <w:outlineLvl w:val="6"/>
    </w:pPr>
    <w:rPr>
      <w:caps/>
      <w:color w:val="004D4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6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6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906A7"/>
    <w:pPr>
      <w:autoSpaceDE w:val="0"/>
      <w:autoSpaceDN w:val="0"/>
      <w:adjustRightInd w:val="0"/>
      <w:spacing w:before="0" w:after="0" w:line="240" w:lineRule="auto"/>
      <w:ind w:left="107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6A7"/>
    <w:rPr>
      <w:caps/>
      <w:color w:val="FFFFFF" w:themeColor="background1"/>
      <w:spacing w:val="15"/>
      <w:sz w:val="22"/>
      <w:szCs w:val="22"/>
      <w:shd w:val="clear" w:color="auto" w:fill="0067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906A7"/>
    <w:rPr>
      <w:caps/>
      <w:spacing w:val="15"/>
      <w:shd w:val="clear" w:color="auto" w:fill="ADFF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906A7"/>
    <w:rPr>
      <w:caps/>
      <w:color w:val="00332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906A7"/>
    <w:rPr>
      <w:caps/>
      <w:color w:val="004D4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906A7"/>
    <w:rPr>
      <w:caps/>
      <w:color w:val="004D4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6A7"/>
    <w:rPr>
      <w:caps/>
      <w:color w:val="004D4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6A7"/>
    <w:rPr>
      <w:caps/>
      <w:color w:val="004D4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6A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6A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6A7"/>
    <w:rPr>
      <w:b/>
      <w:bCs/>
      <w:color w:val="004D4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06A7"/>
    <w:pPr>
      <w:spacing w:before="0" w:after="0"/>
    </w:pPr>
    <w:rPr>
      <w:rFonts w:asciiTheme="majorHAnsi" w:eastAsiaTheme="majorEastAsia" w:hAnsiTheme="majorHAnsi" w:cstheme="majorBidi"/>
      <w:caps/>
      <w:color w:val="00675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6A7"/>
    <w:rPr>
      <w:rFonts w:asciiTheme="majorHAnsi" w:eastAsiaTheme="majorEastAsia" w:hAnsiTheme="majorHAnsi" w:cstheme="majorBidi"/>
      <w:caps/>
      <w:color w:val="00675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6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906A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906A7"/>
    <w:rPr>
      <w:b/>
      <w:bCs/>
    </w:rPr>
  </w:style>
  <w:style w:type="character" w:styleId="Emphasis">
    <w:name w:val="Emphasis"/>
    <w:uiPriority w:val="20"/>
    <w:qFormat/>
    <w:rsid w:val="002906A7"/>
    <w:rPr>
      <w:caps/>
      <w:color w:val="00332C" w:themeColor="accent1" w:themeShade="7F"/>
      <w:spacing w:val="5"/>
    </w:rPr>
  </w:style>
  <w:style w:type="paragraph" w:styleId="NoSpacing">
    <w:name w:val="No Spacing"/>
    <w:uiPriority w:val="1"/>
    <w:qFormat/>
    <w:rsid w:val="002906A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906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06A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06A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6A7"/>
    <w:pPr>
      <w:spacing w:before="240" w:after="240" w:line="240" w:lineRule="auto"/>
      <w:ind w:left="1080" w:right="1080"/>
      <w:jc w:val="center"/>
    </w:pPr>
    <w:rPr>
      <w:color w:val="00675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6A7"/>
    <w:rPr>
      <w:color w:val="00675A" w:themeColor="accent1"/>
      <w:sz w:val="24"/>
      <w:szCs w:val="24"/>
    </w:rPr>
  </w:style>
  <w:style w:type="character" w:styleId="SubtleEmphasis">
    <w:name w:val="Subtle Emphasis"/>
    <w:uiPriority w:val="19"/>
    <w:qFormat/>
    <w:rsid w:val="002906A7"/>
    <w:rPr>
      <w:i/>
      <w:iCs/>
      <w:color w:val="00332C" w:themeColor="accent1" w:themeShade="7F"/>
    </w:rPr>
  </w:style>
  <w:style w:type="character" w:styleId="IntenseEmphasis">
    <w:name w:val="Intense Emphasis"/>
    <w:uiPriority w:val="21"/>
    <w:qFormat/>
    <w:rsid w:val="002906A7"/>
    <w:rPr>
      <w:b/>
      <w:bCs/>
      <w:caps/>
      <w:color w:val="00332C" w:themeColor="accent1" w:themeShade="7F"/>
      <w:spacing w:val="10"/>
    </w:rPr>
  </w:style>
  <w:style w:type="character" w:styleId="SubtleReference">
    <w:name w:val="Subtle Reference"/>
    <w:uiPriority w:val="31"/>
    <w:qFormat/>
    <w:rsid w:val="002906A7"/>
    <w:rPr>
      <w:b/>
      <w:bCs/>
      <w:color w:val="00675A" w:themeColor="accent1"/>
    </w:rPr>
  </w:style>
  <w:style w:type="character" w:styleId="IntenseReference">
    <w:name w:val="Intense Reference"/>
    <w:uiPriority w:val="32"/>
    <w:qFormat/>
    <w:rsid w:val="002906A7"/>
    <w:rPr>
      <w:b/>
      <w:bCs/>
      <w:i/>
      <w:iCs/>
      <w:caps/>
      <w:color w:val="00675A" w:themeColor="accent1"/>
    </w:rPr>
  </w:style>
  <w:style w:type="character" w:styleId="BookTitle">
    <w:name w:val="Book Title"/>
    <w:uiPriority w:val="33"/>
    <w:qFormat/>
    <w:rsid w:val="002906A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6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7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0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9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5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8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2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3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3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4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6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00675A"/>
      </a:accent1>
      <a:accent2>
        <a:srgbClr val="002F5F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2984-590E-4726-B3CD-462D9882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Ruggero</dc:creator>
  <cp:keywords/>
  <dc:description/>
  <cp:lastModifiedBy>Lorena Ruggero</cp:lastModifiedBy>
  <cp:revision>1</cp:revision>
  <dcterms:created xsi:type="dcterms:W3CDTF">2019-09-27T21:47:00Z</dcterms:created>
  <dcterms:modified xsi:type="dcterms:W3CDTF">2019-09-27T21:52:00Z</dcterms:modified>
</cp:coreProperties>
</file>